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F28" w:rsidRPr="00CC61F3" w:rsidRDefault="00DB302A" w:rsidP="00CC61F3">
      <w:pPr>
        <w:pStyle w:val="3"/>
        <w:framePr w:w="0" w:hRule="auto" w:hSpace="0" w:wrap="auto" w:vAnchor="margin" w:hAnchor="text" w:xAlign="left" w:yAlign="inline"/>
        <w:widowControl w:val="0"/>
        <w:rPr>
          <w:rFonts w:ascii="Arial" w:hAnsi="Arial" w:cs="Arial"/>
          <w:b w:val="0"/>
          <w:sz w:val="24"/>
          <w:szCs w:val="24"/>
        </w:rPr>
      </w:pPr>
      <w:r w:rsidRPr="00CC61F3">
        <w:rPr>
          <w:rFonts w:ascii="Arial" w:hAnsi="Arial" w:cs="Arial"/>
          <w:b w:val="0"/>
          <w:sz w:val="24"/>
          <w:szCs w:val="24"/>
        </w:rPr>
        <w:t xml:space="preserve">Городской округ </w:t>
      </w:r>
    </w:p>
    <w:p w:rsidR="00F96A98" w:rsidRPr="00CC61F3" w:rsidRDefault="00DB302A" w:rsidP="00CC61F3">
      <w:pPr>
        <w:pStyle w:val="3"/>
        <w:framePr w:w="0" w:hRule="auto" w:hSpace="0" w:wrap="auto" w:vAnchor="margin" w:hAnchor="text" w:xAlign="left" w:yAlign="inline"/>
        <w:widowControl w:val="0"/>
        <w:rPr>
          <w:rFonts w:ascii="Arial" w:hAnsi="Arial" w:cs="Arial"/>
          <w:b w:val="0"/>
          <w:sz w:val="24"/>
          <w:szCs w:val="24"/>
        </w:rPr>
      </w:pPr>
      <w:r w:rsidRPr="00CC61F3">
        <w:rPr>
          <w:rFonts w:ascii="Arial" w:hAnsi="Arial" w:cs="Arial"/>
          <w:b w:val="0"/>
          <w:sz w:val="24"/>
          <w:szCs w:val="24"/>
        </w:rPr>
        <w:t>«Закрытое административно – территориальное образование  Железногорск Красноярского края»</w:t>
      </w:r>
    </w:p>
    <w:p w:rsidR="00F96A98" w:rsidRPr="00CC61F3" w:rsidRDefault="00F96A98" w:rsidP="00CC61F3">
      <w:pPr>
        <w:pStyle w:val="10"/>
        <w:keepNext w:val="0"/>
        <w:framePr w:w="0" w:hRule="auto" w:hSpace="0" w:wrap="auto" w:vAnchor="margin" w:hAnchor="text" w:xAlign="left" w:yAlign="inline"/>
        <w:widowControl w:val="0"/>
        <w:rPr>
          <w:rFonts w:ascii="Arial" w:hAnsi="Arial" w:cs="Arial"/>
          <w:b w:val="0"/>
          <w:sz w:val="24"/>
          <w:szCs w:val="24"/>
        </w:rPr>
      </w:pPr>
      <w:proofErr w:type="gramStart"/>
      <w:r w:rsidRPr="00CC61F3">
        <w:rPr>
          <w:rFonts w:ascii="Arial" w:hAnsi="Arial" w:cs="Arial"/>
          <w:b w:val="0"/>
          <w:sz w:val="24"/>
          <w:szCs w:val="24"/>
        </w:rPr>
        <w:t>АДМИНИСТРАЦИЯ</w:t>
      </w:r>
      <w:proofErr w:type="gramEnd"/>
      <w:r w:rsidRPr="00CC61F3">
        <w:rPr>
          <w:rFonts w:ascii="Arial" w:hAnsi="Arial" w:cs="Arial"/>
          <w:b w:val="0"/>
          <w:sz w:val="24"/>
          <w:szCs w:val="24"/>
        </w:rPr>
        <w:t xml:space="preserve"> ЗАТО г. ЖЕЛЕЗНОГОРСК</w:t>
      </w:r>
    </w:p>
    <w:p w:rsidR="00F96A98" w:rsidRPr="00CC61F3" w:rsidRDefault="00F96A98" w:rsidP="00CC61F3">
      <w:pPr>
        <w:widowControl w:val="0"/>
        <w:spacing w:after="0" w:line="240" w:lineRule="auto"/>
        <w:jc w:val="center"/>
        <w:rPr>
          <w:rFonts w:ascii="Arial" w:hAnsi="Arial" w:cs="Arial"/>
          <w:sz w:val="24"/>
          <w:szCs w:val="24"/>
        </w:rPr>
      </w:pPr>
      <w:r w:rsidRPr="00CC61F3">
        <w:rPr>
          <w:rFonts w:ascii="Arial" w:hAnsi="Arial" w:cs="Arial"/>
          <w:sz w:val="24"/>
          <w:szCs w:val="24"/>
        </w:rPr>
        <w:t>ПОСТАНОВЛЕНИЕ</w:t>
      </w:r>
    </w:p>
    <w:p w:rsidR="00143AA8" w:rsidRPr="00CC61F3" w:rsidRDefault="00C874EC" w:rsidP="00CC61F3">
      <w:pPr>
        <w:widowControl w:val="0"/>
        <w:ind w:firstLine="708"/>
        <w:rPr>
          <w:rFonts w:ascii="Arial" w:hAnsi="Arial" w:cs="Arial"/>
          <w:sz w:val="24"/>
          <w:szCs w:val="24"/>
        </w:rPr>
      </w:pPr>
      <w:r w:rsidRPr="00CC61F3">
        <w:rPr>
          <w:rFonts w:ascii="Arial" w:hAnsi="Arial" w:cs="Arial"/>
          <w:sz w:val="24"/>
          <w:szCs w:val="24"/>
        </w:rPr>
        <w:t>16</w:t>
      </w:r>
      <w:r w:rsidR="00B22238" w:rsidRPr="00CC61F3">
        <w:rPr>
          <w:rFonts w:ascii="Arial" w:hAnsi="Arial" w:cs="Arial"/>
          <w:sz w:val="24"/>
          <w:szCs w:val="24"/>
        </w:rPr>
        <w:t>.03</w:t>
      </w:r>
      <w:r w:rsidR="00CE7A2C" w:rsidRPr="00CC61F3">
        <w:rPr>
          <w:rFonts w:ascii="Arial" w:hAnsi="Arial" w:cs="Arial"/>
          <w:sz w:val="24"/>
          <w:szCs w:val="24"/>
        </w:rPr>
        <w:t>.2021</w:t>
      </w:r>
      <w:r w:rsidR="00143AA8" w:rsidRPr="00CC61F3">
        <w:rPr>
          <w:rFonts w:ascii="Arial" w:hAnsi="Arial" w:cs="Arial"/>
          <w:sz w:val="24"/>
          <w:szCs w:val="24"/>
        </w:rPr>
        <w:t xml:space="preserve">                                                              № </w:t>
      </w:r>
      <w:r w:rsidRPr="00CC61F3">
        <w:rPr>
          <w:rFonts w:ascii="Arial" w:hAnsi="Arial" w:cs="Arial"/>
          <w:sz w:val="24"/>
          <w:szCs w:val="24"/>
        </w:rPr>
        <w:t>535</w:t>
      </w:r>
    </w:p>
    <w:p w:rsidR="00143AA8" w:rsidRPr="00CC61F3" w:rsidRDefault="00143AA8" w:rsidP="00CC61F3">
      <w:pPr>
        <w:widowControl w:val="0"/>
        <w:jc w:val="center"/>
        <w:rPr>
          <w:rFonts w:ascii="Arial" w:hAnsi="Arial" w:cs="Arial"/>
          <w:sz w:val="24"/>
          <w:szCs w:val="24"/>
        </w:rPr>
      </w:pPr>
      <w:r w:rsidRPr="00CC61F3">
        <w:rPr>
          <w:rFonts w:ascii="Arial" w:hAnsi="Arial" w:cs="Arial"/>
          <w:sz w:val="24"/>
          <w:szCs w:val="24"/>
        </w:rPr>
        <w:t>г. Железногорск</w:t>
      </w:r>
    </w:p>
    <w:p w:rsidR="00C17673" w:rsidRPr="00CC61F3" w:rsidRDefault="00B22238" w:rsidP="002144B6">
      <w:pPr>
        <w:pStyle w:val="ConsTitle"/>
        <w:spacing w:line="264" w:lineRule="auto"/>
        <w:jc w:val="both"/>
        <w:rPr>
          <w:rFonts w:eastAsia="Times New Roman" w:cs="Arial"/>
          <w:b w:val="0"/>
          <w:sz w:val="24"/>
          <w:szCs w:val="24"/>
        </w:rPr>
      </w:pPr>
      <w:r w:rsidRPr="00CC61F3">
        <w:rPr>
          <w:rFonts w:eastAsia="Times New Roman" w:cs="Arial"/>
          <w:b w:val="0"/>
          <w:sz w:val="24"/>
          <w:szCs w:val="24"/>
        </w:rPr>
        <w:t xml:space="preserve">О внесении изменений в постановление </w:t>
      </w:r>
      <w:proofErr w:type="gramStart"/>
      <w:r w:rsidRPr="00CC61F3">
        <w:rPr>
          <w:rFonts w:eastAsia="Times New Roman" w:cs="Arial"/>
          <w:b w:val="0"/>
          <w:sz w:val="24"/>
          <w:szCs w:val="24"/>
        </w:rPr>
        <w:t>Администрации</w:t>
      </w:r>
      <w:proofErr w:type="gramEnd"/>
      <w:r w:rsidRPr="00CC61F3">
        <w:rPr>
          <w:rFonts w:eastAsia="Times New Roman" w:cs="Arial"/>
          <w:b w:val="0"/>
          <w:sz w:val="24"/>
          <w:szCs w:val="24"/>
        </w:rPr>
        <w:t xml:space="preserve"> ЗАТО г. Железногорск от 13.02.2013 № 245 «Об определении размера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общего пользования местного значения ЗАТО Железногорск Красноярского края»</w:t>
      </w:r>
    </w:p>
    <w:p w:rsidR="00B22238" w:rsidRPr="00CC61F3" w:rsidRDefault="00B22238" w:rsidP="00772EA7">
      <w:pPr>
        <w:autoSpaceDE w:val="0"/>
        <w:autoSpaceDN w:val="0"/>
        <w:adjustRightInd w:val="0"/>
        <w:spacing w:after="0" w:line="240" w:lineRule="auto"/>
        <w:ind w:firstLine="709"/>
        <w:jc w:val="both"/>
        <w:rPr>
          <w:rFonts w:ascii="Arial" w:eastAsia="Times New Roman" w:hAnsi="Arial" w:cs="Arial"/>
          <w:sz w:val="24"/>
          <w:szCs w:val="24"/>
          <w:lang w:eastAsia="ru-RU"/>
        </w:rPr>
      </w:pPr>
      <w:r w:rsidRPr="00CC61F3">
        <w:rPr>
          <w:rFonts w:ascii="Arial" w:eastAsia="Times New Roman" w:hAnsi="Arial" w:cs="Arial"/>
          <w:sz w:val="24"/>
          <w:szCs w:val="24"/>
          <w:lang w:eastAsia="ru-RU"/>
        </w:rPr>
        <w:t xml:space="preserve">В целях обеспечения безопасности дорожного движения и увеличения межремонтных сроков проведения капитального ремонта и </w:t>
      </w:r>
      <w:proofErr w:type="gramStart"/>
      <w:r w:rsidRPr="00CC61F3">
        <w:rPr>
          <w:rFonts w:ascii="Arial" w:eastAsia="Times New Roman" w:hAnsi="Arial" w:cs="Arial"/>
          <w:sz w:val="24"/>
          <w:szCs w:val="24"/>
          <w:lang w:eastAsia="ru-RU"/>
        </w:rPr>
        <w:t>ремонта</w:t>
      </w:r>
      <w:proofErr w:type="gramEnd"/>
      <w:r w:rsidRPr="00CC61F3">
        <w:rPr>
          <w:rFonts w:ascii="Arial" w:eastAsia="Times New Roman" w:hAnsi="Arial" w:cs="Arial"/>
          <w:sz w:val="24"/>
          <w:szCs w:val="24"/>
          <w:lang w:eastAsia="ru-RU"/>
        </w:rPr>
        <w:t xml:space="preserve"> автомобильных дорог общего пользования местного значения ЗАТО Железногорск, в соответствии с пунктом 9 статьи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Российской Федерации от </w:t>
      </w:r>
      <w:r w:rsidRPr="00CC61F3">
        <w:rPr>
          <w:rFonts w:ascii="Arial" w:hAnsi="Arial" w:cs="Arial"/>
          <w:sz w:val="24"/>
          <w:szCs w:val="24"/>
        </w:rPr>
        <w:t>31.01.2020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r w:rsidRPr="00CC61F3">
        <w:rPr>
          <w:rFonts w:ascii="Arial" w:eastAsia="Times New Roman" w:hAnsi="Arial" w:cs="Arial"/>
          <w:sz w:val="24"/>
          <w:szCs w:val="24"/>
          <w:lang w:eastAsia="ru-RU"/>
        </w:rPr>
        <w:t xml:space="preserve">, </w:t>
      </w:r>
      <w:r w:rsidR="00772EA7" w:rsidRPr="00CC61F3">
        <w:rPr>
          <w:rFonts w:ascii="Arial" w:hAnsi="Arial" w:cs="Arial"/>
          <w:sz w:val="24"/>
          <w:szCs w:val="24"/>
        </w:rPr>
        <w:t xml:space="preserve">постановлением Правительства Красноярского края от 18.05.2012 № 221-п «Об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на территории Красноярского края», </w:t>
      </w:r>
      <w:proofErr w:type="gramStart"/>
      <w:r w:rsidRPr="00CC61F3">
        <w:rPr>
          <w:rFonts w:ascii="Arial" w:eastAsia="Times New Roman" w:hAnsi="Arial" w:cs="Arial"/>
          <w:sz w:val="24"/>
          <w:szCs w:val="24"/>
          <w:lang w:eastAsia="ru-RU"/>
        </w:rPr>
        <w:t>Уставом</w:t>
      </w:r>
      <w:proofErr w:type="gramEnd"/>
      <w:r w:rsidRPr="00CC61F3">
        <w:rPr>
          <w:rFonts w:ascii="Arial" w:eastAsia="Times New Roman" w:hAnsi="Arial" w:cs="Arial"/>
          <w:sz w:val="24"/>
          <w:szCs w:val="24"/>
          <w:lang w:eastAsia="ru-RU"/>
        </w:rPr>
        <w:t xml:space="preserve"> ЗАТО Железногорск, </w:t>
      </w:r>
    </w:p>
    <w:p w:rsidR="00CD508D" w:rsidRPr="00CC61F3" w:rsidRDefault="00CD508D" w:rsidP="002144B6">
      <w:pPr>
        <w:pStyle w:val="ConsTitle"/>
        <w:spacing w:line="264" w:lineRule="auto"/>
        <w:jc w:val="both"/>
        <w:rPr>
          <w:rFonts w:cs="Arial"/>
          <w:b w:val="0"/>
          <w:sz w:val="24"/>
          <w:szCs w:val="24"/>
        </w:rPr>
      </w:pPr>
      <w:r w:rsidRPr="00CC61F3">
        <w:rPr>
          <w:rFonts w:cs="Arial"/>
          <w:b w:val="0"/>
          <w:sz w:val="24"/>
          <w:szCs w:val="24"/>
        </w:rPr>
        <w:t>ПОСТАНОВЛЯЮ:</w:t>
      </w:r>
    </w:p>
    <w:p w:rsidR="00772EA7" w:rsidRPr="00CC61F3" w:rsidRDefault="00B22238" w:rsidP="00B22238">
      <w:pPr>
        <w:widowControl w:val="0"/>
        <w:numPr>
          <w:ilvl w:val="0"/>
          <w:numId w:val="14"/>
        </w:numPr>
        <w:tabs>
          <w:tab w:val="left" w:pos="851"/>
        </w:tabs>
        <w:autoSpaceDE w:val="0"/>
        <w:autoSpaceDN w:val="0"/>
        <w:adjustRightInd w:val="0"/>
        <w:spacing w:after="0" w:line="240" w:lineRule="auto"/>
        <w:ind w:left="0" w:firstLine="567"/>
        <w:contextualSpacing/>
        <w:jc w:val="both"/>
        <w:rPr>
          <w:rFonts w:ascii="Arial" w:eastAsia="Times New Roman" w:hAnsi="Arial" w:cs="Arial"/>
          <w:sz w:val="24"/>
          <w:szCs w:val="24"/>
          <w:lang w:eastAsia="ru-RU"/>
        </w:rPr>
      </w:pPr>
      <w:r w:rsidRPr="00CC61F3">
        <w:rPr>
          <w:rFonts w:ascii="Arial" w:eastAsia="Times New Roman" w:hAnsi="Arial" w:cs="Arial"/>
          <w:sz w:val="24"/>
          <w:szCs w:val="24"/>
          <w:lang w:eastAsia="ru-RU"/>
        </w:rPr>
        <w:t xml:space="preserve">Внести </w:t>
      </w:r>
      <w:r w:rsidR="00772EA7" w:rsidRPr="00CC61F3">
        <w:rPr>
          <w:rFonts w:ascii="Arial" w:eastAsia="Times New Roman" w:hAnsi="Arial" w:cs="Arial"/>
          <w:sz w:val="24"/>
          <w:szCs w:val="24"/>
          <w:lang w:eastAsia="ru-RU"/>
        </w:rPr>
        <w:t xml:space="preserve">следующие </w:t>
      </w:r>
      <w:r w:rsidRPr="00CC61F3">
        <w:rPr>
          <w:rFonts w:ascii="Arial" w:eastAsia="Times New Roman" w:hAnsi="Arial" w:cs="Arial"/>
          <w:sz w:val="24"/>
          <w:szCs w:val="24"/>
          <w:lang w:eastAsia="ru-RU"/>
        </w:rPr>
        <w:t xml:space="preserve">изменения в постановление </w:t>
      </w:r>
      <w:proofErr w:type="gramStart"/>
      <w:r w:rsidRPr="00CC61F3">
        <w:rPr>
          <w:rFonts w:ascii="Arial" w:eastAsia="Times New Roman" w:hAnsi="Arial" w:cs="Arial"/>
          <w:sz w:val="24"/>
          <w:szCs w:val="24"/>
          <w:lang w:eastAsia="ru-RU"/>
        </w:rPr>
        <w:t>Администрации</w:t>
      </w:r>
      <w:proofErr w:type="gramEnd"/>
      <w:r w:rsidRPr="00CC61F3">
        <w:rPr>
          <w:rFonts w:ascii="Arial" w:eastAsia="Times New Roman" w:hAnsi="Arial" w:cs="Arial"/>
          <w:sz w:val="24"/>
          <w:szCs w:val="24"/>
          <w:lang w:eastAsia="ru-RU"/>
        </w:rPr>
        <w:t xml:space="preserve"> ЗАТО г. Железногорск от 13.02.2013 № 245 «Об определении размера вреда, причиняемого транспортными средствами, осуществляющими перевозки тяжеловесных грузов, </w:t>
      </w:r>
      <w:r w:rsidRPr="00CC61F3">
        <w:rPr>
          <w:rFonts w:ascii="Arial" w:hAnsi="Arial" w:cs="Arial"/>
          <w:sz w:val="24"/>
          <w:szCs w:val="24"/>
        </w:rPr>
        <w:t xml:space="preserve">при движении таких транспортных средств </w:t>
      </w:r>
      <w:r w:rsidRPr="00CC61F3">
        <w:rPr>
          <w:rFonts w:ascii="Arial" w:eastAsia="Times New Roman" w:hAnsi="Arial" w:cs="Arial"/>
          <w:sz w:val="24"/>
          <w:szCs w:val="24"/>
          <w:lang w:eastAsia="ru-RU"/>
        </w:rPr>
        <w:t>по автомобильным дорогам общего пользования местного значения ЗАТО Железногорск Красноярского края»</w:t>
      </w:r>
      <w:r w:rsidR="00772EA7" w:rsidRPr="00CC61F3">
        <w:rPr>
          <w:rFonts w:ascii="Arial" w:eastAsia="Times New Roman" w:hAnsi="Arial" w:cs="Arial"/>
          <w:sz w:val="24"/>
          <w:szCs w:val="24"/>
          <w:lang w:eastAsia="ru-RU"/>
        </w:rPr>
        <w:t>:</w:t>
      </w:r>
    </w:p>
    <w:p w:rsidR="00772EA7" w:rsidRPr="00CC61F3" w:rsidRDefault="00772EA7" w:rsidP="00772EA7">
      <w:pPr>
        <w:widowControl w:val="0"/>
        <w:tabs>
          <w:tab w:val="left" w:pos="851"/>
        </w:tabs>
        <w:autoSpaceDE w:val="0"/>
        <w:autoSpaceDN w:val="0"/>
        <w:adjustRightInd w:val="0"/>
        <w:spacing w:after="0" w:line="240" w:lineRule="auto"/>
        <w:ind w:left="567"/>
        <w:contextualSpacing/>
        <w:jc w:val="both"/>
        <w:rPr>
          <w:rFonts w:ascii="Arial" w:eastAsia="Times New Roman" w:hAnsi="Arial" w:cs="Arial"/>
          <w:sz w:val="24"/>
          <w:szCs w:val="24"/>
          <w:lang w:eastAsia="ru-RU"/>
        </w:rPr>
      </w:pPr>
      <w:r w:rsidRPr="00CC61F3">
        <w:rPr>
          <w:rFonts w:ascii="Arial" w:eastAsia="Times New Roman" w:hAnsi="Arial" w:cs="Arial"/>
          <w:sz w:val="24"/>
          <w:szCs w:val="24"/>
          <w:lang w:eastAsia="ru-RU"/>
        </w:rPr>
        <w:t>1.1. Пункт 4 постановления изложить в следующей редакции:</w:t>
      </w:r>
    </w:p>
    <w:p w:rsidR="00772EA7" w:rsidRPr="00CC61F3" w:rsidRDefault="00772EA7" w:rsidP="00772EA7">
      <w:pPr>
        <w:autoSpaceDE w:val="0"/>
        <w:autoSpaceDN w:val="0"/>
        <w:adjustRightInd w:val="0"/>
        <w:spacing w:after="0" w:line="240" w:lineRule="auto"/>
        <w:ind w:firstLine="540"/>
        <w:jc w:val="both"/>
        <w:rPr>
          <w:rFonts w:ascii="Arial" w:hAnsi="Arial" w:cs="Arial"/>
          <w:sz w:val="24"/>
          <w:szCs w:val="24"/>
        </w:rPr>
      </w:pPr>
      <w:r w:rsidRPr="00CC61F3">
        <w:rPr>
          <w:rFonts w:ascii="Arial" w:eastAsia="Times New Roman" w:hAnsi="Arial" w:cs="Arial"/>
          <w:sz w:val="24"/>
          <w:szCs w:val="24"/>
          <w:lang w:eastAsia="ru-RU"/>
        </w:rPr>
        <w:t>«</w:t>
      </w:r>
      <w:r w:rsidRPr="00CC61F3">
        <w:rPr>
          <w:rFonts w:ascii="Arial" w:hAnsi="Arial" w:cs="Arial"/>
          <w:sz w:val="24"/>
          <w:szCs w:val="24"/>
        </w:rPr>
        <w:t xml:space="preserve">4. Подготовка специального разрешения на движение транспортных средств, осуществляющих перевозки тяжеловесных грузов, при движении таких транспортных средств по автомобильным дорогам общего пользования местного </w:t>
      </w:r>
      <w:proofErr w:type="gramStart"/>
      <w:r w:rsidRPr="00CC61F3">
        <w:rPr>
          <w:rFonts w:ascii="Arial" w:hAnsi="Arial" w:cs="Arial"/>
          <w:sz w:val="24"/>
          <w:szCs w:val="24"/>
        </w:rPr>
        <w:t>значения</w:t>
      </w:r>
      <w:proofErr w:type="gramEnd"/>
      <w:r w:rsidRPr="00CC61F3">
        <w:rPr>
          <w:rFonts w:ascii="Arial" w:hAnsi="Arial" w:cs="Arial"/>
          <w:sz w:val="24"/>
          <w:szCs w:val="24"/>
        </w:rPr>
        <w:t xml:space="preserve"> ЗАТО Железногорск Красноярского края, производится Управлением городского хозяйства Администрации ЗАТО г. Железногорск (А.Ф. Тельманова).».</w:t>
      </w:r>
    </w:p>
    <w:p w:rsidR="00B22238" w:rsidRPr="00CC61F3" w:rsidRDefault="00772EA7" w:rsidP="00772EA7">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C61F3">
        <w:rPr>
          <w:rFonts w:ascii="Arial" w:eastAsia="Times New Roman" w:hAnsi="Arial" w:cs="Arial"/>
          <w:sz w:val="24"/>
          <w:szCs w:val="24"/>
          <w:lang w:eastAsia="ru-RU"/>
        </w:rPr>
        <w:t>1.2. П</w:t>
      </w:r>
      <w:r w:rsidR="00B22238" w:rsidRPr="00CC61F3">
        <w:rPr>
          <w:rFonts w:ascii="Arial" w:eastAsia="Times New Roman" w:hAnsi="Arial" w:cs="Arial"/>
          <w:sz w:val="24"/>
          <w:szCs w:val="24"/>
          <w:lang w:eastAsia="ru-RU"/>
        </w:rPr>
        <w:t xml:space="preserve">риложение № 1 «Показатели размера вреда, причиняемого транспортными средствами, осуществляющими перевозки тяжеловесных грузов по автомобильным дорогам общего пользования местного </w:t>
      </w:r>
      <w:proofErr w:type="gramStart"/>
      <w:r w:rsidR="00B22238" w:rsidRPr="00CC61F3">
        <w:rPr>
          <w:rFonts w:ascii="Arial" w:eastAsia="Times New Roman" w:hAnsi="Arial" w:cs="Arial"/>
          <w:sz w:val="24"/>
          <w:szCs w:val="24"/>
          <w:lang w:eastAsia="ru-RU"/>
        </w:rPr>
        <w:t>значения</w:t>
      </w:r>
      <w:proofErr w:type="gramEnd"/>
      <w:r w:rsidR="00B22238" w:rsidRPr="00CC61F3">
        <w:rPr>
          <w:rFonts w:ascii="Arial" w:eastAsia="Times New Roman" w:hAnsi="Arial" w:cs="Arial"/>
          <w:sz w:val="24"/>
          <w:szCs w:val="24"/>
          <w:lang w:eastAsia="ru-RU"/>
        </w:rPr>
        <w:t xml:space="preserve"> ЗАТО Железногорск» </w:t>
      </w:r>
      <w:r w:rsidR="002A193E" w:rsidRPr="00CC61F3">
        <w:rPr>
          <w:rFonts w:ascii="Arial" w:eastAsia="Times New Roman" w:hAnsi="Arial" w:cs="Arial"/>
          <w:sz w:val="24"/>
          <w:szCs w:val="24"/>
          <w:lang w:eastAsia="ru-RU"/>
        </w:rPr>
        <w:t xml:space="preserve">изложить </w:t>
      </w:r>
      <w:r w:rsidR="00B22238" w:rsidRPr="00CC61F3">
        <w:rPr>
          <w:rFonts w:ascii="Arial" w:eastAsia="Times New Roman" w:hAnsi="Arial" w:cs="Arial"/>
          <w:sz w:val="24"/>
          <w:szCs w:val="24"/>
          <w:lang w:eastAsia="ru-RU"/>
        </w:rPr>
        <w:t>в новой редакции согласно приложению к настоящему постановлению.</w:t>
      </w:r>
    </w:p>
    <w:p w:rsidR="008848B8" w:rsidRPr="00CC61F3" w:rsidRDefault="00B22238" w:rsidP="002144B6">
      <w:pPr>
        <w:spacing w:after="0" w:line="264" w:lineRule="auto"/>
        <w:ind w:firstLine="709"/>
        <w:jc w:val="both"/>
        <w:outlineLvl w:val="2"/>
        <w:rPr>
          <w:rFonts w:ascii="Arial" w:eastAsia="Times New Roman" w:hAnsi="Arial" w:cs="Arial"/>
          <w:sz w:val="24"/>
          <w:szCs w:val="24"/>
          <w:lang w:eastAsia="ru-RU"/>
        </w:rPr>
      </w:pPr>
      <w:r w:rsidRPr="00CC61F3">
        <w:rPr>
          <w:rFonts w:ascii="Arial" w:eastAsia="Times New Roman" w:hAnsi="Arial" w:cs="Arial"/>
          <w:sz w:val="24"/>
          <w:szCs w:val="24"/>
          <w:lang w:eastAsia="ru-RU"/>
        </w:rPr>
        <w:t>2</w:t>
      </w:r>
      <w:r w:rsidR="008848B8" w:rsidRPr="00CC61F3">
        <w:rPr>
          <w:rFonts w:ascii="Arial" w:eastAsia="Times New Roman" w:hAnsi="Arial" w:cs="Arial"/>
          <w:sz w:val="24"/>
          <w:szCs w:val="24"/>
          <w:lang w:eastAsia="ru-RU"/>
        </w:rPr>
        <w:t xml:space="preserve">. </w:t>
      </w:r>
      <w:r w:rsidR="008848B8" w:rsidRPr="00CC61F3">
        <w:rPr>
          <w:rFonts w:ascii="Arial" w:eastAsia="Malgun Gothic" w:hAnsi="Arial" w:cs="Arial"/>
          <w:sz w:val="24"/>
          <w:szCs w:val="24"/>
          <w:lang w:eastAsia="ru-RU"/>
        </w:rPr>
        <w:t xml:space="preserve">Управлению внутреннего контроля </w:t>
      </w:r>
      <w:proofErr w:type="gramStart"/>
      <w:r w:rsidR="008848B8" w:rsidRPr="00CC61F3">
        <w:rPr>
          <w:rFonts w:ascii="Arial" w:eastAsia="Malgun Gothic" w:hAnsi="Arial" w:cs="Arial"/>
          <w:sz w:val="24"/>
          <w:szCs w:val="24"/>
          <w:lang w:eastAsia="ru-RU"/>
        </w:rPr>
        <w:t>Администрации</w:t>
      </w:r>
      <w:proofErr w:type="gramEnd"/>
      <w:r w:rsidR="008848B8" w:rsidRPr="00CC61F3">
        <w:rPr>
          <w:rFonts w:ascii="Arial" w:eastAsia="Malgun Gothic" w:hAnsi="Arial" w:cs="Arial"/>
          <w:sz w:val="24"/>
          <w:szCs w:val="24"/>
          <w:lang w:eastAsia="ru-RU"/>
        </w:rPr>
        <w:t xml:space="preserve"> ЗАТО г. Железногорск (Е.Н. Панченко) довести настоящее постановление до сведения населения через газету «Город и горожане».</w:t>
      </w:r>
    </w:p>
    <w:p w:rsidR="008848B8" w:rsidRPr="00CC61F3" w:rsidRDefault="00B22238" w:rsidP="002144B6">
      <w:pPr>
        <w:widowControl w:val="0"/>
        <w:autoSpaceDE w:val="0"/>
        <w:autoSpaceDN w:val="0"/>
        <w:adjustRightInd w:val="0"/>
        <w:spacing w:after="0" w:line="264" w:lineRule="auto"/>
        <w:ind w:firstLine="709"/>
        <w:jc w:val="both"/>
        <w:rPr>
          <w:rFonts w:ascii="Arial" w:eastAsia="Times New Roman" w:hAnsi="Arial" w:cs="Arial"/>
          <w:sz w:val="24"/>
          <w:szCs w:val="24"/>
          <w:lang w:eastAsia="ru-RU"/>
        </w:rPr>
      </w:pPr>
      <w:r w:rsidRPr="00CC61F3">
        <w:rPr>
          <w:rFonts w:ascii="Arial" w:eastAsia="Times New Roman" w:hAnsi="Arial" w:cs="Arial"/>
          <w:sz w:val="24"/>
          <w:szCs w:val="24"/>
          <w:lang w:eastAsia="ru-RU"/>
        </w:rPr>
        <w:t>3</w:t>
      </w:r>
      <w:r w:rsidR="008848B8" w:rsidRPr="00CC61F3">
        <w:rPr>
          <w:rFonts w:ascii="Arial" w:eastAsia="Times New Roman" w:hAnsi="Arial" w:cs="Arial"/>
          <w:sz w:val="24"/>
          <w:szCs w:val="24"/>
          <w:lang w:eastAsia="ru-RU"/>
        </w:rPr>
        <w:t>. Отделу общественных связей Администрации ЗАТО г</w:t>
      </w:r>
      <w:proofErr w:type="gramStart"/>
      <w:r w:rsidR="008848B8" w:rsidRPr="00CC61F3">
        <w:rPr>
          <w:rFonts w:ascii="Arial" w:eastAsia="Times New Roman" w:hAnsi="Arial" w:cs="Arial"/>
          <w:sz w:val="24"/>
          <w:szCs w:val="24"/>
          <w:lang w:eastAsia="ru-RU"/>
        </w:rPr>
        <w:t>.Ж</w:t>
      </w:r>
      <w:proofErr w:type="gramEnd"/>
      <w:r w:rsidR="008848B8" w:rsidRPr="00CC61F3">
        <w:rPr>
          <w:rFonts w:ascii="Arial" w:eastAsia="Times New Roman" w:hAnsi="Arial" w:cs="Arial"/>
          <w:sz w:val="24"/>
          <w:szCs w:val="24"/>
          <w:lang w:eastAsia="ru-RU"/>
        </w:rPr>
        <w:t xml:space="preserve">елезногорск (И.С. </w:t>
      </w:r>
      <w:r w:rsidR="008848B8" w:rsidRPr="00CC61F3">
        <w:rPr>
          <w:rFonts w:ascii="Arial" w:eastAsia="Times New Roman" w:hAnsi="Arial" w:cs="Arial"/>
          <w:sz w:val="24"/>
          <w:szCs w:val="24"/>
          <w:lang w:eastAsia="ru-RU"/>
        </w:rPr>
        <w:lastRenderedPageBreak/>
        <w:t>Архипова) разместить настоящее постановление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p>
    <w:p w:rsidR="008848B8" w:rsidRPr="00CC61F3" w:rsidRDefault="00B22238" w:rsidP="002144B6">
      <w:pPr>
        <w:widowControl w:val="0"/>
        <w:autoSpaceDE w:val="0"/>
        <w:autoSpaceDN w:val="0"/>
        <w:adjustRightInd w:val="0"/>
        <w:spacing w:after="0" w:line="264" w:lineRule="auto"/>
        <w:ind w:firstLine="709"/>
        <w:jc w:val="both"/>
        <w:rPr>
          <w:rFonts w:ascii="Arial" w:eastAsia="Malgun Gothic" w:hAnsi="Arial" w:cs="Arial"/>
          <w:sz w:val="24"/>
          <w:szCs w:val="24"/>
          <w:lang w:eastAsia="ru-RU"/>
        </w:rPr>
      </w:pPr>
      <w:r w:rsidRPr="00CC61F3">
        <w:rPr>
          <w:rFonts w:ascii="Arial" w:eastAsia="Malgun Gothic" w:hAnsi="Arial" w:cs="Arial"/>
          <w:sz w:val="24"/>
          <w:szCs w:val="24"/>
          <w:lang w:eastAsia="ru-RU"/>
        </w:rPr>
        <w:t>4</w:t>
      </w:r>
      <w:r w:rsidR="008848B8" w:rsidRPr="00CC61F3">
        <w:rPr>
          <w:rFonts w:ascii="Arial" w:eastAsia="Malgun Gothic" w:hAnsi="Arial" w:cs="Arial"/>
          <w:sz w:val="24"/>
          <w:szCs w:val="24"/>
          <w:lang w:eastAsia="ru-RU"/>
        </w:rPr>
        <w:t xml:space="preserve">. Контроль над исполнением настоящего постановления возложить на первого заместителя </w:t>
      </w:r>
      <w:proofErr w:type="gramStart"/>
      <w:r w:rsidR="008848B8" w:rsidRPr="00CC61F3">
        <w:rPr>
          <w:rFonts w:ascii="Arial" w:eastAsia="Malgun Gothic" w:hAnsi="Arial" w:cs="Arial"/>
          <w:sz w:val="24"/>
          <w:szCs w:val="24"/>
          <w:lang w:eastAsia="ru-RU"/>
        </w:rPr>
        <w:t>Главы</w:t>
      </w:r>
      <w:proofErr w:type="gramEnd"/>
      <w:r w:rsidR="008848B8" w:rsidRPr="00CC61F3">
        <w:rPr>
          <w:rFonts w:ascii="Arial" w:eastAsia="Malgun Gothic" w:hAnsi="Arial" w:cs="Arial"/>
          <w:sz w:val="24"/>
          <w:szCs w:val="24"/>
          <w:lang w:eastAsia="ru-RU"/>
        </w:rPr>
        <w:t xml:space="preserve"> ЗАТО г. Железногорск по жилищно-коммунальному хозяйству А.А. Сергейкина.</w:t>
      </w:r>
    </w:p>
    <w:p w:rsidR="008848B8" w:rsidRPr="00CC61F3" w:rsidRDefault="00B22238" w:rsidP="002144B6">
      <w:pPr>
        <w:widowControl w:val="0"/>
        <w:autoSpaceDE w:val="0"/>
        <w:autoSpaceDN w:val="0"/>
        <w:adjustRightInd w:val="0"/>
        <w:spacing w:after="0" w:line="264" w:lineRule="auto"/>
        <w:ind w:firstLine="709"/>
        <w:jc w:val="both"/>
        <w:rPr>
          <w:rFonts w:ascii="Arial" w:eastAsia="Malgun Gothic" w:hAnsi="Arial" w:cs="Arial"/>
          <w:sz w:val="24"/>
          <w:szCs w:val="24"/>
          <w:lang w:eastAsia="ru-RU"/>
        </w:rPr>
      </w:pPr>
      <w:r w:rsidRPr="00CC61F3">
        <w:rPr>
          <w:rFonts w:ascii="Arial" w:eastAsia="Malgun Gothic" w:hAnsi="Arial" w:cs="Arial"/>
          <w:sz w:val="24"/>
          <w:szCs w:val="24"/>
          <w:lang w:eastAsia="ru-RU"/>
        </w:rPr>
        <w:t>5</w:t>
      </w:r>
      <w:r w:rsidR="008848B8" w:rsidRPr="00CC61F3">
        <w:rPr>
          <w:rFonts w:ascii="Arial" w:eastAsia="Malgun Gothic" w:hAnsi="Arial" w:cs="Arial"/>
          <w:sz w:val="24"/>
          <w:szCs w:val="24"/>
          <w:lang w:eastAsia="ru-RU"/>
        </w:rPr>
        <w:t>. Настоящее постановление  вступает в силу после его официального опубликования.</w:t>
      </w:r>
    </w:p>
    <w:p w:rsidR="00CC61F3" w:rsidRDefault="00CC61F3" w:rsidP="00C15AFB">
      <w:pPr>
        <w:widowControl w:val="0"/>
        <w:autoSpaceDE w:val="0"/>
        <w:autoSpaceDN w:val="0"/>
        <w:adjustRightInd w:val="0"/>
        <w:spacing w:after="0" w:line="264" w:lineRule="auto"/>
        <w:jc w:val="both"/>
        <w:outlineLvl w:val="2"/>
        <w:rPr>
          <w:rFonts w:ascii="Arial" w:hAnsi="Arial" w:cs="Arial"/>
          <w:sz w:val="24"/>
          <w:szCs w:val="24"/>
        </w:rPr>
      </w:pPr>
    </w:p>
    <w:p w:rsidR="00C15AFB" w:rsidRPr="00CC61F3" w:rsidRDefault="00CD508D" w:rsidP="00C15AFB">
      <w:pPr>
        <w:widowControl w:val="0"/>
        <w:autoSpaceDE w:val="0"/>
        <w:autoSpaceDN w:val="0"/>
        <w:adjustRightInd w:val="0"/>
        <w:spacing w:after="0" w:line="264" w:lineRule="auto"/>
        <w:jc w:val="both"/>
        <w:outlineLvl w:val="2"/>
        <w:rPr>
          <w:rFonts w:ascii="Arial" w:hAnsi="Arial" w:cs="Arial"/>
          <w:sz w:val="24"/>
          <w:szCs w:val="24"/>
        </w:rPr>
        <w:sectPr w:rsidR="00C15AFB" w:rsidRPr="00CC61F3" w:rsidSect="00CC61F3">
          <w:headerReference w:type="default" r:id="rId8"/>
          <w:headerReference w:type="first" r:id="rId9"/>
          <w:pgSz w:w="11906" w:h="16838"/>
          <w:pgMar w:top="1134" w:right="850" w:bottom="1134" w:left="1701" w:header="720" w:footer="720" w:gutter="0"/>
          <w:pgNumType w:start="1"/>
          <w:cols w:space="720"/>
          <w:docGrid w:linePitch="299"/>
        </w:sectPr>
      </w:pPr>
      <w:proofErr w:type="gramStart"/>
      <w:r w:rsidRPr="00CC61F3">
        <w:rPr>
          <w:rFonts w:ascii="Arial" w:hAnsi="Arial" w:cs="Arial"/>
          <w:sz w:val="24"/>
          <w:szCs w:val="24"/>
        </w:rPr>
        <w:t>Глав</w:t>
      </w:r>
      <w:r w:rsidR="00C15AFB" w:rsidRPr="00CC61F3">
        <w:rPr>
          <w:rFonts w:ascii="Arial" w:hAnsi="Arial" w:cs="Arial"/>
          <w:sz w:val="24"/>
          <w:szCs w:val="24"/>
        </w:rPr>
        <w:t>а</w:t>
      </w:r>
      <w:proofErr w:type="gramEnd"/>
      <w:r w:rsidRPr="00CC61F3">
        <w:rPr>
          <w:rFonts w:ascii="Arial" w:hAnsi="Arial" w:cs="Arial"/>
          <w:sz w:val="24"/>
          <w:szCs w:val="24"/>
        </w:rPr>
        <w:t xml:space="preserve"> ЗАТО г. Железногорск                                     </w:t>
      </w:r>
      <w:r w:rsidR="00B76D46" w:rsidRPr="00CC61F3">
        <w:rPr>
          <w:rFonts w:ascii="Arial" w:hAnsi="Arial" w:cs="Arial"/>
          <w:sz w:val="24"/>
          <w:szCs w:val="24"/>
        </w:rPr>
        <w:t xml:space="preserve">                        </w:t>
      </w:r>
      <w:bookmarkStart w:id="0" w:name="P33"/>
      <w:bookmarkEnd w:id="0"/>
      <w:r w:rsidR="00C15AFB" w:rsidRPr="00CC61F3">
        <w:rPr>
          <w:rFonts w:ascii="Arial" w:hAnsi="Arial" w:cs="Arial"/>
          <w:sz w:val="24"/>
          <w:szCs w:val="24"/>
        </w:rPr>
        <w:t xml:space="preserve">          И.Г. Куксин</w:t>
      </w:r>
    </w:p>
    <w:p w:rsidR="00B22238" w:rsidRPr="00CC61F3" w:rsidRDefault="00B22238" w:rsidP="00B22238">
      <w:pPr>
        <w:widowControl w:val="0"/>
        <w:autoSpaceDE w:val="0"/>
        <w:autoSpaceDN w:val="0"/>
        <w:adjustRightInd w:val="0"/>
        <w:spacing w:after="0" w:line="240" w:lineRule="auto"/>
        <w:ind w:left="5103"/>
        <w:jc w:val="both"/>
        <w:outlineLvl w:val="0"/>
        <w:rPr>
          <w:rFonts w:ascii="Arial" w:eastAsia="Times New Roman" w:hAnsi="Arial" w:cs="Arial"/>
          <w:sz w:val="24"/>
          <w:szCs w:val="24"/>
          <w:lang w:eastAsia="ru-RU"/>
        </w:rPr>
      </w:pPr>
      <w:r w:rsidRPr="00CC61F3">
        <w:rPr>
          <w:rFonts w:ascii="Arial" w:eastAsia="Times New Roman" w:hAnsi="Arial" w:cs="Arial"/>
          <w:sz w:val="24"/>
          <w:szCs w:val="24"/>
          <w:lang w:eastAsia="ru-RU"/>
        </w:rPr>
        <w:lastRenderedPageBreak/>
        <w:t>Приложение</w:t>
      </w:r>
    </w:p>
    <w:p w:rsidR="00B22238" w:rsidRPr="00CC61F3" w:rsidRDefault="00B22238" w:rsidP="00B22238">
      <w:pPr>
        <w:widowControl w:val="0"/>
        <w:autoSpaceDE w:val="0"/>
        <w:autoSpaceDN w:val="0"/>
        <w:adjustRightInd w:val="0"/>
        <w:spacing w:after="0" w:line="240" w:lineRule="auto"/>
        <w:ind w:left="5103"/>
        <w:jc w:val="both"/>
        <w:outlineLvl w:val="0"/>
        <w:rPr>
          <w:rFonts w:ascii="Arial" w:eastAsia="Times New Roman" w:hAnsi="Arial" w:cs="Arial"/>
          <w:sz w:val="24"/>
          <w:szCs w:val="24"/>
          <w:lang w:eastAsia="ru-RU"/>
        </w:rPr>
      </w:pPr>
      <w:r w:rsidRPr="00CC61F3">
        <w:rPr>
          <w:rFonts w:ascii="Arial" w:eastAsia="Times New Roman" w:hAnsi="Arial" w:cs="Arial"/>
          <w:sz w:val="24"/>
          <w:szCs w:val="24"/>
          <w:lang w:eastAsia="ru-RU"/>
        </w:rPr>
        <w:t xml:space="preserve">к постановлению </w:t>
      </w:r>
      <w:proofErr w:type="gramStart"/>
      <w:r w:rsidRPr="00CC61F3">
        <w:rPr>
          <w:rFonts w:ascii="Arial" w:eastAsia="Times New Roman" w:hAnsi="Arial" w:cs="Arial"/>
          <w:sz w:val="24"/>
          <w:szCs w:val="24"/>
          <w:lang w:eastAsia="ru-RU"/>
        </w:rPr>
        <w:t>Администрации</w:t>
      </w:r>
      <w:proofErr w:type="gramEnd"/>
      <w:r w:rsidRPr="00CC61F3">
        <w:rPr>
          <w:rFonts w:ascii="Arial" w:eastAsia="Times New Roman" w:hAnsi="Arial" w:cs="Arial"/>
          <w:sz w:val="24"/>
          <w:szCs w:val="24"/>
          <w:lang w:eastAsia="ru-RU"/>
        </w:rPr>
        <w:t xml:space="preserve"> ЗАТО г. Железногорск</w:t>
      </w:r>
    </w:p>
    <w:p w:rsidR="00B22238" w:rsidRPr="00CC61F3" w:rsidRDefault="00B22238" w:rsidP="00B22238">
      <w:pPr>
        <w:widowControl w:val="0"/>
        <w:autoSpaceDE w:val="0"/>
        <w:autoSpaceDN w:val="0"/>
        <w:adjustRightInd w:val="0"/>
        <w:spacing w:after="0" w:line="240" w:lineRule="auto"/>
        <w:ind w:left="5103"/>
        <w:jc w:val="both"/>
        <w:outlineLvl w:val="0"/>
        <w:rPr>
          <w:rFonts w:ascii="Arial" w:eastAsia="Times New Roman" w:hAnsi="Arial" w:cs="Arial"/>
          <w:sz w:val="24"/>
          <w:szCs w:val="24"/>
          <w:lang w:eastAsia="ru-RU"/>
        </w:rPr>
      </w:pPr>
      <w:r w:rsidRPr="00CC61F3">
        <w:rPr>
          <w:rFonts w:ascii="Arial" w:eastAsia="Times New Roman" w:hAnsi="Arial" w:cs="Arial"/>
          <w:sz w:val="24"/>
          <w:szCs w:val="24"/>
          <w:lang w:eastAsia="ru-RU"/>
        </w:rPr>
        <w:t xml:space="preserve">от </w:t>
      </w:r>
      <w:r w:rsidR="00C874EC" w:rsidRPr="00CC61F3">
        <w:rPr>
          <w:rFonts w:ascii="Arial" w:eastAsia="Times New Roman" w:hAnsi="Arial" w:cs="Arial"/>
          <w:sz w:val="24"/>
          <w:szCs w:val="24"/>
          <w:lang w:eastAsia="ru-RU"/>
        </w:rPr>
        <w:t>16</w:t>
      </w:r>
      <w:r w:rsidRPr="00CC61F3">
        <w:rPr>
          <w:rFonts w:ascii="Arial" w:eastAsia="Times New Roman" w:hAnsi="Arial" w:cs="Arial"/>
          <w:sz w:val="24"/>
          <w:szCs w:val="24"/>
          <w:lang w:eastAsia="ru-RU"/>
        </w:rPr>
        <w:t xml:space="preserve">.03.2021 № </w:t>
      </w:r>
      <w:r w:rsidR="00C874EC" w:rsidRPr="00CC61F3">
        <w:rPr>
          <w:rFonts w:ascii="Arial" w:eastAsia="Times New Roman" w:hAnsi="Arial" w:cs="Arial"/>
          <w:sz w:val="24"/>
          <w:szCs w:val="24"/>
          <w:lang w:eastAsia="ru-RU"/>
        </w:rPr>
        <w:t>535</w:t>
      </w:r>
    </w:p>
    <w:p w:rsidR="00B22238" w:rsidRPr="00CC61F3" w:rsidRDefault="00B22238" w:rsidP="00B22238">
      <w:pPr>
        <w:widowControl w:val="0"/>
        <w:autoSpaceDE w:val="0"/>
        <w:autoSpaceDN w:val="0"/>
        <w:adjustRightInd w:val="0"/>
        <w:spacing w:after="0" w:line="240" w:lineRule="auto"/>
        <w:ind w:left="5103"/>
        <w:jc w:val="both"/>
        <w:outlineLvl w:val="0"/>
        <w:rPr>
          <w:rFonts w:ascii="Arial" w:eastAsia="Times New Roman" w:hAnsi="Arial" w:cs="Arial"/>
          <w:sz w:val="24"/>
          <w:szCs w:val="24"/>
          <w:lang w:eastAsia="ru-RU"/>
        </w:rPr>
      </w:pPr>
    </w:p>
    <w:p w:rsidR="00B22238" w:rsidRPr="00CC61F3" w:rsidRDefault="00B22238" w:rsidP="00B22238">
      <w:pPr>
        <w:widowControl w:val="0"/>
        <w:autoSpaceDE w:val="0"/>
        <w:autoSpaceDN w:val="0"/>
        <w:adjustRightInd w:val="0"/>
        <w:spacing w:after="0" w:line="240" w:lineRule="auto"/>
        <w:ind w:left="5103"/>
        <w:jc w:val="both"/>
        <w:outlineLvl w:val="0"/>
        <w:rPr>
          <w:rFonts w:ascii="Arial" w:eastAsia="Times New Roman" w:hAnsi="Arial" w:cs="Arial"/>
          <w:sz w:val="24"/>
          <w:szCs w:val="24"/>
          <w:lang w:eastAsia="ru-RU"/>
        </w:rPr>
      </w:pPr>
      <w:r w:rsidRPr="00CC61F3">
        <w:rPr>
          <w:rFonts w:ascii="Arial" w:eastAsia="Times New Roman" w:hAnsi="Arial" w:cs="Arial"/>
          <w:sz w:val="24"/>
          <w:szCs w:val="24"/>
          <w:lang w:eastAsia="ru-RU"/>
        </w:rPr>
        <w:t>Приложение № 1</w:t>
      </w:r>
    </w:p>
    <w:p w:rsidR="00B22238" w:rsidRPr="00CC61F3" w:rsidRDefault="00B22238" w:rsidP="00B22238">
      <w:pPr>
        <w:widowControl w:val="0"/>
        <w:autoSpaceDE w:val="0"/>
        <w:autoSpaceDN w:val="0"/>
        <w:adjustRightInd w:val="0"/>
        <w:spacing w:after="0" w:line="240" w:lineRule="auto"/>
        <w:ind w:left="5103"/>
        <w:rPr>
          <w:rFonts w:ascii="Arial" w:eastAsia="Times New Roman" w:hAnsi="Arial" w:cs="Arial"/>
          <w:sz w:val="24"/>
          <w:szCs w:val="24"/>
          <w:lang w:eastAsia="ru-RU"/>
        </w:rPr>
      </w:pPr>
      <w:r w:rsidRPr="00CC61F3">
        <w:rPr>
          <w:rFonts w:ascii="Arial" w:eastAsia="Times New Roman" w:hAnsi="Arial" w:cs="Arial"/>
          <w:sz w:val="24"/>
          <w:szCs w:val="24"/>
          <w:lang w:eastAsia="ru-RU"/>
        </w:rPr>
        <w:t xml:space="preserve">к постановлению </w:t>
      </w:r>
      <w:proofErr w:type="gramStart"/>
      <w:r w:rsidRPr="00CC61F3">
        <w:rPr>
          <w:rFonts w:ascii="Arial" w:eastAsia="Times New Roman" w:hAnsi="Arial" w:cs="Arial"/>
          <w:sz w:val="24"/>
          <w:szCs w:val="24"/>
          <w:lang w:eastAsia="ru-RU"/>
        </w:rPr>
        <w:t>Администрации</w:t>
      </w:r>
      <w:proofErr w:type="gramEnd"/>
      <w:r w:rsidRPr="00CC61F3">
        <w:rPr>
          <w:rFonts w:ascii="Arial" w:eastAsia="Times New Roman" w:hAnsi="Arial" w:cs="Arial"/>
          <w:sz w:val="24"/>
          <w:szCs w:val="24"/>
          <w:lang w:eastAsia="ru-RU"/>
        </w:rPr>
        <w:t xml:space="preserve"> ЗАТО г. Железногорск</w:t>
      </w:r>
    </w:p>
    <w:p w:rsidR="00B22238" w:rsidRPr="00CC61F3" w:rsidRDefault="00B22238" w:rsidP="00B22238">
      <w:pPr>
        <w:widowControl w:val="0"/>
        <w:autoSpaceDE w:val="0"/>
        <w:autoSpaceDN w:val="0"/>
        <w:adjustRightInd w:val="0"/>
        <w:spacing w:after="0" w:line="240" w:lineRule="auto"/>
        <w:ind w:left="5103"/>
        <w:jc w:val="both"/>
        <w:rPr>
          <w:rFonts w:ascii="Arial" w:eastAsia="Times New Roman" w:hAnsi="Arial" w:cs="Arial"/>
          <w:sz w:val="24"/>
          <w:szCs w:val="24"/>
          <w:lang w:eastAsia="ru-RU"/>
        </w:rPr>
      </w:pPr>
      <w:r w:rsidRPr="00CC61F3">
        <w:rPr>
          <w:rFonts w:ascii="Arial" w:eastAsia="Times New Roman" w:hAnsi="Arial" w:cs="Arial"/>
          <w:sz w:val="24"/>
          <w:szCs w:val="24"/>
          <w:lang w:eastAsia="ru-RU"/>
        </w:rPr>
        <w:t>от 13.02.2013 № 245</w:t>
      </w:r>
    </w:p>
    <w:p w:rsidR="00B22238" w:rsidRPr="00CC61F3" w:rsidRDefault="00B22238" w:rsidP="00B22238">
      <w:pPr>
        <w:autoSpaceDE w:val="0"/>
        <w:autoSpaceDN w:val="0"/>
        <w:adjustRightInd w:val="0"/>
        <w:spacing w:after="0" w:line="240" w:lineRule="auto"/>
        <w:jc w:val="center"/>
        <w:rPr>
          <w:rFonts w:ascii="Arial" w:eastAsia="Times New Roman" w:hAnsi="Arial" w:cs="Arial"/>
          <w:bCs/>
          <w:sz w:val="24"/>
          <w:szCs w:val="24"/>
          <w:lang w:eastAsia="ru-RU"/>
        </w:rPr>
      </w:pPr>
      <w:r w:rsidRPr="00CC61F3">
        <w:rPr>
          <w:rFonts w:ascii="Arial" w:hAnsi="Arial" w:cs="Arial"/>
          <w:bCs/>
          <w:sz w:val="24"/>
          <w:szCs w:val="24"/>
        </w:rPr>
        <w:t xml:space="preserve">Показатели размера вреда, причиняемого транспортными средствами, осуществляющими перевозки тяжеловесных грузов по автомобильных дорогам общего пользования местного </w:t>
      </w:r>
      <w:proofErr w:type="gramStart"/>
      <w:r w:rsidRPr="00CC61F3">
        <w:rPr>
          <w:rFonts w:ascii="Arial" w:hAnsi="Arial" w:cs="Arial"/>
          <w:bCs/>
          <w:sz w:val="24"/>
          <w:szCs w:val="24"/>
        </w:rPr>
        <w:t>значения</w:t>
      </w:r>
      <w:proofErr w:type="gramEnd"/>
      <w:r w:rsidRPr="00CC61F3">
        <w:rPr>
          <w:rFonts w:ascii="Arial" w:hAnsi="Arial" w:cs="Arial"/>
          <w:bCs/>
          <w:sz w:val="24"/>
          <w:szCs w:val="24"/>
        </w:rPr>
        <w:t xml:space="preserve"> ЗАТО Железногорск </w:t>
      </w:r>
    </w:p>
    <w:p w:rsidR="00B22238" w:rsidRPr="00CC61F3" w:rsidRDefault="00B22238" w:rsidP="00B22238">
      <w:pPr>
        <w:autoSpaceDE w:val="0"/>
        <w:autoSpaceDN w:val="0"/>
        <w:adjustRightInd w:val="0"/>
        <w:spacing w:after="0" w:line="240" w:lineRule="auto"/>
        <w:jc w:val="right"/>
        <w:rPr>
          <w:rFonts w:ascii="Arial" w:eastAsia="Times New Roman" w:hAnsi="Arial" w:cs="Arial"/>
          <w:bCs/>
          <w:sz w:val="24"/>
          <w:szCs w:val="24"/>
          <w:lang w:eastAsia="ru-RU"/>
        </w:rPr>
      </w:pPr>
      <w:r w:rsidRPr="00CC61F3">
        <w:rPr>
          <w:rFonts w:ascii="Arial" w:eastAsia="Times New Roman" w:hAnsi="Arial" w:cs="Arial"/>
          <w:bCs/>
          <w:sz w:val="24"/>
          <w:szCs w:val="24"/>
          <w:lang w:eastAsia="ru-RU"/>
        </w:rPr>
        <w:t>Таблица 1</w:t>
      </w:r>
    </w:p>
    <w:p w:rsidR="00B22238" w:rsidRPr="00CC61F3" w:rsidRDefault="00B22238" w:rsidP="00B22238">
      <w:pPr>
        <w:autoSpaceDE w:val="0"/>
        <w:autoSpaceDN w:val="0"/>
        <w:adjustRightInd w:val="0"/>
        <w:spacing w:after="0" w:line="240" w:lineRule="auto"/>
        <w:jc w:val="center"/>
        <w:rPr>
          <w:rFonts w:ascii="Arial" w:hAnsi="Arial" w:cs="Arial"/>
          <w:bCs/>
          <w:sz w:val="24"/>
          <w:szCs w:val="24"/>
        </w:rPr>
      </w:pPr>
      <w:r w:rsidRPr="00CC61F3">
        <w:rPr>
          <w:rFonts w:ascii="Arial" w:hAnsi="Arial" w:cs="Arial"/>
          <w:bCs/>
          <w:sz w:val="24"/>
          <w:szCs w:val="24"/>
        </w:rPr>
        <w:t>РАЗМЕР</w:t>
      </w:r>
    </w:p>
    <w:p w:rsidR="00B22238" w:rsidRPr="00CC61F3" w:rsidRDefault="00B22238" w:rsidP="00B22238">
      <w:pPr>
        <w:autoSpaceDE w:val="0"/>
        <w:autoSpaceDN w:val="0"/>
        <w:adjustRightInd w:val="0"/>
        <w:spacing w:after="0" w:line="240" w:lineRule="auto"/>
        <w:jc w:val="center"/>
        <w:rPr>
          <w:rFonts w:ascii="Arial" w:hAnsi="Arial" w:cs="Arial"/>
          <w:bCs/>
          <w:sz w:val="24"/>
          <w:szCs w:val="24"/>
        </w:rPr>
      </w:pPr>
      <w:r w:rsidRPr="00CC61F3">
        <w:rPr>
          <w:rFonts w:ascii="Arial" w:hAnsi="Arial" w:cs="Arial"/>
          <w:bCs/>
          <w:sz w:val="24"/>
          <w:szCs w:val="24"/>
        </w:rPr>
        <w:t>вреда, причиняемого тяжеловесными транспортными средствами,</w:t>
      </w:r>
    </w:p>
    <w:p w:rsidR="00B22238" w:rsidRPr="00CC61F3" w:rsidRDefault="00B22238" w:rsidP="00B22238">
      <w:pPr>
        <w:autoSpaceDE w:val="0"/>
        <w:autoSpaceDN w:val="0"/>
        <w:adjustRightInd w:val="0"/>
        <w:spacing w:after="0" w:line="240" w:lineRule="auto"/>
        <w:jc w:val="center"/>
        <w:rPr>
          <w:rFonts w:ascii="Arial" w:hAnsi="Arial" w:cs="Arial"/>
          <w:bCs/>
          <w:sz w:val="24"/>
          <w:szCs w:val="24"/>
        </w:rPr>
      </w:pPr>
      <w:r w:rsidRPr="00CC61F3">
        <w:rPr>
          <w:rFonts w:ascii="Arial" w:hAnsi="Arial" w:cs="Arial"/>
          <w:bCs/>
          <w:sz w:val="24"/>
          <w:szCs w:val="24"/>
        </w:rPr>
        <w:t xml:space="preserve">при движении таких транспортных средств по </w:t>
      </w:r>
      <w:proofErr w:type="gramStart"/>
      <w:r w:rsidRPr="00CC61F3">
        <w:rPr>
          <w:rFonts w:ascii="Arial" w:hAnsi="Arial" w:cs="Arial"/>
          <w:bCs/>
          <w:sz w:val="24"/>
          <w:szCs w:val="24"/>
        </w:rPr>
        <w:t>автомобильным</w:t>
      </w:r>
      <w:proofErr w:type="gramEnd"/>
    </w:p>
    <w:p w:rsidR="00B22238" w:rsidRPr="00CC61F3" w:rsidRDefault="00B22238" w:rsidP="00B22238">
      <w:pPr>
        <w:autoSpaceDE w:val="0"/>
        <w:autoSpaceDN w:val="0"/>
        <w:adjustRightInd w:val="0"/>
        <w:spacing w:after="0" w:line="240" w:lineRule="auto"/>
        <w:jc w:val="center"/>
        <w:rPr>
          <w:rFonts w:ascii="Arial" w:hAnsi="Arial" w:cs="Arial"/>
          <w:bCs/>
          <w:sz w:val="24"/>
          <w:szCs w:val="24"/>
        </w:rPr>
      </w:pPr>
      <w:r w:rsidRPr="00CC61F3">
        <w:rPr>
          <w:rFonts w:ascii="Arial" w:hAnsi="Arial" w:cs="Arial"/>
          <w:bCs/>
          <w:sz w:val="24"/>
          <w:szCs w:val="24"/>
        </w:rPr>
        <w:t xml:space="preserve">дорогам </w:t>
      </w:r>
      <w:r w:rsidRPr="00CC61F3">
        <w:rPr>
          <w:rFonts w:ascii="Arial" w:hAnsi="Arial" w:cs="Arial"/>
          <w:sz w:val="24"/>
          <w:szCs w:val="24"/>
        </w:rPr>
        <w:t xml:space="preserve">общего пользования местного </w:t>
      </w:r>
      <w:proofErr w:type="gramStart"/>
      <w:r w:rsidRPr="00CC61F3">
        <w:rPr>
          <w:rFonts w:ascii="Arial" w:hAnsi="Arial" w:cs="Arial"/>
          <w:sz w:val="24"/>
          <w:szCs w:val="24"/>
        </w:rPr>
        <w:t>значения</w:t>
      </w:r>
      <w:proofErr w:type="gramEnd"/>
      <w:r w:rsidRPr="00CC61F3">
        <w:rPr>
          <w:rFonts w:ascii="Arial" w:hAnsi="Arial" w:cs="Arial"/>
          <w:sz w:val="24"/>
          <w:szCs w:val="24"/>
        </w:rPr>
        <w:t xml:space="preserve"> ЗАТО Железногорск</w:t>
      </w:r>
      <w:r w:rsidRPr="00CC61F3">
        <w:rPr>
          <w:rFonts w:ascii="Arial" w:hAnsi="Arial" w:cs="Arial"/>
          <w:bCs/>
          <w:sz w:val="24"/>
          <w:szCs w:val="24"/>
        </w:rPr>
        <w:t xml:space="preserve">, рассчитанным под осевую нагрузку 10 тонн/ось, </w:t>
      </w:r>
    </w:p>
    <w:p w:rsidR="00B22238" w:rsidRPr="00CC61F3" w:rsidRDefault="00B22238" w:rsidP="00B22238">
      <w:pPr>
        <w:autoSpaceDE w:val="0"/>
        <w:autoSpaceDN w:val="0"/>
        <w:adjustRightInd w:val="0"/>
        <w:spacing w:after="0" w:line="240" w:lineRule="auto"/>
        <w:jc w:val="center"/>
        <w:rPr>
          <w:rFonts w:ascii="Arial" w:hAnsi="Arial" w:cs="Arial"/>
          <w:bCs/>
          <w:sz w:val="24"/>
          <w:szCs w:val="24"/>
        </w:rPr>
      </w:pPr>
      <w:r w:rsidRPr="00CC61F3">
        <w:rPr>
          <w:rFonts w:ascii="Arial" w:hAnsi="Arial" w:cs="Arial"/>
          <w:bCs/>
          <w:sz w:val="24"/>
          <w:szCs w:val="24"/>
        </w:rPr>
        <w:t>от превышения допустимых нагрузок на каждую ось транспортного средства</w:t>
      </w:r>
    </w:p>
    <w:p w:rsidR="00B22238" w:rsidRPr="00CC61F3" w:rsidRDefault="00B22238" w:rsidP="00B22238">
      <w:pPr>
        <w:autoSpaceDE w:val="0"/>
        <w:autoSpaceDN w:val="0"/>
        <w:adjustRightInd w:val="0"/>
        <w:spacing w:after="0" w:line="240" w:lineRule="auto"/>
        <w:jc w:val="center"/>
        <w:rPr>
          <w:rFonts w:ascii="Arial" w:hAnsi="Arial" w:cs="Arial"/>
          <w:bCs/>
          <w:sz w:val="24"/>
          <w:szCs w:val="24"/>
        </w:rPr>
      </w:pPr>
    </w:p>
    <w:tbl>
      <w:tblPr>
        <w:tblW w:w="8930" w:type="dxa"/>
        <w:tblInd w:w="96" w:type="dxa"/>
        <w:tblLook w:val="04A0"/>
      </w:tblPr>
      <w:tblGrid>
        <w:gridCol w:w="3685"/>
        <w:gridCol w:w="5245"/>
      </w:tblGrid>
      <w:tr w:rsidR="00B22238" w:rsidRPr="00CC61F3" w:rsidTr="00772EA7">
        <w:trPr>
          <w:trHeight w:val="1248"/>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Превышение фактических нагрузок на ось транспортного средства над </w:t>
            </w:r>
            <w:proofErr w:type="gramStart"/>
            <w:r w:rsidRPr="00CC61F3">
              <w:rPr>
                <w:rFonts w:ascii="Arial" w:eastAsia="Times New Roman" w:hAnsi="Arial" w:cs="Arial"/>
                <w:color w:val="000000"/>
                <w:sz w:val="24"/>
                <w:szCs w:val="24"/>
                <w:lang w:eastAsia="ru-RU"/>
              </w:rPr>
              <w:t>допустимыми</w:t>
            </w:r>
            <w:proofErr w:type="gramEnd"/>
            <w:r w:rsidRPr="00CC61F3">
              <w:rPr>
                <w:rFonts w:ascii="Arial" w:eastAsia="Times New Roman" w:hAnsi="Arial" w:cs="Arial"/>
                <w:color w:val="000000"/>
                <w:sz w:val="24"/>
                <w:szCs w:val="24"/>
                <w:lang w:eastAsia="ru-RU"/>
              </w:rPr>
              <w:t xml:space="preserve"> (процентов)</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Размер вреда, рубли на 100 км</w:t>
            </w:r>
          </w:p>
        </w:tc>
      </w:tr>
      <w:tr w:rsidR="00B22238" w:rsidRPr="00CC61F3" w:rsidTr="00772EA7">
        <w:trPr>
          <w:trHeight w:val="312"/>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свыше 2 до 3</w:t>
            </w:r>
          </w:p>
        </w:tc>
        <w:tc>
          <w:tcPr>
            <w:tcW w:w="5245" w:type="dxa"/>
            <w:tcBorders>
              <w:top w:val="single" w:sz="4" w:space="0" w:color="auto"/>
              <w:left w:val="nil"/>
              <w:bottom w:val="single" w:sz="4" w:space="0" w:color="auto"/>
              <w:right w:val="single" w:sz="4" w:space="0" w:color="auto"/>
            </w:tcBorders>
            <w:shd w:val="clear" w:color="auto" w:fill="auto"/>
            <w:hideMark/>
          </w:tcPr>
          <w:p w:rsidR="00B22238" w:rsidRPr="00CC61F3" w:rsidRDefault="00B22238">
            <w:pPr>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 xml:space="preserve">1357 </w:t>
            </w:r>
          </w:p>
        </w:tc>
      </w:tr>
      <w:tr w:rsidR="00B22238" w:rsidRPr="00CC61F3" w:rsidTr="00772EA7">
        <w:trPr>
          <w:trHeight w:val="312"/>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3 (включительно) до 4</w:t>
            </w:r>
          </w:p>
        </w:tc>
        <w:tc>
          <w:tcPr>
            <w:tcW w:w="5245" w:type="dxa"/>
            <w:tcBorders>
              <w:top w:val="single" w:sz="4" w:space="0" w:color="auto"/>
              <w:left w:val="nil"/>
              <w:bottom w:val="single" w:sz="4" w:space="0" w:color="auto"/>
              <w:right w:val="single" w:sz="4" w:space="0" w:color="auto"/>
            </w:tcBorders>
            <w:shd w:val="clear" w:color="auto" w:fill="auto"/>
            <w:hideMark/>
          </w:tcPr>
          <w:p w:rsidR="00B22238" w:rsidRPr="00CC61F3" w:rsidRDefault="00B22238">
            <w:pPr>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 xml:space="preserve">1376 </w:t>
            </w:r>
          </w:p>
        </w:tc>
      </w:tr>
      <w:tr w:rsidR="00B22238" w:rsidRPr="00CC61F3" w:rsidTr="00772EA7">
        <w:trPr>
          <w:trHeight w:val="312"/>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4 (включительно) до 5</w:t>
            </w:r>
          </w:p>
        </w:tc>
        <w:tc>
          <w:tcPr>
            <w:tcW w:w="5245" w:type="dxa"/>
            <w:tcBorders>
              <w:top w:val="single" w:sz="4" w:space="0" w:color="auto"/>
              <w:left w:val="nil"/>
              <w:bottom w:val="single" w:sz="4" w:space="0" w:color="auto"/>
              <w:right w:val="single" w:sz="4" w:space="0" w:color="auto"/>
            </w:tcBorders>
            <w:shd w:val="clear" w:color="auto" w:fill="auto"/>
            <w:hideMark/>
          </w:tcPr>
          <w:p w:rsidR="00B22238" w:rsidRPr="00CC61F3" w:rsidRDefault="00B22238">
            <w:pPr>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 xml:space="preserve">1403 </w:t>
            </w:r>
          </w:p>
        </w:tc>
      </w:tr>
      <w:tr w:rsidR="00B22238" w:rsidRPr="00CC61F3" w:rsidTr="00772EA7">
        <w:trPr>
          <w:trHeight w:val="312"/>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5 (включительно) до 6</w:t>
            </w:r>
          </w:p>
        </w:tc>
        <w:tc>
          <w:tcPr>
            <w:tcW w:w="5245" w:type="dxa"/>
            <w:tcBorders>
              <w:top w:val="single" w:sz="4" w:space="0" w:color="auto"/>
              <w:left w:val="nil"/>
              <w:bottom w:val="single" w:sz="4" w:space="0" w:color="auto"/>
              <w:right w:val="single" w:sz="4" w:space="0" w:color="auto"/>
            </w:tcBorders>
            <w:shd w:val="clear" w:color="auto" w:fill="auto"/>
            <w:hideMark/>
          </w:tcPr>
          <w:p w:rsidR="00B22238" w:rsidRPr="00CC61F3" w:rsidRDefault="00B22238">
            <w:pPr>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 xml:space="preserve">1437 </w:t>
            </w:r>
          </w:p>
        </w:tc>
      </w:tr>
      <w:tr w:rsidR="00B22238" w:rsidRPr="00CC61F3" w:rsidTr="00772EA7">
        <w:trPr>
          <w:trHeight w:val="312"/>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6 (включительно) до 7</w:t>
            </w:r>
          </w:p>
        </w:tc>
        <w:tc>
          <w:tcPr>
            <w:tcW w:w="5245" w:type="dxa"/>
            <w:tcBorders>
              <w:top w:val="single" w:sz="4" w:space="0" w:color="auto"/>
              <w:left w:val="nil"/>
              <w:bottom w:val="single" w:sz="4" w:space="0" w:color="auto"/>
              <w:right w:val="single" w:sz="4" w:space="0" w:color="auto"/>
            </w:tcBorders>
            <w:shd w:val="clear" w:color="auto" w:fill="auto"/>
            <w:hideMark/>
          </w:tcPr>
          <w:p w:rsidR="00B22238" w:rsidRPr="00CC61F3" w:rsidRDefault="00B22238">
            <w:pPr>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 xml:space="preserve">1478 </w:t>
            </w:r>
          </w:p>
        </w:tc>
      </w:tr>
      <w:tr w:rsidR="00B22238" w:rsidRPr="00CC61F3" w:rsidTr="00772EA7">
        <w:trPr>
          <w:trHeight w:val="312"/>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7 (включительно) до 8</w:t>
            </w:r>
          </w:p>
        </w:tc>
        <w:tc>
          <w:tcPr>
            <w:tcW w:w="5245" w:type="dxa"/>
            <w:tcBorders>
              <w:top w:val="single" w:sz="4" w:space="0" w:color="auto"/>
              <w:left w:val="nil"/>
              <w:bottom w:val="single" w:sz="4" w:space="0" w:color="auto"/>
              <w:right w:val="single" w:sz="4" w:space="0" w:color="auto"/>
            </w:tcBorders>
            <w:shd w:val="clear" w:color="auto" w:fill="auto"/>
            <w:hideMark/>
          </w:tcPr>
          <w:p w:rsidR="00B22238" w:rsidRPr="00CC61F3" w:rsidRDefault="00B22238">
            <w:pPr>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 xml:space="preserve">1525 </w:t>
            </w:r>
          </w:p>
        </w:tc>
      </w:tr>
      <w:tr w:rsidR="00B22238" w:rsidRPr="00CC61F3" w:rsidTr="00772EA7">
        <w:trPr>
          <w:trHeight w:val="312"/>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8 (включительно) до 9</w:t>
            </w:r>
          </w:p>
        </w:tc>
        <w:tc>
          <w:tcPr>
            <w:tcW w:w="5245" w:type="dxa"/>
            <w:tcBorders>
              <w:top w:val="single" w:sz="4" w:space="0" w:color="auto"/>
              <w:left w:val="nil"/>
              <w:bottom w:val="single" w:sz="4" w:space="0" w:color="auto"/>
              <w:right w:val="single" w:sz="4" w:space="0" w:color="auto"/>
            </w:tcBorders>
            <w:shd w:val="clear" w:color="auto" w:fill="auto"/>
            <w:hideMark/>
          </w:tcPr>
          <w:p w:rsidR="00B22238" w:rsidRPr="00CC61F3" w:rsidRDefault="00B22238">
            <w:pPr>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 xml:space="preserve">1579 </w:t>
            </w:r>
          </w:p>
        </w:tc>
      </w:tr>
      <w:tr w:rsidR="00B22238" w:rsidRPr="00CC61F3" w:rsidTr="00772EA7">
        <w:trPr>
          <w:trHeight w:val="312"/>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9 (включительно) до 10</w:t>
            </w:r>
          </w:p>
        </w:tc>
        <w:tc>
          <w:tcPr>
            <w:tcW w:w="5245" w:type="dxa"/>
            <w:tcBorders>
              <w:top w:val="single" w:sz="4" w:space="0" w:color="auto"/>
              <w:left w:val="nil"/>
              <w:bottom w:val="single" w:sz="4" w:space="0" w:color="auto"/>
              <w:right w:val="single" w:sz="4" w:space="0" w:color="auto"/>
            </w:tcBorders>
            <w:shd w:val="clear" w:color="auto" w:fill="auto"/>
            <w:hideMark/>
          </w:tcPr>
          <w:p w:rsidR="00B22238" w:rsidRPr="00CC61F3" w:rsidRDefault="00B22238">
            <w:pPr>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 xml:space="preserve">1640 </w:t>
            </w:r>
          </w:p>
        </w:tc>
      </w:tr>
      <w:tr w:rsidR="00B22238" w:rsidRPr="00CC61F3" w:rsidTr="00772EA7">
        <w:trPr>
          <w:trHeight w:val="312"/>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10 (включительно) до 11</w:t>
            </w:r>
          </w:p>
        </w:tc>
        <w:tc>
          <w:tcPr>
            <w:tcW w:w="5245" w:type="dxa"/>
            <w:tcBorders>
              <w:top w:val="single" w:sz="4" w:space="0" w:color="auto"/>
              <w:left w:val="nil"/>
              <w:bottom w:val="single" w:sz="4" w:space="0" w:color="auto"/>
              <w:right w:val="single" w:sz="4" w:space="0" w:color="auto"/>
            </w:tcBorders>
            <w:shd w:val="clear" w:color="auto" w:fill="auto"/>
            <w:hideMark/>
          </w:tcPr>
          <w:p w:rsidR="00B22238" w:rsidRPr="00CC61F3" w:rsidRDefault="00B22238">
            <w:pPr>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 xml:space="preserve">1707 </w:t>
            </w:r>
          </w:p>
        </w:tc>
      </w:tr>
      <w:tr w:rsidR="00B22238" w:rsidRPr="00CC61F3" w:rsidTr="00772EA7">
        <w:trPr>
          <w:trHeight w:val="312"/>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11 (включительно) до 12</w:t>
            </w:r>
          </w:p>
        </w:tc>
        <w:tc>
          <w:tcPr>
            <w:tcW w:w="5245" w:type="dxa"/>
            <w:tcBorders>
              <w:top w:val="single" w:sz="4" w:space="0" w:color="auto"/>
              <w:left w:val="nil"/>
              <w:bottom w:val="single" w:sz="4" w:space="0" w:color="auto"/>
              <w:right w:val="single" w:sz="4" w:space="0" w:color="auto"/>
            </w:tcBorders>
            <w:shd w:val="clear" w:color="auto" w:fill="auto"/>
            <w:hideMark/>
          </w:tcPr>
          <w:p w:rsidR="00B22238" w:rsidRPr="00CC61F3" w:rsidRDefault="00B22238">
            <w:pPr>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 xml:space="preserve">1781 </w:t>
            </w:r>
          </w:p>
        </w:tc>
      </w:tr>
      <w:tr w:rsidR="00B22238" w:rsidRPr="00CC61F3" w:rsidTr="00772EA7">
        <w:trPr>
          <w:trHeight w:val="312"/>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12 (включительно) до 13</w:t>
            </w:r>
          </w:p>
        </w:tc>
        <w:tc>
          <w:tcPr>
            <w:tcW w:w="5245" w:type="dxa"/>
            <w:tcBorders>
              <w:top w:val="single" w:sz="4" w:space="0" w:color="auto"/>
              <w:left w:val="nil"/>
              <w:bottom w:val="single" w:sz="4" w:space="0" w:color="auto"/>
              <w:right w:val="single" w:sz="4" w:space="0" w:color="auto"/>
            </w:tcBorders>
            <w:shd w:val="clear" w:color="auto" w:fill="auto"/>
            <w:hideMark/>
          </w:tcPr>
          <w:p w:rsidR="00B22238" w:rsidRPr="00CC61F3" w:rsidRDefault="00B22238">
            <w:pPr>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 xml:space="preserve">1861 </w:t>
            </w:r>
          </w:p>
        </w:tc>
      </w:tr>
      <w:tr w:rsidR="00B22238" w:rsidRPr="00CC61F3" w:rsidTr="00772EA7">
        <w:trPr>
          <w:trHeight w:val="312"/>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13 (включительно) до 14</w:t>
            </w:r>
          </w:p>
        </w:tc>
        <w:tc>
          <w:tcPr>
            <w:tcW w:w="5245" w:type="dxa"/>
            <w:tcBorders>
              <w:top w:val="single" w:sz="4" w:space="0" w:color="auto"/>
              <w:left w:val="nil"/>
              <w:bottom w:val="single" w:sz="4" w:space="0" w:color="auto"/>
              <w:right w:val="single" w:sz="4" w:space="0" w:color="auto"/>
            </w:tcBorders>
            <w:shd w:val="clear" w:color="auto" w:fill="auto"/>
            <w:hideMark/>
          </w:tcPr>
          <w:p w:rsidR="00B22238" w:rsidRPr="00CC61F3" w:rsidRDefault="00B22238">
            <w:pPr>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 xml:space="preserve">1947 </w:t>
            </w:r>
          </w:p>
        </w:tc>
      </w:tr>
      <w:tr w:rsidR="00B22238" w:rsidRPr="00CC61F3" w:rsidTr="00772EA7">
        <w:trPr>
          <w:trHeight w:val="312"/>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14 (включительно) до 15</w:t>
            </w:r>
          </w:p>
        </w:tc>
        <w:tc>
          <w:tcPr>
            <w:tcW w:w="5245" w:type="dxa"/>
            <w:tcBorders>
              <w:top w:val="single" w:sz="4" w:space="0" w:color="auto"/>
              <w:left w:val="nil"/>
              <w:bottom w:val="single" w:sz="4" w:space="0" w:color="auto"/>
              <w:right w:val="single" w:sz="4" w:space="0" w:color="auto"/>
            </w:tcBorders>
            <w:shd w:val="clear" w:color="auto" w:fill="auto"/>
            <w:hideMark/>
          </w:tcPr>
          <w:p w:rsidR="00B22238" w:rsidRPr="00CC61F3" w:rsidRDefault="00B22238">
            <w:pPr>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 xml:space="preserve">2040 </w:t>
            </w:r>
          </w:p>
        </w:tc>
      </w:tr>
      <w:tr w:rsidR="00B22238" w:rsidRPr="00CC61F3" w:rsidTr="00772EA7">
        <w:trPr>
          <w:trHeight w:val="312"/>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15 (включительно) до 16</w:t>
            </w:r>
          </w:p>
        </w:tc>
        <w:tc>
          <w:tcPr>
            <w:tcW w:w="5245" w:type="dxa"/>
            <w:tcBorders>
              <w:top w:val="single" w:sz="4" w:space="0" w:color="auto"/>
              <w:left w:val="nil"/>
              <w:bottom w:val="single" w:sz="4" w:space="0" w:color="auto"/>
              <w:right w:val="single" w:sz="4" w:space="0" w:color="auto"/>
            </w:tcBorders>
            <w:shd w:val="clear" w:color="auto" w:fill="auto"/>
            <w:hideMark/>
          </w:tcPr>
          <w:p w:rsidR="00B22238" w:rsidRPr="00CC61F3" w:rsidRDefault="00B22238">
            <w:pPr>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 xml:space="preserve">2140 </w:t>
            </w:r>
          </w:p>
        </w:tc>
      </w:tr>
      <w:tr w:rsidR="00B22238" w:rsidRPr="00CC61F3" w:rsidTr="00772EA7">
        <w:trPr>
          <w:trHeight w:val="312"/>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16 (включительно) до 17</w:t>
            </w:r>
          </w:p>
        </w:tc>
        <w:tc>
          <w:tcPr>
            <w:tcW w:w="5245" w:type="dxa"/>
            <w:tcBorders>
              <w:top w:val="single" w:sz="4" w:space="0" w:color="auto"/>
              <w:left w:val="nil"/>
              <w:bottom w:val="single" w:sz="4" w:space="0" w:color="auto"/>
              <w:right w:val="single" w:sz="4" w:space="0" w:color="auto"/>
            </w:tcBorders>
            <w:shd w:val="clear" w:color="auto" w:fill="auto"/>
            <w:hideMark/>
          </w:tcPr>
          <w:p w:rsidR="00B22238" w:rsidRPr="00CC61F3" w:rsidRDefault="00B22238">
            <w:pPr>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 xml:space="preserve">2245 </w:t>
            </w:r>
          </w:p>
        </w:tc>
      </w:tr>
      <w:tr w:rsidR="00B22238" w:rsidRPr="00CC61F3" w:rsidTr="00772EA7">
        <w:trPr>
          <w:trHeight w:val="312"/>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17 (включительно) до 18</w:t>
            </w:r>
          </w:p>
        </w:tc>
        <w:tc>
          <w:tcPr>
            <w:tcW w:w="5245" w:type="dxa"/>
            <w:tcBorders>
              <w:top w:val="single" w:sz="4" w:space="0" w:color="auto"/>
              <w:left w:val="nil"/>
              <w:bottom w:val="single" w:sz="4" w:space="0" w:color="auto"/>
              <w:right w:val="single" w:sz="4" w:space="0" w:color="auto"/>
            </w:tcBorders>
            <w:shd w:val="clear" w:color="auto" w:fill="auto"/>
            <w:hideMark/>
          </w:tcPr>
          <w:p w:rsidR="00B22238" w:rsidRPr="00CC61F3" w:rsidRDefault="00B22238">
            <w:pPr>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 xml:space="preserve">2357 </w:t>
            </w:r>
          </w:p>
        </w:tc>
      </w:tr>
      <w:tr w:rsidR="00B22238" w:rsidRPr="00CC61F3" w:rsidTr="00772EA7">
        <w:trPr>
          <w:trHeight w:val="312"/>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18 (включительно) до 19</w:t>
            </w:r>
          </w:p>
        </w:tc>
        <w:tc>
          <w:tcPr>
            <w:tcW w:w="5245" w:type="dxa"/>
            <w:tcBorders>
              <w:top w:val="single" w:sz="4" w:space="0" w:color="auto"/>
              <w:left w:val="nil"/>
              <w:bottom w:val="single" w:sz="4" w:space="0" w:color="auto"/>
              <w:right w:val="single" w:sz="4" w:space="0" w:color="auto"/>
            </w:tcBorders>
            <w:shd w:val="clear" w:color="auto" w:fill="auto"/>
            <w:hideMark/>
          </w:tcPr>
          <w:p w:rsidR="00B22238" w:rsidRPr="00CC61F3" w:rsidRDefault="00B22238">
            <w:pPr>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 xml:space="preserve">2475 </w:t>
            </w:r>
          </w:p>
        </w:tc>
      </w:tr>
      <w:tr w:rsidR="00B22238" w:rsidRPr="00CC61F3" w:rsidTr="00772EA7">
        <w:trPr>
          <w:trHeight w:val="312"/>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19 (включительно) до 20</w:t>
            </w:r>
          </w:p>
        </w:tc>
        <w:tc>
          <w:tcPr>
            <w:tcW w:w="5245" w:type="dxa"/>
            <w:tcBorders>
              <w:top w:val="single" w:sz="4" w:space="0" w:color="auto"/>
              <w:left w:val="nil"/>
              <w:bottom w:val="single" w:sz="4" w:space="0" w:color="auto"/>
              <w:right w:val="single" w:sz="4" w:space="0" w:color="auto"/>
            </w:tcBorders>
            <w:shd w:val="clear" w:color="auto" w:fill="auto"/>
            <w:hideMark/>
          </w:tcPr>
          <w:p w:rsidR="00B22238" w:rsidRPr="00CC61F3" w:rsidRDefault="00B22238">
            <w:pPr>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 xml:space="preserve">2599 </w:t>
            </w:r>
          </w:p>
        </w:tc>
      </w:tr>
      <w:tr w:rsidR="00B22238" w:rsidRPr="00CC61F3" w:rsidTr="00772EA7">
        <w:trPr>
          <w:trHeight w:val="312"/>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20 (включительно) до 21</w:t>
            </w:r>
          </w:p>
        </w:tc>
        <w:tc>
          <w:tcPr>
            <w:tcW w:w="5245" w:type="dxa"/>
            <w:tcBorders>
              <w:top w:val="single" w:sz="4" w:space="0" w:color="auto"/>
              <w:left w:val="nil"/>
              <w:bottom w:val="single" w:sz="4" w:space="0" w:color="auto"/>
              <w:right w:val="single" w:sz="4" w:space="0" w:color="auto"/>
            </w:tcBorders>
            <w:shd w:val="clear" w:color="auto" w:fill="auto"/>
            <w:hideMark/>
          </w:tcPr>
          <w:p w:rsidR="00B22238" w:rsidRPr="00CC61F3" w:rsidRDefault="00B22238">
            <w:pPr>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 xml:space="preserve">2729 </w:t>
            </w:r>
          </w:p>
        </w:tc>
      </w:tr>
      <w:tr w:rsidR="00B22238" w:rsidRPr="00CC61F3" w:rsidTr="00772EA7">
        <w:trPr>
          <w:trHeight w:val="312"/>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21 (включительно) до 22</w:t>
            </w:r>
          </w:p>
        </w:tc>
        <w:tc>
          <w:tcPr>
            <w:tcW w:w="5245" w:type="dxa"/>
            <w:tcBorders>
              <w:top w:val="single" w:sz="4" w:space="0" w:color="auto"/>
              <w:left w:val="nil"/>
              <w:bottom w:val="single" w:sz="4" w:space="0" w:color="auto"/>
              <w:right w:val="single" w:sz="4" w:space="0" w:color="auto"/>
            </w:tcBorders>
            <w:shd w:val="clear" w:color="auto" w:fill="auto"/>
            <w:hideMark/>
          </w:tcPr>
          <w:p w:rsidR="00B22238" w:rsidRPr="00CC61F3" w:rsidRDefault="00B22238">
            <w:pPr>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 xml:space="preserve">2866 </w:t>
            </w:r>
          </w:p>
        </w:tc>
      </w:tr>
      <w:tr w:rsidR="00B22238" w:rsidRPr="00CC61F3" w:rsidTr="00772EA7">
        <w:trPr>
          <w:trHeight w:val="312"/>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22 (включительно) до 23</w:t>
            </w:r>
          </w:p>
        </w:tc>
        <w:tc>
          <w:tcPr>
            <w:tcW w:w="5245" w:type="dxa"/>
            <w:tcBorders>
              <w:top w:val="single" w:sz="4" w:space="0" w:color="auto"/>
              <w:left w:val="nil"/>
              <w:bottom w:val="single" w:sz="4" w:space="0" w:color="auto"/>
              <w:right w:val="single" w:sz="4" w:space="0" w:color="auto"/>
            </w:tcBorders>
            <w:shd w:val="clear" w:color="auto" w:fill="auto"/>
            <w:hideMark/>
          </w:tcPr>
          <w:p w:rsidR="00B22238" w:rsidRPr="00CC61F3" w:rsidRDefault="00B22238">
            <w:pPr>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 xml:space="preserve">3008 </w:t>
            </w:r>
          </w:p>
        </w:tc>
      </w:tr>
      <w:tr w:rsidR="00B22238" w:rsidRPr="00CC61F3" w:rsidTr="00772EA7">
        <w:trPr>
          <w:trHeight w:val="312"/>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23 (включительно) до 24</w:t>
            </w:r>
          </w:p>
        </w:tc>
        <w:tc>
          <w:tcPr>
            <w:tcW w:w="5245" w:type="dxa"/>
            <w:tcBorders>
              <w:top w:val="single" w:sz="4" w:space="0" w:color="auto"/>
              <w:left w:val="nil"/>
              <w:bottom w:val="single" w:sz="4" w:space="0" w:color="auto"/>
              <w:right w:val="single" w:sz="4" w:space="0" w:color="auto"/>
            </w:tcBorders>
            <w:shd w:val="clear" w:color="auto" w:fill="auto"/>
            <w:hideMark/>
          </w:tcPr>
          <w:p w:rsidR="00B22238" w:rsidRPr="00CC61F3" w:rsidRDefault="00B22238">
            <w:pPr>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 xml:space="preserve">3157 </w:t>
            </w:r>
          </w:p>
        </w:tc>
      </w:tr>
      <w:tr w:rsidR="00B22238" w:rsidRPr="00CC61F3" w:rsidTr="00772EA7">
        <w:trPr>
          <w:trHeight w:val="312"/>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24 (включительно) до 25</w:t>
            </w:r>
          </w:p>
        </w:tc>
        <w:tc>
          <w:tcPr>
            <w:tcW w:w="5245" w:type="dxa"/>
            <w:tcBorders>
              <w:top w:val="single" w:sz="4" w:space="0" w:color="auto"/>
              <w:left w:val="nil"/>
              <w:bottom w:val="single" w:sz="4" w:space="0" w:color="auto"/>
              <w:right w:val="single" w:sz="4" w:space="0" w:color="auto"/>
            </w:tcBorders>
            <w:shd w:val="clear" w:color="auto" w:fill="auto"/>
            <w:hideMark/>
          </w:tcPr>
          <w:p w:rsidR="00B22238" w:rsidRPr="00CC61F3" w:rsidRDefault="00B22238">
            <w:pPr>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 xml:space="preserve">3312 </w:t>
            </w:r>
          </w:p>
        </w:tc>
      </w:tr>
      <w:tr w:rsidR="00B22238" w:rsidRPr="00CC61F3" w:rsidTr="00772EA7">
        <w:trPr>
          <w:trHeight w:val="312"/>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lastRenderedPageBreak/>
              <w:t>от 25 (включительно) до 26</w:t>
            </w:r>
          </w:p>
        </w:tc>
        <w:tc>
          <w:tcPr>
            <w:tcW w:w="5245" w:type="dxa"/>
            <w:tcBorders>
              <w:top w:val="single" w:sz="4" w:space="0" w:color="auto"/>
              <w:left w:val="nil"/>
              <w:bottom w:val="single" w:sz="4" w:space="0" w:color="auto"/>
              <w:right w:val="single" w:sz="4" w:space="0" w:color="auto"/>
            </w:tcBorders>
            <w:shd w:val="clear" w:color="auto" w:fill="auto"/>
            <w:hideMark/>
          </w:tcPr>
          <w:p w:rsidR="00B22238" w:rsidRPr="00CC61F3" w:rsidRDefault="00B22238">
            <w:pPr>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 xml:space="preserve">3472 </w:t>
            </w:r>
          </w:p>
        </w:tc>
      </w:tr>
      <w:tr w:rsidR="00B22238" w:rsidRPr="00CC61F3" w:rsidTr="00772EA7">
        <w:trPr>
          <w:trHeight w:val="312"/>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26 (включительно) до 27</w:t>
            </w:r>
          </w:p>
        </w:tc>
        <w:tc>
          <w:tcPr>
            <w:tcW w:w="5245" w:type="dxa"/>
            <w:tcBorders>
              <w:top w:val="single" w:sz="4" w:space="0" w:color="auto"/>
              <w:left w:val="nil"/>
              <w:bottom w:val="single" w:sz="4" w:space="0" w:color="auto"/>
              <w:right w:val="single" w:sz="4" w:space="0" w:color="auto"/>
            </w:tcBorders>
            <w:shd w:val="clear" w:color="auto" w:fill="auto"/>
            <w:hideMark/>
          </w:tcPr>
          <w:p w:rsidR="00B22238" w:rsidRPr="00CC61F3" w:rsidRDefault="00B22238">
            <w:pPr>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 xml:space="preserve">3639 </w:t>
            </w:r>
          </w:p>
        </w:tc>
      </w:tr>
      <w:tr w:rsidR="00B22238" w:rsidRPr="00CC61F3" w:rsidTr="00772EA7">
        <w:trPr>
          <w:trHeight w:val="312"/>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27 (включительно) до 28</w:t>
            </w:r>
          </w:p>
        </w:tc>
        <w:tc>
          <w:tcPr>
            <w:tcW w:w="5245" w:type="dxa"/>
            <w:tcBorders>
              <w:top w:val="single" w:sz="4" w:space="0" w:color="auto"/>
              <w:left w:val="nil"/>
              <w:bottom w:val="single" w:sz="4" w:space="0" w:color="auto"/>
              <w:right w:val="single" w:sz="4" w:space="0" w:color="auto"/>
            </w:tcBorders>
            <w:shd w:val="clear" w:color="auto" w:fill="auto"/>
            <w:hideMark/>
          </w:tcPr>
          <w:p w:rsidR="00B22238" w:rsidRPr="00CC61F3" w:rsidRDefault="00B22238">
            <w:pPr>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 xml:space="preserve">3812 </w:t>
            </w:r>
          </w:p>
        </w:tc>
      </w:tr>
      <w:tr w:rsidR="00B22238" w:rsidRPr="00CC61F3" w:rsidTr="00772EA7">
        <w:trPr>
          <w:trHeight w:val="312"/>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28 (включительно) до 29</w:t>
            </w:r>
          </w:p>
        </w:tc>
        <w:tc>
          <w:tcPr>
            <w:tcW w:w="5245" w:type="dxa"/>
            <w:tcBorders>
              <w:top w:val="single" w:sz="4" w:space="0" w:color="auto"/>
              <w:left w:val="nil"/>
              <w:bottom w:val="single" w:sz="4" w:space="0" w:color="auto"/>
              <w:right w:val="single" w:sz="4" w:space="0" w:color="auto"/>
            </w:tcBorders>
            <w:shd w:val="clear" w:color="auto" w:fill="auto"/>
            <w:hideMark/>
          </w:tcPr>
          <w:p w:rsidR="00B22238" w:rsidRPr="00CC61F3" w:rsidRDefault="00B22238">
            <w:pPr>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 xml:space="preserve">3991 </w:t>
            </w:r>
          </w:p>
        </w:tc>
      </w:tr>
      <w:tr w:rsidR="00B22238" w:rsidRPr="00CC61F3" w:rsidTr="00772EA7">
        <w:trPr>
          <w:trHeight w:val="312"/>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29 (включительно) до 30</w:t>
            </w:r>
          </w:p>
        </w:tc>
        <w:tc>
          <w:tcPr>
            <w:tcW w:w="5245" w:type="dxa"/>
            <w:tcBorders>
              <w:top w:val="single" w:sz="4" w:space="0" w:color="auto"/>
              <w:left w:val="nil"/>
              <w:bottom w:val="single" w:sz="4" w:space="0" w:color="auto"/>
              <w:right w:val="single" w:sz="4" w:space="0" w:color="auto"/>
            </w:tcBorders>
            <w:shd w:val="clear" w:color="auto" w:fill="auto"/>
            <w:hideMark/>
          </w:tcPr>
          <w:p w:rsidR="00B22238" w:rsidRPr="00CC61F3" w:rsidRDefault="00B22238">
            <w:pPr>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 xml:space="preserve">4175 </w:t>
            </w:r>
          </w:p>
        </w:tc>
      </w:tr>
      <w:tr w:rsidR="00B22238" w:rsidRPr="00CC61F3" w:rsidTr="00772EA7">
        <w:trPr>
          <w:trHeight w:val="312"/>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30 (включительно) до 31</w:t>
            </w:r>
          </w:p>
        </w:tc>
        <w:tc>
          <w:tcPr>
            <w:tcW w:w="5245" w:type="dxa"/>
            <w:tcBorders>
              <w:top w:val="single" w:sz="4" w:space="0" w:color="auto"/>
              <w:left w:val="nil"/>
              <w:bottom w:val="single" w:sz="4" w:space="0" w:color="auto"/>
              <w:right w:val="single" w:sz="4" w:space="0" w:color="auto"/>
            </w:tcBorders>
            <w:shd w:val="clear" w:color="auto" w:fill="auto"/>
            <w:hideMark/>
          </w:tcPr>
          <w:p w:rsidR="00B22238" w:rsidRPr="00CC61F3" w:rsidRDefault="00B22238">
            <w:pPr>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 xml:space="preserve">4366 </w:t>
            </w:r>
          </w:p>
        </w:tc>
      </w:tr>
      <w:tr w:rsidR="00B22238" w:rsidRPr="00CC61F3" w:rsidTr="00772EA7">
        <w:trPr>
          <w:trHeight w:val="312"/>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31 (включительно) до 32</w:t>
            </w:r>
          </w:p>
        </w:tc>
        <w:tc>
          <w:tcPr>
            <w:tcW w:w="5245" w:type="dxa"/>
            <w:tcBorders>
              <w:top w:val="single" w:sz="4" w:space="0" w:color="auto"/>
              <w:left w:val="nil"/>
              <w:bottom w:val="single" w:sz="4" w:space="0" w:color="auto"/>
              <w:right w:val="single" w:sz="4" w:space="0" w:color="auto"/>
            </w:tcBorders>
            <w:shd w:val="clear" w:color="auto" w:fill="auto"/>
            <w:hideMark/>
          </w:tcPr>
          <w:p w:rsidR="00B22238" w:rsidRPr="00CC61F3" w:rsidRDefault="00B22238">
            <w:pPr>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 xml:space="preserve">4563 </w:t>
            </w:r>
          </w:p>
        </w:tc>
      </w:tr>
      <w:tr w:rsidR="00B22238" w:rsidRPr="00CC61F3" w:rsidTr="00772EA7">
        <w:trPr>
          <w:trHeight w:val="312"/>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32 (включительно) до 33</w:t>
            </w:r>
          </w:p>
        </w:tc>
        <w:tc>
          <w:tcPr>
            <w:tcW w:w="5245" w:type="dxa"/>
            <w:tcBorders>
              <w:top w:val="single" w:sz="4" w:space="0" w:color="auto"/>
              <w:left w:val="nil"/>
              <w:bottom w:val="single" w:sz="4" w:space="0" w:color="auto"/>
              <w:right w:val="single" w:sz="4" w:space="0" w:color="auto"/>
            </w:tcBorders>
            <w:shd w:val="clear" w:color="auto" w:fill="auto"/>
            <w:hideMark/>
          </w:tcPr>
          <w:p w:rsidR="00B22238" w:rsidRPr="00CC61F3" w:rsidRDefault="00B22238">
            <w:pPr>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 xml:space="preserve">4765 </w:t>
            </w:r>
          </w:p>
        </w:tc>
      </w:tr>
      <w:tr w:rsidR="00B22238" w:rsidRPr="00CC61F3" w:rsidTr="00772EA7">
        <w:trPr>
          <w:trHeight w:val="312"/>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33 (включительно) до 34</w:t>
            </w:r>
          </w:p>
        </w:tc>
        <w:tc>
          <w:tcPr>
            <w:tcW w:w="5245" w:type="dxa"/>
            <w:tcBorders>
              <w:top w:val="single" w:sz="4" w:space="0" w:color="auto"/>
              <w:left w:val="nil"/>
              <w:bottom w:val="single" w:sz="4" w:space="0" w:color="auto"/>
              <w:right w:val="single" w:sz="4" w:space="0" w:color="auto"/>
            </w:tcBorders>
            <w:shd w:val="clear" w:color="auto" w:fill="auto"/>
            <w:hideMark/>
          </w:tcPr>
          <w:p w:rsidR="00B22238" w:rsidRPr="00CC61F3" w:rsidRDefault="00B22238">
            <w:pPr>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 xml:space="preserve">4974 </w:t>
            </w:r>
          </w:p>
        </w:tc>
      </w:tr>
      <w:tr w:rsidR="00B22238" w:rsidRPr="00CC61F3" w:rsidTr="00772EA7">
        <w:trPr>
          <w:trHeight w:val="312"/>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34 (включительно) до 35</w:t>
            </w:r>
          </w:p>
        </w:tc>
        <w:tc>
          <w:tcPr>
            <w:tcW w:w="5245" w:type="dxa"/>
            <w:tcBorders>
              <w:top w:val="single" w:sz="4" w:space="0" w:color="auto"/>
              <w:left w:val="nil"/>
              <w:bottom w:val="single" w:sz="4" w:space="0" w:color="auto"/>
              <w:right w:val="single" w:sz="4" w:space="0" w:color="auto"/>
            </w:tcBorders>
            <w:shd w:val="clear" w:color="auto" w:fill="auto"/>
            <w:hideMark/>
          </w:tcPr>
          <w:p w:rsidR="00B22238" w:rsidRPr="00CC61F3" w:rsidRDefault="00B22238">
            <w:pPr>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 xml:space="preserve">5188 </w:t>
            </w:r>
          </w:p>
        </w:tc>
      </w:tr>
      <w:tr w:rsidR="00B22238" w:rsidRPr="00CC61F3" w:rsidTr="00772EA7">
        <w:trPr>
          <w:trHeight w:val="312"/>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35 (включительно) до 36</w:t>
            </w:r>
          </w:p>
        </w:tc>
        <w:tc>
          <w:tcPr>
            <w:tcW w:w="5245" w:type="dxa"/>
            <w:tcBorders>
              <w:top w:val="single" w:sz="4" w:space="0" w:color="auto"/>
              <w:left w:val="nil"/>
              <w:bottom w:val="single" w:sz="4" w:space="0" w:color="auto"/>
              <w:right w:val="single" w:sz="4" w:space="0" w:color="auto"/>
            </w:tcBorders>
            <w:shd w:val="clear" w:color="auto" w:fill="auto"/>
            <w:hideMark/>
          </w:tcPr>
          <w:p w:rsidR="00B22238" w:rsidRPr="00CC61F3" w:rsidRDefault="00B22238">
            <w:pPr>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 xml:space="preserve">5408 </w:t>
            </w:r>
          </w:p>
        </w:tc>
      </w:tr>
      <w:tr w:rsidR="00B22238" w:rsidRPr="00CC61F3" w:rsidTr="00772EA7">
        <w:trPr>
          <w:trHeight w:val="312"/>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36 (включительно) до 37</w:t>
            </w:r>
          </w:p>
        </w:tc>
        <w:tc>
          <w:tcPr>
            <w:tcW w:w="5245" w:type="dxa"/>
            <w:tcBorders>
              <w:top w:val="single" w:sz="4" w:space="0" w:color="auto"/>
              <w:left w:val="nil"/>
              <w:bottom w:val="single" w:sz="4" w:space="0" w:color="auto"/>
              <w:right w:val="single" w:sz="4" w:space="0" w:color="auto"/>
            </w:tcBorders>
            <w:shd w:val="clear" w:color="auto" w:fill="auto"/>
            <w:hideMark/>
          </w:tcPr>
          <w:p w:rsidR="00B22238" w:rsidRPr="00CC61F3" w:rsidRDefault="00B22238">
            <w:pPr>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 xml:space="preserve">5635 </w:t>
            </w:r>
          </w:p>
        </w:tc>
      </w:tr>
      <w:tr w:rsidR="00B22238" w:rsidRPr="00CC61F3" w:rsidTr="00772EA7">
        <w:trPr>
          <w:trHeight w:val="312"/>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37 (включительно) до 38</w:t>
            </w:r>
          </w:p>
        </w:tc>
        <w:tc>
          <w:tcPr>
            <w:tcW w:w="5245" w:type="dxa"/>
            <w:tcBorders>
              <w:top w:val="single" w:sz="4" w:space="0" w:color="auto"/>
              <w:left w:val="nil"/>
              <w:bottom w:val="single" w:sz="4" w:space="0" w:color="auto"/>
              <w:right w:val="single" w:sz="4" w:space="0" w:color="auto"/>
            </w:tcBorders>
            <w:shd w:val="clear" w:color="auto" w:fill="auto"/>
            <w:hideMark/>
          </w:tcPr>
          <w:p w:rsidR="00B22238" w:rsidRPr="00CC61F3" w:rsidRDefault="00B22238">
            <w:pPr>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 xml:space="preserve">5867 </w:t>
            </w:r>
          </w:p>
        </w:tc>
      </w:tr>
      <w:tr w:rsidR="00B22238" w:rsidRPr="00CC61F3" w:rsidTr="00772EA7">
        <w:trPr>
          <w:trHeight w:val="312"/>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38 (включительно) до 39</w:t>
            </w:r>
          </w:p>
        </w:tc>
        <w:tc>
          <w:tcPr>
            <w:tcW w:w="5245" w:type="dxa"/>
            <w:tcBorders>
              <w:top w:val="single" w:sz="4" w:space="0" w:color="auto"/>
              <w:left w:val="nil"/>
              <w:bottom w:val="single" w:sz="4" w:space="0" w:color="auto"/>
              <w:right w:val="single" w:sz="4" w:space="0" w:color="auto"/>
            </w:tcBorders>
            <w:shd w:val="clear" w:color="auto" w:fill="auto"/>
            <w:hideMark/>
          </w:tcPr>
          <w:p w:rsidR="00B22238" w:rsidRPr="00CC61F3" w:rsidRDefault="00B22238">
            <w:pPr>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 xml:space="preserve">6104 </w:t>
            </w:r>
          </w:p>
        </w:tc>
      </w:tr>
      <w:tr w:rsidR="00B22238" w:rsidRPr="00CC61F3" w:rsidTr="00772EA7">
        <w:trPr>
          <w:trHeight w:val="312"/>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39 (включительно) до 40</w:t>
            </w:r>
          </w:p>
        </w:tc>
        <w:tc>
          <w:tcPr>
            <w:tcW w:w="5245" w:type="dxa"/>
            <w:tcBorders>
              <w:top w:val="single" w:sz="4" w:space="0" w:color="auto"/>
              <w:left w:val="nil"/>
              <w:bottom w:val="single" w:sz="4" w:space="0" w:color="auto"/>
              <w:right w:val="single" w:sz="4" w:space="0" w:color="auto"/>
            </w:tcBorders>
            <w:shd w:val="clear" w:color="auto" w:fill="auto"/>
            <w:hideMark/>
          </w:tcPr>
          <w:p w:rsidR="00B22238" w:rsidRPr="00CC61F3" w:rsidRDefault="00B22238">
            <w:pPr>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 xml:space="preserve">6348 </w:t>
            </w:r>
          </w:p>
        </w:tc>
      </w:tr>
      <w:tr w:rsidR="00B22238" w:rsidRPr="00CC61F3" w:rsidTr="00772EA7">
        <w:trPr>
          <w:trHeight w:val="312"/>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40 (включительно) до 41</w:t>
            </w:r>
          </w:p>
        </w:tc>
        <w:tc>
          <w:tcPr>
            <w:tcW w:w="5245" w:type="dxa"/>
            <w:tcBorders>
              <w:top w:val="single" w:sz="4" w:space="0" w:color="auto"/>
              <w:left w:val="nil"/>
              <w:bottom w:val="single" w:sz="4" w:space="0" w:color="auto"/>
              <w:right w:val="single" w:sz="4" w:space="0" w:color="auto"/>
            </w:tcBorders>
            <w:shd w:val="clear" w:color="auto" w:fill="auto"/>
            <w:hideMark/>
          </w:tcPr>
          <w:p w:rsidR="00B22238" w:rsidRPr="00CC61F3" w:rsidRDefault="00B22238">
            <w:pPr>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 xml:space="preserve">6597 </w:t>
            </w:r>
          </w:p>
        </w:tc>
      </w:tr>
      <w:tr w:rsidR="00B22238" w:rsidRPr="00CC61F3" w:rsidTr="00772EA7">
        <w:trPr>
          <w:trHeight w:val="312"/>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41 (включительно) до 42</w:t>
            </w:r>
          </w:p>
        </w:tc>
        <w:tc>
          <w:tcPr>
            <w:tcW w:w="5245" w:type="dxa"/>
            <w:tcBorders>
              <w:top w:val="single" w:sz="4" w:space="0" w:color="auto"/>
              <w:left w:val="nil"/>
              <w:bottom w:val="single" w:sz="4" w:space="0" w:color="auto"/>
              <w:right w:val="single" w:sz="4" w:space="0" w:color="auto"/>
            </w:tcBorders>
            <w:shd w:val="clear" w:color="auto" w:fill="auto"/>
            <w:hideMark/>
          </w:tcPr>
          <w:p w:rsidR="00B22238" w:rsidRPr="00CC61F3" w:rsidRDefault="00B22238">
            <w:pPr>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 xml:space="preserve">6853 </w:t>
            </w:r>
          </w:p>
        </w:tc>
      </w:tr>
      <w:tr w:rsidR="00B22238" w:rsidRPr="00CC61F3" w:rsidTr="00772EA7">
        <w:trPr>
          <w:trHeight w:val="312"/>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42 (включительно) до 43</w:t>
            </w:r>
          </w:p>
        </w:tc>
        <w:tc>
          <w:tcPr>
            <w:tcW w:w="5245" w:type="dxa"/>
            <w:tcBorders>
              <w:top w:val="single" w:sz="4" w:space="0" w:color="auto"/>
              <w:left w:val="nil"/>
              <w:bottom w:val="single" w:sz="4" w:space="0" w:color="auto"/>
              <w:right w:val="single" w:sz="4" w:space="0" w:color="auto"/>
            </w:tcBorders>
            <w:shd w:val="clear" w:color="auto" w:fill="auto"/>
            <w:hideMark/>
          </w:tcPr>
          <w:p w:rsidR="00B22238" w:rsidRPr="00CC61F3" w:rsidRDefault="00B22238">
            <w:pPr>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 xml:space="preserve">7114 </w:t>
            </w:r>
          </w:p>
        </w:tc>
      </w:tr>
      <w:tr w:rsidR="00B22238" w:rsidRPr="00CC61F3" w:rsidTr="00772EA7">
        <w:trPr>
          <w:trHeight w:val="312"/>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43 (включительно) до 44</w:t>
            </w:r>
          </w:p>
        </w:tc>
        <w:tc>
          <w:tcPr>
            <w:tcW w:w="5245" w:type="dxa"/>
            <w:tcBorders>
              <w:top w:val="single" w:sz="4" w:space="0" w:color="auto"/>
              <w:left w:val="nil"/>
              <w:bottom w:val="single" w:sz="4" w:space="0" w:color="auto"/>
              <w:right w:val="single" w:sz="4" w:space="0" w:color="auto"/>
            </w:tcBorders>
            <w:shd w:val="clear" w:color="auto" w:fill="auto"/>
            <w:hideMark/>
          </w:tcPr>
          <w:p w:rsidR="00B22238" w:rsidRPr="00CC61F3" w:rsidRDefault="00B22238">
            <w:pPr>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 xml:space="preserve">7381 </w:t>
            </w:r>
          </w:p>
        </w:tc>
      </w:tr>
      <w:tr w:rsidR="00B22238" w:rsidRPr="00CC61F3" w:rsidTr="00772EA7">
        <w:trPr>
          <w:trHeight w:val="312"/>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44 (включительно) до 45</w:t>
            </w:r>
          </w:p>
        </w:tc>
        <w:tc>
          <w:tcPr>
            <w:tcW w:w="5245" w:type="dxa"/>
            <w:tcBorders>
              <w:top w:val="single" w:sz="4" w:space="0" w:color="auto"/>
              <w:left w:val="nil"/>
              <w:bottom w:val="single" w:sz="4" w:space="0" w:color="auto"/>
              <w:right w:val="single" w:sz="4" w:space="0" w:color="auto"/>
            </w:tcBorders>
            <w:shd w:val="clear" w:color="auto" w:fill="auto"/>
            <w:hideMark/>
          </w:tcPr>
          <w:p w:rsidR="00B22238" w:rsidRPr="00CC61F3" w:rsidRDefault="00B22238">
            <w:pPr>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 xml:space="preserve">7653 </w:t>
            </w:r>
          </w:p>
        </w:tc>
      </w:tr>
      <w:tr w:rsidR="00B22238" w:rsidRPr="00CC61F3" w:rsidTr="00772EA7">
        <w:trPr>
          <w:trHeight w:val="312"/>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45 (включительно) до 46</w:t>
            </w:r>
          </w:p>
        </w:tc>
        <w:tc>
          <w:tcPr>
            <w:tcW w:w="5245" w:type="dxa"/>
            <w:tcBorders>
              <w:top w:val="single" w:sz="4" w:space="0" w:color="auto"/>
              <w:left w:val="nil"/>
              <w:bottom w:val="single" w:sz="4" w:space="0" w:color="auto"/>
              <w:right w:val="single" w:sz="4" w:space="0" w:color="auto"/>
            </w:tcBorders>
            <w:shd w:val="clear" w:color="auto" w:fill="auto"/>
            <w:hideMark/>
          </w:tcPr>
          <w:p w:rsidR="00B22238" w:rsidRPr="00CC61F3" w:rsidRDefault="00B22238">
            <w:pPr>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 xml:space="preserve">7932 </w:t>
            </w:r>
          </w:p>
        </w:tc>
      </w:tr>
      <w:tr w:rsidR="00B22238" w:rsidRPr="00CC61F3" w:rsidTr="00772EA7">
        <w:trPr>
          <w:trHeight w:val="312"/>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46 (включительно) до 47</w:t>
            </w:r>
          </w:p>
        </w:tc>
        <w:tc>
          <w:tcPr>
            <w:tcW w:w="5245" w:type="dxa"/>
            <w:tcBorders>
              <w:top w:val="single" w:sz="4" w:space="0" w:color="auto"/>
              <w:left w:val="nil"/>
              <w:bottom w:val="single" w:sz="4" w:space="0" w:color="auto"/>
              <w:right w:val="single" w:sz="4" w:space="0" w:color="auto"/>
            </w:tcBorders>
            <w:shd w:val="clear" w:color="auto" w:fill="auto"/>
            <w:hideMark/>
          </w:tcPr>
          <w:p w:rsidR="00B22238" w:rsidRPr="00CC61F3" w:rsidRDefault="00B22238">
            <w:pPr>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 xml:space="preserve">8216 </w:t>
            </w:r>
          </w:p>
        </w:tc>
      </w:tr>
      <w:tr w:rsidR="00B22238" w:rsidRPr="00CC61F3" w:rsidTr="00772EA7">
        <w:trPr>
          <w:trHeight w:val="312"/>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47 (включительно) до 48</w:t>
            </w:r>
          </w:p>
        </w:tc>
        <w:tc>
          <w:tcPr>
            <w:tcW w:w="5245" w:type="dxa"/>
            <w:tcBorders>
              <w:top w:val="single" w:sz="4" w:space="0" w:color="auto"/>
              <w:left w:val="nil"/>
              <w:bottom w:val="single" w:sz="4" w:space="0" w:color="auto"/>
              <w:right w:val="single" w:sz="4" w:space="0" w:color="auto"/>
            </w:tcBorders>
            <w:shd w:val="clear" w:color="auto" w:fill="auto"/>
            <w:hideMark/>
          </w:tcPr>
          <w:p w:rsidR="00B22238" w:rsidRPr="00CC61F3" w:rsidRDefault="00B22238">
            <w:pPr>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 xml:space="preserve">8506 </w:t>
            </w:r>
          </w:p>
        </w:tc>
      </w:tr>
      <w:tr w:rsidR="00B22238" w:rsidRPr="00CC61F3" w:rsidTr="00772EA7">
        <w:trPr>
          <w:trHeight w:val="312"/>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48 (включительно) до 49</w:t>
            </w:r>
          </w:p>
        </w:tc>
        <w:tc>
          <w:tcPr>
            <w:tcW w:w="5245" w:type="dxa"/>
            <w:tcBorders>
              <w:top w:val="single" w:sz="4" w:space="0" w:color="auto"/>
              <w:left w:val="nil"/>
              <w:bottom w:val="single" w:sz="4" w:space="0" w:color="auto"/>
              <w:right w:val="single" w:sz="4" w:space="0" w:color="auto"/>
            </w:tcBorders>
            <w:shd w:val="clear" w:color="auto" w:fill="auto"/>
            <w:hideMark/>
          </w:tcPr>
          <w:p w:rsidR="00B22238" w:rsidRPr="00CC61F3" w:rsidRDefault="00B22238">
            <w:pPr>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 xml:space="preserve">8801 </w:t>
            </w:r>
          </w:p>
        </w:tc>
      </w:tr>
      <w:tr w:rsidR="00B22238" w:rsidRPr="00CC61F3" w:rsidTr="00772EA7">
        <w:trPr>
          <w:trHeight w:val="312"/>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49 (включительно) до 50</w:t>
            </w:r>
          </w:p>
        </w:tc>
        <w:tc>
          <w:tcPr>
            <w:tcW w:w="5245" w:type="dxa"/>
            <w:tcBorders>
              <w:top w:val="single" w:sz="4" w:space="0" w:color="auto"/>
              <w:left w:val="nil"/>
              <w:bottom w:val="single" w:sz="4" w:space="0" w:color="auto"/>
              <w:right w:val="single" w:sz="4" w:space="0" w:color="auto"/>
            </w:tcBorders>
            <w:shd w:val="clear" w:color="auto" w:fill="auto"/>
            <w:hideMark/>
          </w:tcPr>
          <w:p w:rsidR="00B22238" w:rsidRPr="00CC61F3" w:rsidRDefault="00B22238">
            <w:pPr>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 xml:space="preserve">9102 </w:t>
            </w:r>
          </w:p>
        </w:tc>
      </w:tr>
      <w:tr w:rsidR="00B22238" w:rsidRPr="00CC61F3" w:rsidTr="00772EA7">
        <w:trPr>
          <w:trHeight w:val="312"/>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50 (включительно) до 51</w:t>
            </w:r>
          </w:p>
        </w:tc>
        <w:tc>
          <w:tcPr>
            <w:tcW w:w="5245" w:type="dxa"/>
            <w:tcBorders>
              <w:top w:val="single" w:sz="4" w:space="0" w:color="auto"/>
              <w:left w:val="nil"/>
              <w:bottom w:val="single" w:sz="4" w:space="0" w:color="auto"/>
              <w:right w:val="single" w:sz="4" w:space="0" w:color="auto"/>
            </w:tcBorders>
            <w:shd w:val="clear" w:color="auto" w:fill="auto"/>
            <w:hideMark/>
          </w:tcPr>
          <w:p w:rsidR="00B22238" w:rsidRPr="00CC61F3" w:rsidRDefault="00B22238">
            <w:pPr>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 xml:space="preserve">9409 </w:t>
            </w:r>
          </w:p>
        </w:tc>
      </w:tr>
      <w:tr w:rsidR="00B22238" w:rsidRPr="00CC61F3" w:rsidTr="00772EA7">
        <w:trPr>
          <w:trHeight w:val="312"/>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51 (включительно) до 52</w:t>
            </w:r>
          </w:p>
        </w:tc>
        <w:tc>
          <w:tcPr>
            <w:tcW w:w="5245" w:type="dxa"/>
            <w:tcBorders>
              <w:top w:val="single" w:sz="4" w:space="0" w:color="auto"/>
              <w:left w:val="nil"/>
              <w:bottom w:val="single" w:sz="4" w:space="0" w:color="auto"/>
              <w:right w:val="single" w:sz="4" w:space="0" w:color="auto"/>
            </w:tcBorders>
            <w:shd w:val="clear" w:color="auto" w:fill="auto"/>
            <w:hideMark/>
          </w:tcPr>
          <w:p w:rsidR="00B22238" w:rsidRPr="00CC61F3" w:rsidRDefault="00B22238">
            <w:pPr>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 xml:space="preserve">9722 </w:t>
            </w:r>
          </w:p>
        </w:tc>
      </w:tr>
      <w:tr w:rsidR="00B22238" w:rsidRPr="00CC61F3" w:rsidTr="00772EA7">
        <w:trPr>
          <w:trHeight w:val="312"/>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52 (включительно) до 53</w:t>
            </w:r>
          </w:p>
        </w:tc>
        <w:tc>
          <w:tcPr>
            <w:tcW w:w="5245" w:type="dxa"/>
            <w:tcBorders>
              <w:top w:val="single" w:sz="4" w:space="0" w:color="auto"/>
              <w:left w:val="nil"/>
              <w:bottom w:val="single" w:sz="4" w:space="0" w:color="auto"/>
              <w:right w:val="single" w:sz="4" w:space="0" w:color="auto"/>
            </w:tcBorders>
            <w:shd w:val="clear" w:color="auto" w:fill="auto"/>
            <w:hideMark/>
          </w:tcPr>
          <w:p w:rsidR="00B22238" w:rsidRPr="00CC61F3" w:rsidRDefault="00B22238">
            <w:pPr>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 xml:space="preserve">10041 </w:t>
            </w:r>
          </w:p>
        </w:tc>
      </w:tr>
      <w:tr w:rsidR="00B22238" w:rsidRPr="00CC61F3" w:rsidTr="00772EA7">
        <w:trPr>
          <w:trHeight w:val="312"/>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53 (включительно) до 54</w:t>
            </w:r>
          </w:p>
        </w:tc>
        <w:tc>
          <w:tcPr>
            <w:tcW w:w="5245" w:type="dxa"/>
            <w:tcBorders>
              <w:top w:val="single" w:sz="4" w:space="0" w:color="auto"/>
              <w:left w:val="nil"/>
              <w:bottom w:val="single" w:sz="4" w:space="0" w:color="auto"/>
              <w:right w:val="single" w:sz="4" w:space="0" w:color="auto"/>
            </w:tcBorders>
            <w:shd w:val="clear" w:color="auto" w:fill="auto"/>
            <w:hideMark/>
          </w:tcPr>
          <w:p w:rsidR="00B22238" w:rsidRPr="00CC61F3" w:rsidRDefault="00B22238">
            <w:pPr>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 xml:space="preserve">10365 </w:t>
            </w:r>
          </w:p>
        </w:tc>
      </w:tr>
      <w:tr w:rsidR="00B22238" w:rsidRPr="00CC61F3" w:rsidTr="00772EA7">
        <w:trPr>
          <w:trHeight w:val="312"/>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54 (включительно) до 55</w:t>
            </w:r>
          </w:p>
        </w:tc>
        <w:tc>
          <w:tcPr>
            <w:tcW w:w="5245" w:type="dxa"/>
            <w:tcBorders>
              <w:top w:val="single" w:sz="4" w:space="0" w:color="auto"/>
              <w:left w:val="nil"/>
              <w:bottom w:val="single" w:sz="4" w:space="0" w:color="auto"/>
              <w:right w:val="single" w:sz="4" w:space="0" w:color="auto"/>
            </w:tcBorders>
            <w:shd w:val="clear" w:color="auto" w:fill="auto"/>
            <w:hideMark/>
          </w:tcPr>
          <w:p w:rsidR="00B22238" w:rsidRPr="00CC61F3" w:rsidRDefault="00B22238">
            <w:pPr>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 xml:space="preserve">10694 </w:t>
            </w:r>
          </w:p>
        </w:tc>
      </w:tr>
      <w:tr w:rsidR="00B22238" w:rsidRPr="00CC61F3" w:rsidTr="00772EA7">
        <w:trPr>
          <w:trHeight w:val="312"/>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55 (включительно) до 56</w:t>
            </w:r>
          </w:p>
        </w:tc>
        <w:tc>
          <w:tcPr>
            <w:tcW w:w="5245" w:type="dxa"/>
            <w:tcBorders>
              <w:top w:val="single" w:sz="4" w:space="0" w:color="auto"/>
              <w:left w:val="nil"/>
              <w:bottom w:val="single" w:sz="4" w:space="0" w:color="auto"/>
              <w:right w:val="single" w:sz="4" w:space="0" w:color="auto"/>
            </w:tcBorders>
            <w:shd w:val="clear" w:color="auto" w:fill="auto"/>
            <w:hideMark/>
          </w:tcPr>
          <w:p w:rsidR="00B22238" w:rsidRPr="00CC61F3" w:rsidRDefault="00B22238">
            <w:pPr>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 xml:space="preserve">11030 </w:t>
            </w:r>
          </w:p>
        </w:tc>
      </w:tr>
      <w:tr w:rsidR="00B22238" w:rsidRPr="00CC61F3" w:rsidTr="00772EA7">
        <w:trPr>
          <w:trHeight w:val="312"/>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56 (включительно) до 57</w:t>
            </w:r>
          </w:p>
        </w:tc>
        <w:tc>
          <w:tcPr>
            <w:tcW w:w="5245" w:type="dxa"/>
            <w:tcBorders>
              <w:top w:val="single" w:sz="4" w:space="0" w:color="auto"/>
              <w:left w:val="nil"/>
              <w:bottom w:val="single" w:sz="4" w:space="0" w:color="auto"/>
              <w:right w:val="single" w:sz="4" w:space="0" w:color="auto"/>
            </w:tcBorders>
            <w:shd w:val="clear" w:color="auto" w:fill="auto"/>
            <w:hideMark/>
          </w:tcPr>
          <w:p w:rsidR="00B22238" w:rsidRPr="00CC61F3" w:rsidRDefault="00B22238">
            <w:pPr>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 xml:space="preserve">11371 </w:t>
            </w:r>
          </w:p>
        </w:tc>
      </w:tr>
      <w:tr w:rsidR="00B22238" w:rsidRPr="00CC61F3" w:rsidTr="00772EA7">
        <w:trPr>
          <w:trHeight w:val="312"/>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57 (включительно) до 58</w:t>
            </w:r>
          </w:p>
        </w:tc>
        <w:tc>
          <w:tcPr>
            <w:tcW w:w="5245" w:type="dxa"/>
            <w:tcBorders>
              <w:top w:val="single" w:sz="4" w:space="0" w:color="auto"/>
              <w:left w:val="nil"/>
              <w:bottom w:val="single" w:sz="4" w:space="0" w:color="auto"/>
              <w:right w:val="single" w:sz="4" w:space="0" w:color="auto"/>
            </w:tcBorders>
            <w:shd w:val="clear" w:color="auto" w:fill="auto"/>
            <w:hideMark/>
          </w:tcPr>
          <w:p w:rsidR="00B22238" w:rsidRPr="00CC61F3" w:rsidRDefault="00B22238">
            <w:pPr>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 xml:space="preserve">11718 </w:t>
            </w:r>
          </w:p>
        </w:tc>
      </w:tr>
      <w:tr w:rsidR="00B22238" w:rsidRPr="00CC61F3" w:rsidTr="00772EA7">
        <w:trPr>
          <w:trHeight w:val="312"/>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58 (включительно) до 59</w:t>
            </w:r>
          </w:p>
        </w:tc>
        <w:tc>
          <w:tcPr>
            <w:tcW w:w="5245" w:type="dxa"/>
            <w:tcBorders>
              <w:top w:val="single" w:sz="4" w:space="0" w:color="auto"/>
              <w:left w:val="nil"/>
              <w:bottom w:val="single" w:sz="4" w:space="0" w:color="auto"/>
              <w:right w:val="single" w:sz="4" w:space="0" w:color="auto"/>
            </w:tcBorders>
            <w:shd w:val="clear" w:color="auto" w:fill="auto"/>
            <w:hideMark/>
          </w:tcPr>
          <w:p w:rsidR="00B22238" w:rsidRPr="00CC61F3" w:rsidRDefault="00B22238">
            <w:pPr>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 xml:space="preserve">12070 </w:t>
            </w:r>
          </w:p>
        </w:tc>
      </w:tr>
      <w:tr w:rsidR="00B22238" w:rsidRPr="00CC61F3" w:rsidTr="00772EA7">
        <w:trPr>
          <w:trHeight w:val="312"/>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59 (включительно) до 60</w:t>
            </w:r>
          </w:p>
        </w:tc>
        <w:tc>
          <w:tcPr>
            <w:tcW w:w="5245" w:type="dxa"/>
            <w:tcBorders>
              <w:top w:val="single" w:sz="4" w:space="0" w:color="auto"/>
              <w:left w:val="nil"/>
              <w:bottom w:val="single" w:sz="4" w:space="0" w:color="auto"/>
              <w:right w:val="single" w:sz="4" w:space="0" w:color="auto"/>
            </w:tcBorders>
            <w:shd w:val="clear" w:color="auto" w:fill="auto"/>
            <w:hideMark/>
          </w:tcPr>
          <w:p w:rsidR="00B22238" w:rsidRPr="00CC61F3" w:rsidRDefault="00B22238">
            <w:pPr>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 xml:space="preserve">12428 </w:t>
            </w:r>
          </w:p>
        </w:tc>
      </w:tr>
      <w:tr w:rsidR="00B22238" w:rsidRPr="00CC61F3" w:rsidTr="00772EA7">
        <w:trPr>
          <w:trHeight w:val="2259"/>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60 (включительно) и выше</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proofErr w:type="gramStart"/>
            <w:r w:rsidRPr="00CC61F3">
              <w:rPr>
                <w:rFonts w:ascii="Arial" w:eastAsia="Times New Roman" w:hAnsi="Arial" w:cs="Arial"/>
                <w:color w:val="000000"/>
                <w:sz w:val="24"/>
                <w:szCs w:val="24"/>
                <w:lang w:eastAsia="ru-RU"/>
              </w:rPr>
              <w:t>рассчитывается по формулам, приведенным в методике расчета размера вреда, причиняемого тяжеловесными транспортными средствами, предусмотренной приложением к Правилам возмещения вреда, причиняемого тяжеловесными транспортными средствами, утвержденным постановлением Правительства Российской Федерации от 31 января 2020 г. №67</w:t>
            </w:r>
            <w:proofErr w:type="gramEnd"/>
          </w:p>
        </w:tc>
      </w:tr>
    </w:tbl>
    <w:p w:rsidR="00B22238" w:rsidRPr="00CC61F3" w:rsidRDefault="00B22238" w:rsidP="00B22238">
      <w:pPr>
        <w:autoSpaceDE w:val="0"/>
        <w:autoSpaceDN w:val="0"/>
        <w:adjustRightInd w:val="0"/>
        <w:spacing w:after="0" w:line="240" w:lineRule="auto"/>
        <w:rPr>
          <w:rFonts w:ascii="Arial" w:hAnsi="Arial" w:cs="Arial"/>
          <w:bCs/>
          <w:sz w:val="24"/>
          <w:szCs w:val="24"/>
        </w:rPr>
      </w:pPr>
    </w:p>
    <w:p w:rsidR="00B22238" w:rsidRPr="00CC61F3" w:rsidRDefault="00B22238" w:rsidP="00B22238">
      <w:pPr>
        <w:autoSpaceDE w:val="0"/>
        <w:autoSpaceDN w:val="0"/>
        <w:adjustRightInd w:val="0"/>
        <w:spacing w:after="0" w:line="240" w:lineRule="auto"/>
        <w:jc w:val="right"/>
        <w:rPr>
          <w:rFonts w:ascii="Arial" w:hAnsi="Arial" w:cs="Arial"/>
          <w:bCs/>
          <w:sz w:val="24"/>
          <w:szCs w:val="24"/>
        </w:rPr>
      </w:pPr>
      <w:r w:rsidRPr="00CC61F3">
        <w:rPr>
          <w:rFonts w:ascii="Arial" w:hAnsi="Arial" w:cs="Arial"/>
          <w:bCs/>
          <w:sz w:val="24"/>
          <w:szCs w:val="24"/>
        </w:rPr>
        <w:lastRenderedPageBreak/>
        <w:t>Таблица 2</w:t>
      </w:r>
    </w:p>
    <w:p w:rsidR="00B22238" w:rsidRPr="00CC61F3" w:rsidRDefault="00B22238" w:rsidP="00B22238">
      <w:pPr>
        <w:autoSpaceDE w:val="0"/>
        <w:autoSpaceDN w:val="0"/>
        <w:adjustRightInd w:val="0"/>
        <w:spacing w:after="0" w:line="240" w:lineRule="auto"/>
        <w:jc w:val="center"/>
        <w:rPr>
          <w:rFonts w:ascii="Arial" w:hAnsi="Arial" w:cs="Arial"/>
          <w:bCs/>
          <w:sz w:val="24"/>
          <w:szCs w:val="24"/>
        </w:rPr>
      </w:pPr>
      <w:r w:rsidRPr="00CC61F3">
        <w:rPr>
          <w:rFonts w:ascii="Arial" w:hAnsi="Arial" w:cs="Arial"/>
          <w:bCs/>
          <w:sz w:val="24"/>
          <w:szCs w:val="24"/>
        </w:rPr>
        <w:t>РАЗМЕР</w:t>
      </w:r>
    </w:p>
    <w:p w:rsidR="00B22238" w:rsidRPr="00CC61F3" w:rsidRDefault="00B22238" w:rsidP="00B22238">
      <w:pPr>
        <w:autoSpaceDE w:val="0"/>
        <w:autoSpaceDN w:val="0"/>
        <w:adjustRightInd w:val="0"/>
        <w:spacing w:after="0" w:line="240" w:lineRule="auto"/>
        <w:jc w:val="center"/>
        <w:rPr>
          <w:rFonts w:ascii="Arial" w:hAnsi="Arial" w:cs="Arial"/>
          <w:bCs/>
          <w:sz w:val="24"/>
          <w:szCs w:val="24"/>
        </w:rPr>
      </w:pPr>
      <w:r w:rsidRPr="00CC61F3">
        <w:rPr>
          <w:rFonts w:ascii="Arial" w:hAnsi="Arial" w:cs="Arial"/>
          <w:bCs/>
          <w:sz w:val="24"/>
          <w:szCs w:val="24"/>
        </w:rPr>
        <w:t>вреда, причиняемого тяжеловесными транспортными средствами,</w:t>
      </w:r>
    </w:p>
    <w:p w:rsidR="00B22238" w:rsidRPr="00CC61F3" w:rsidRDefault="00B22238" w:rsidP="00B22238">
      <w:pPr>
        <w:autoSpaceDE w:val="0"/>
        <w:autoSpaceDN w:val="0"/>
        <w:adjustRightInd w:val="0"/>
        <w:spacing w:after="0" w:line="240" w:lineRule="auto"/>
        <w:jc w:val="center"/>
        <w:rPr>
          <w:rFonts w:ascii="Arial" w:hAnsi="Arial" w:cs="Arial"/>
          <w:bCs/>
          <w:sz w:val="24"/>
          <w:szCs w:val="24"/>
        </w:rPr>
      </w:pPr>
      <w:r w:rsidRPr="00CC61F3">
        <w:rPr>
          <w:rFonts w:ascii="Arial" w:hAnsi="Arial" w:cs="Arial"/>
          <w:bCs/>
          <w:sz w:val="24"/>
          <w:szCs w:val="24"/>
        </w:rPr>
        <w:t xml:space="preserve">при движении таких транспортных средств по </w:t>
      </w:r>
      <w:proofErr w:type="gramStart"/>
      <w:r w:rsidRPr="00CC61F3">
        <w:rPr>
          <w:rFonts w:ascii="Arial" w:hAnsi="Arial" w:cs="Arial"/>
          <w:bCs/>
          <w:sz w:val="24"/>
          <w:szCs w:val="24"/>
        </w:rPr>
        <w:t>автомобильным</w:t>
      </w:r>
      <w:proofErr w:type="gramEnd"/>
    </w:p>
    <w:p w:rsidR="00B22238" w:rsidRPr="00CC61F3" w:rsidRDefault="00B22238" w:rsidP="00B22238">
      <w:pPr>
        <w:autoSpaceDE w:val="0"/>
        <w:autoSpaceDN w:val="0"/>
        <w:adjustRightInd w:val="0"/>
        <w:spacing w:after="0" w:line="240" w:lineRule="auto"/>
        <w:jc w:val="center"/>
        <w:rPr>
          <w:rFonts w:ascii="Arial" w:hAnsi="Arial" w:cs="Arial"/>
          <w:bCs/>
          <w:sz w:val="24"/>
          <w:szCs w:val="24"/>
        </w:rPr>
      </w:pPr>
      <w:r w:rsidRPr="00CC61F3">
        <w:rPr>
          <w:rFonts w:ascii="Arial" w:hAnsi="Arial" w:cs="Arial"/>
          <w:bCs/>
          <w:sz w:val="24"/>
          <w:szCs w:val="24"/>
        </w:rPr>
        <w:t xml:space="preserve">дорогам </w:t>
      </w:r>
      <w:r w:rsidRPr="00CC61F3">
        <w:rPr>
          <w:rFonts w:ascii="Arial" w:hAnsi="Arial" w:cs="Arial"/>
          <w:sz w:val="24"/>
          <w:szCs w:val="24"/>
        </w:rPr>
        <w:t xml:space="preserve">общего пользования местного </w:t>
      </w:r>
      <w:proofErr w:type="gramStart"/>
      <w:r w:rsidRPr="00CC61F3">
        <w:rPr>
          <w:rFonts w:ascii="Arial" w:hAnsi="Arial" w:cs="Arial"/>
          <w:sz w:val="24"/>
          <w:szCs w:val="24"/>
        </w:rPr>
        <w:t>значения</w:t>
      </w:r>
      <w:proofErr w:type="gramEnd"/>
      <w:r w:rsidRPr="00CC61F3">
        <w:rPr>
          <w:rFonts w:ascii="Arial" w:hAnsi="Arial" w:cs="Arial"/>
          <w:sz w:val="24"/>
          <w:szCs w:val="24"/>
        </w:rPr>
        <w:t xml:space="preserve"> ЗАТО Железногорск</w:t>
      </w:r>
      <w:r w:rsidRPr="00CC61F3">
        <w:rPr>
          <w:rFonts w:ascii="Arial" w:hAnsi="Arial" w:cs="Arial"/>
          <w:bCs/>
          <w:sz w:val="24"/>
          <w:szCs w:val="24"/>
        </w:rPr>
        <w:t xml:space="preserve">, рассчитанным под осевую нагрузку 11,5 тонн/ось, </w:t>
      </w:r>
    </w:p>
    <w:p w:rsidR="00B22238" w:rsidRPr="00CC61F3" w:rsidRDefault="00B22238" w:rsidP="00B22238">
      <w:pPr>
        <w:autoSpaceDE w:val="0"/>
        <w:autoSpaceDN w:val="0"/>
        <w:adjustRightInd w:val="0"/>
        <w:spacing w:after="0" w:line="240" w:lineRule="auto"/>
        <w:jc w:val="center"/>
        <w:rPr>
          <w:rFonts w:ascii="Arial" w:hAnsi="Arial" w:cs="Arial"/>
          <w:bCs/>
          <w:sz w:val="24"/>
          <w:szCs w:val="24"/>
        </w:rPr>
      </w:pPr>
      <w:r w:rsidRPr="00CC61F3">
        <w:rPr>
          <w:rFonts w:ascii="Arial" w:hAnsi="Arial" w:cs="Arial"/>
          <w:bCs/>
          <w:sz w:val="24"/>
          <w:szCs w:val="24"/>
        </w:rPr>
        <w:t>от превышения допустимых нагрузок на каждую ось транспортного средства</w:t>
      </w:r>
    </w:p>
    <w:p w:rsidR="00B22238" w:rsidRPr="00CC61F3" w:rsidRDefault="00B22238" w:rsidP="00B22238">
      <w:pPr>
        <w:autoSpaceDE w:val="0"/>
        <w:autoSpaceDN w:val="0"/>
        <w:adjustRightInd w:val="0"/>
        <w:spacing w:after="0" w:line="240" w:lineRule="auto"/>
        <w:jc w:val="center"/>
        <w:rPr>
          <w:rFonts w:ascii="Arial" w:hAnsi="Arial" w:cs="Arial"/>
          <w:bCs/>
          <w:sz w:val="24"/>
          <w:szCs w:val="24"/>
        </w:rPr>
      </w:pPr>
    </w:p>
    <w:tbl>
      <w:tblPr>
        <w:tblW w:w="89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5"/>
        <w:gridCol w:w="5245"/>
      </w:tblGrid>
      <w:tr w:rsidR="00B22238" w:rsidRPr="00CC61F3" w:rsidTr="002A193E">
        <w:trPr>
          <w:trHeight w:val="1248"/>
          <w:jc w:val="center"/>
        </w:trPr>
        <w:tc>
          <w:tcPr>
            <w:tcW w:w="36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Превышение фактических нагрузок на ось транспортного средства над </w:t>
            </w:r>
            <w:proofErr w:type="gramStart"/>
            <w:r w:rsidRPr="00CC61F3">
              <w:rPr>
                <w:rFonts w:ascii="Arial" w:eastAsia="Times New Roman" w:hAnsi="Arial" w:cs="Arial"/>
                <w:color w:val="000000"/>
                <w:sz w:val="24"/>
                <w:szCs w:val="24"/>
                <w:lang w:eastAsia="ru-RU"/>
              </w:rPr>
              <w:t>допустимыми</w:t>
            </w:r>
            <w:proofErr w:type="gramEnd"/>
            <w:r w:rsidRPr="00CC61F3">
              <w:rPr>
                <w:rFonts w:ascii="Arial" w:eastAsia="Times New Roman" w:hAnsi="Arial" w:cs="Arial"/>
                <w:color w:val="000000"/>
                <w:sz w:val="24"/>
                <w:szCs w:val="24"/>
                <w:lang w:eastAsia="ru-RU"/>
              </w:rPr>
              <w:t xml:space="preserve"> (процентов)</w:t>
            </w:r>
          </w:p>
        </w:tc>
        <w:tc>
          <w:tcPr>
            <w:tcW w:w="524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Размер вреда, рубли на 100 км</w:t>
            </w:r>
          </w:p>
        </w:tc>
      </w:tr>
      <w:tr w:rsidR="00B22238" w:rsidRPr="00CC61F3" w:rsidTr="002A193E">
        <w:trPr>
          <w:trHeight w:val="312"/>
          <w:jc w:val="center"/>
        </w:trPr>
        <w:tc>
          <w:tcPr>
            <w:tcW w:w="36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свыше 2 до 3</w:t>
            </w:r>
          </w:p>
        </w:tc>
        <w:tc>
          <w:tcPr>
            <w:tcW w:w="524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617 </w:t>
            </w:r>
          </w:p>
        </w:tc>
      </w:tr>
      <w:tr w:rsidR="00B22238" w:rsidRPr="00CC61F3" w:rsidTr="002A193E">
        <w:trPr>
          <w:trHeight w:val="312"/>
          <w:jc w:val="center"/>
        </w:trPr>
        <w:tc>
          <w:tcPr>
            <w:tcW w:w="36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3 (включительно) до 4</w:t>
            </w:r>
          </w:p>
        </w:tc>
        <w:tc>
          <w:tcPr>
            <w:tcW w:w="524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623 </w:t>
            </w:r>
          </w:p>
        </w:tc>
      </w:tr>
      <w:tr w:rsidR="00B22238" w:rsidRPr="00CC61F3" w:rsidTr="002A193E">
        <w:trPr>
          <w:trHeight w:val="312"/>
          <w:jc w:val="center"/>
        </w:trPr>
        <w:tc>
          <w:tcPr>
            <w:tcW w:w="36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4 (включительно) до 5</w:t>
            </w:r>
          </w:p>
        </w:tc>
        <w:tc>
          <w:tcPr>
            <w:tcW w:w="524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632 </w:t>
            </w:r>
          </w:p>
        </w:tc>
      </w:tr>
      <w:tr w:rsidR="00B22238" w:rsidRPr="00CC61F3" w:rsidTr="002A193E">
        <w:trPr>
          <w:trHeight w:val="312"/>
          <w:jc w:val="center"/>
        </w:trPr>
        <w:tc>
          <w:tcPr>
            <w:tcW w:w="36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5 (включительно) до 6</w:t>
            </w:r>
          </w:p>
        </w:tc>
        <w:tc>
          <w:tcPr>
            <w:tcW w:w="524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643 </w:t>
            </w:r>
          </w:p>
        </w:tc>
      </w:tr>
      <w:tr w:rsidR="00B22238" w:rsidRPr="00CC61F3" w:rsidTr="002A193E">
        <w:trPr>
          <w:trHeight w:val="312"/>
          <w:jc w:val="center"/>
        </w:trPr>
        <w:tc>
          <w:tcPr>
            <w:tcW w:w="36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6 (включительно) до 7</w:t>
            </w:r>
          </w:p>
        </w:tc>
        <w:tc>
          <w:tcPr>
            <w:tcW w:w="524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656 </w:t>
            </w:r>
          </w:p>
        </w:tc>
      </w:tr>
      <w:tr w:rsidR="00B22238" w:rsidRPr="00CC61F3" w:rsidTr="002A193E">
        <w:trPr>
          <w:trHeight w:val="312"/>
          <w:jc w:val="center"/>
        </w:trPr>
        <w:tc>
          <w:tcPr>
            <w:tcW w:w="36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7 (включительно) до 8</w:t>
            </w:r>
          </w:p>
        </w:tc>
        <w:tc>
          <w:tcPr>
            <w:tcW w:w="524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671 </w:t>
            </w:r>
          </w:p>
        </w:tc>
      </w:tr>
      <w:tr w:rsidR="00B22238" w:rsidRPr="00CC61F3" w:rsidTr="002A193E">
        <w:trPr>
          <w:trHeight w:val="312"/>
          <w:jc w:val="center"/>
        </w:trPr>
        <w:tc>
          <w:tcPr>
            <w:tcW w:w="36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8 (включительно) до 9</w:t>
            </w:r>
          </w:p>
        </w:tc>
        <w:tc>
          <w:tcPr>
            <w:tcW w:w="524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688 </w:t>
            </w:r>
          </w:p>
        </w:tc>
      </w:tr>
      <w:tr w:rsidR="00B22238" w:rsidRPr="00CC61F3" w:rsidTr="002A193E">
        <w:trPr>
          <w:trHeight w:val="312"/>
          <w:jc w:val="center"/>
        </w:trPr>
        <w:tc>
          <w:tcPr>
            <w:tcW w:w="36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9 (включительно) до 10</w:t>
            </w:r>
          </w:p>
        </w:tc>
        <w:tc>
          <w:tcPr>
            <w:tcW w:w="524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708 </w:t>
            </w:r>
          </w:p>
        </w:tc>
      </w:tr>
      <w:tr w:rsidR="00B22238" w:rsidRPr="00CC61F3" w:rsidTr="002A193E">
        <w:trPr>
          <w:trHeight w:val="312"/>
          <w:jc w:val="center"/>
        </w:trPr>
        <w:tc>
          <w:tcPr>
            <w:tcW w:w="36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10 (включительно) до 11</w:t>
            </w:r>
          </w:p>
        </w:tc>
        <w:tc>
          <w:tcPr>
            <w:tcW w:w="524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729 </w:t>
            </w:r>
          </w:p>
        </w:tc>
      </w:tr>
      <w:tr w:rsidR="00B22238" w:rsidRPr="00CC61F3" w:rsidTr="002A193E">
        <w:trPr>
          <w:trHeight w:val="312"/>
          <w:jc w:val="center"/>
        </w:trPr>
        <w:tc>
          <w:tcPr>
            <w:tcW w:w="36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11 (включительно) до 12</w:t>
            </w:r>
          </w:p>
        </w:tc>
        <w:tc>
          <w:tcPr>
            <w:tcW w:w="524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753 </w:t>
            </w:r>
          </w:p>
        </w:tc>
      </w:tr>
      <w:tr w:rsidR="00B22238" w:rsidRPr="00CC61F3" w:rsidTr="002A193E">
        <w:trPr>
          <w:trHeight w:val="312"/>
          <w:jc w:val="center"/>
        </w:trPr>
        <w:tc>
          <w:tcPr>
            <w:tcW w:w="36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12 (включительно) до 13</w:t>
            </w:r>
          </w:p>
        </w:tc>
        <w:tc>
          <w:tcPr>
            <w:tcW w:w="524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779 </w:t>
            </w:r>
          </w:p>
        </w:tc>
      </w:tr>
      <w:tr w:rsidR="00B22238" w:rsidRPr="00CC61F3" w:rsidTr="002A193E">
        <w:trPr>
          <w:trHeight w:val="312"/>
          <w:jc w:val="center"/>
        </w:trPr>
        <w:tc>
          <w:tcPr>
            <w:tcW w:w="36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13 (включительно) до 14</w:t>
            </w:r>
          </w:p>
        </w:tc>
        <w:tc>
          <w:tcPr>
            <w:tcW w:w="524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806 </w:t>
            </w:r>
          </w:p>
        </w:tc>
      </w:tr>
      <w:tr w:rsidR="00B22238" w:rsidRPr="00CC61F3" w:rsidTr="002A193E">
        <w:trPr>
          <w:trHeight w:val="312"/>
          <w:jc w:val="center"/>
        </w:trPr>
        <w:tc>
          <w:tcPr>
            <w:tcW w:w="36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14 (включительно) до 15</w:t>
            </w:r>
          </w:p>
        </w:tc>
        <w:tc>
          <w:tcPr>
            <w:tcW w:w="524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836 </w:t>
            </w:r>
          </w:p>
        </w:tc>
      </w:tr>
      <w:tr w:rsidR="00B22238" w:rsidRPr="00CC61F3" w:rsidTr="002A193E">
        <w:trPr>
          <w:trHeight w:val="312"/>
          <w:jc w:val="center"/>
        </w:trPr>
        <w:tc>
          <w:tcPr>
            <w:tcW w:w="36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15 (включительно) до 16</w:t>
            </w:r>
          </w:p>
        </w:tc>
        <w:tc>
          <w:tcPr>
            <w:tcW w:w="524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868 </w:t>
            </w:r>
          </w:p>
        </w:tc>
      </w:tr>
      <w:tr w:rsidR="00B22238" w:rsidRPr="00CC61F3" w:rsidTr="002A193E">
        <w:trPr>
          <w:trHeight w:val="312"/>
          <w:jc w:val="center"/>
        </w:trPr>
        <w:tc>
          <w:tcPr>
            <w:tcW w:w="36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16 (включительно) до 17</w:t>
            </w:r>
          </w:p>
        </w:tc>
        <w:tc>
          <w:tcPr>
            <w:tcW w:w="524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902 </w:t>
            </w:r>
          </w:p>
        </w:tc>
      </w:tr>
      <w:tr w:rsidR="00B22238" w:rsidRPr="00CC61F3" w:rsidTr="002A193E">
        <w:trPr>
          <w:trHeight w:val="312"/>
          <w:jc w:val="center"/>
        </w:trPr>
        <w:tc>
          <w:tcPr>
            <w:tcW w:w="36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17 (включительно) до 18</w:t>
            </w:r>
          </w:p>
        </w:tc>
        <w:tc>
          <w:tcPr>
            <w:tcW w:w="524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937 </w:t>
            </w:r>
          </w:p>
        </w:tc>
      </w:tr>
      <w:tr w:rsidR="00B22238" w:rsidRPr="00CC61F3" w:rsidTr="002A193E">
        <w:trPr>
          <w:trHeight w:val="312"/>
          <w:jc w:val="center"/>
        </w:trPr>
        <w:tc>
          <w:tcPr>
            <w:tcW w:w="36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18 (включительно) до 19</w:t>
            </w:r>
          </w:p>
        </w:tc>
        <w:tc>
          <w:tcPr>
            <w:tcW w:w="524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975 </w:t>
            </w:r>
          </w:p>
        </w:tc>
      </w:tr>
      <w:tr w:rsidR="00B22238" w:rsidRPr="00CC61F3" w:rsidTr="002A193E">
        <w:trPr>
          <w:trHeight w:val="312"/>
          <w:jc w:val="center"/>
        </w:trPr>
        <w:tc>
          <w:tcPr>
            <w:tcW w:w="36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19 (включительно) до 20</w:t>
            </w:r>
          </w:p>
        </w:tc>
        <w:tc>
          <w:tcPr>
            <w:tcW w:w="524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1015 </w:t>
            </w:r>
          </w:p>
        </w:tc>
      </w:tr>
      <w:tr w:rsidR="00B22238" w:rsidRPr="00CC61F3" w:rsidTr="002A193E">
        <w:trPr>
          <w:trHeight w:val="312"/>
          <w:jc w:val="center"/>
        </w:trPr>
        <w:tc>
          <w:tcPr>
            <w:tcW w:w="36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20 (включительно) до 21</w:t>
            </w:r>
          </w:p>
        </w:tc>
        <w:tc>
          <w:tcPr>
            <w:tcW w:w="524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1057 </w:t>
            </w:r>
          </w:p>
        </w:tc>
      </w:tr>
      <w:tr w:rsidR="00B22238" w:rsidRPr="00CC61F3" w:rsidTr="002A193E">
        <w:trPr>
          <w:trHeight w:val="312"/>
          <w:jc w:val="center"/>
        </w:trPr>
        <w:tc>
          <w:tcPr>
            <w:tcW w:w="36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21 (включительно) до 22</w:t>
            </w:r>
          </w:p>
        </w:tc>
        <w:tc>
          <w:tcPr>
            <w:tcW w:w="524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1100 </w:t>
            </w:r>
          </w:p>
        </w:tc>
      </w:tr>
      <w:tr w:rsidR="00B22238" w:rsidRPr="00CC61F3" w:rsidTr="002A193E">
        <w:trPr>
          <w:trHeight w:val="312"/>
          <w:jc w:val="center"/>
        </w:trPr>
        <w:tc>
          <w:tcPr>
            <w:tcW w:w="36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22 (включительно) до 23</w:t>
            </w:r>
          </w:p>
        </w:tc>
        <w:tc>
          <w:tcPr>
            <w:tcW w:w="524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1146 </w:t>
            </w:r>
          </w:p>
        </w:tc>
      </w:tr>
      <w:tr w:rsidR="00B22238" w:rsidRPr="00CC61F3" w:rsidTr="002A193E">
        <w:trPr>
          <w:trHeight w:val="312"/>
          <w:jc w:val="center"/>
        </w:trPr>
        <w:tc>
          <w:tcPr>
            <w:tcW w:w="36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23 (включительно) до 24</w:t>
            </w:r>
          </w:p>
        </w:tc>
        <w:tc>
          <w:tcPr>
            <w:tcW w:w="524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1194 </w:t>
            </w:r>
          </w:p>
        </w:tc>
      </w:tr>
      <w:tr w:rsidR="00B22238" w:rsidRPr="00CC61F3" w:rsidTr="002A193E">
        <w:trPr>
          <w:trHeight w:val="312"/>
          <w:jc w:val="center"/>
        </w:trPr>
        <w:tc>
          <w:tcPr>
            <w:tcW w:w="36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24 (включительно) до 25</w:t>
            </w:r>
          </w:p>
        </w:tc>
        <w:tc>
          <w:tcPr>
            <w:tcW w:w="524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1243 </w:t>
            </w:r>
          </w:p>
        </w:tc>
      </w:tr>
      <w:tr w:rsidR="00B22238" w:rsidRPr="00CC61F3" w:rsidTr="002A193E">
        <w:trPr>
          <w:trHeight w:val="312"/>
          <w:jc w:val="center"/>
        </w:trPr>
        <w:tc>
          <w:tcPr>
            <w:tcW w:w="36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25 (включительно) до 26</w:t>
            </w:r>
          </w:p>
        </w:tc>
        <w:tc>
          <w:tcPr>
            <w:tcW w:w="524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1295 </w:t>
            </w:r>
          </w:p>
        </w:tc>
      </w:tr>
      <w:tr w:rsidR="00B22238" w:rsidRPr="00CC61F3" w:rsidTr="002A193E">
        <w:trPr>
          <w:trHeight w:val="312"/>
          <w:jc w:val="center"/>
        </w:trPr>
        <w:tc>
          <w:tcPr>
            <w:tcW w:w="36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26 (включительно) до 27</w:t>
            </w:r>
          </w:p>
        </w:tc>
        <w:tc>
          <w:tcPr>
            <w:tcW w:w="524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1348 </w:t>
            </w:r>
          </w:p>
        </w:tc>
      </w:tr>
      <w:tr w:rsidR="00B22238" w:rsidRPr="00CC61F3" w:rsidTr="002A193E">
        <w:trPr>
          <w:trHeight w:val="312"/>
          <w:jc w:val="center"/>
        </w:trPr>
        <w:tc>
          <w:tcPr>
            <w:tcW w:w="36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27 (включительно) до 28</w:t>
            </w:r>
          </w:p>
        </w:tc>
        <w:tc>
          <w:tcPr>
            <w:tcW w:w="524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1403 </w:t>
            </w:r>
          </w:p>
        </w:tc>
      </w:tr>
      <w:tr w:rsidR="00B22238" w:rsidRPr="00CC61F3" w:rsidTr="002A193E">
        <w:trPr>
          <w:trHeight w:val="312"/>
          <w:jc w:val="center"/>
        </w:trPr>
        <w:tc>
          <w:tcPr>
            <w:tcW w:w="36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28 (включительно) до 29</w:t>
            </w:r>
          </w:p>
        </w:tc>
        <w:tc>
          <w:tcPr>
            <w:tcW w:w="524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1461 </w:t>
            </w:r>
          </w:p>
        </w:tc>
      </w:tr>
      <w:tr w:rsidR="00B22238" w:rsidRPr="00CC61F3" w:rsidTr="002A193E">
        <w:trPr>
          <w:trHeight w:val="312"/>
          <w:jc w:val="center"/>
        </w:trPr>
        <w:tc>
          <w:tcPr>
            <w:tcW w:w="36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29 (включительно) до 30</w:t>
            </w:r>
          </w:p>
        </w:tc>
        <w:tc>
          <w:tcPr>
            <w:tcW w:w="524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1520 </w:t>
            </w:r>
          </w:p>
        </w:tc>
      </w:tr>
      <w:tr w:rsidR="00B22238" w:rsidRPr="00CC61F3" w:rsidTr="002A193E">
        <w:trPr>
          <w:trHeight w:val="312"/>
          <w:jc w:val="center"/>
        </w:trPr>
        <w:tc>
          <w:tcPr>
            <w:tcW w:w="36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30 (включительно) до 31</w:t>
            </w:r>
          </w:p>
        </w:tc>
        <w:tc>
          <w:tcPr>
            <w:tcW w:w="524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1581 </w:t>
            </w:r>
          </w:p>
        </w:tc>
      </w:tr>
      <w:tr w:rsidR="00B22238" w:rsidRPr="00CC61F3" w:rsidTr="002A193E">
        <w:trPr>
          <w:trHeight w:val="312"/>
          <w:jc w:val="center"/>
        </w:trPr>
        <w:tc>
          <w:tcPr>
            <w:tcW w:w="36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31 (включительно) до 32</w:t>
            </w:r>
          </w:p>
        </w:tc>
        <w:tc>
          <w:tcPr>
            <w:tcW w:w="524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1644 </w:t>
            </w:r>
          </w:p>
        </w:tc>
      </w:tr>
      <w:tr w:rsidR="00B22238" w:rsidRPr="00CC61F3" w:rsidTr="002A193E">
        <w:trPr>
          <w:trHeight w:val="312"/>
          <w:jc w:val="center"/>
        </w:trPr>
        <w:tc>
          <w:tcPr>
            <w:tcW w:w="36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32 (включительно) до 33</w:t>
            </w:r>
          </w:p>
        </w:tc>
        <w:tc>
          <w:tcPr>
            <w:tcW w:w="524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1709 </w:t>
            </w:r>
          </w:p>
        </w:tc>
      </w:tr>
      <w:tr w:rsidR="00B22238" w:rsidRPr="00CC61F3" w:rsidTr="002A193E">
        <w:trPr>
          <w:trHeight w:val="312"/>
          <w:jc w:val="center"/>
        </w:trPr>
        <w:tc>
          <w:tcPr>
            <w:tcW w:w="36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33 (включительно) до 34</w:t>
            </w:r>
          </w:p>
        </w:tc>
        <w:tc>
          <w:tcPr>
            <w:tcW w:w="524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1775 </w:t>
            </w:r>
          </w:p>
        </w:tc>
      </w:tr>
      <w:tr w:rsidR="00B22238" w:rsidRPr="00CC61F3" w:rsidTr="002A193E">
        <w:trPr>
          <w:trHeight w:val="312"/>
          <w:jc w:val="center"/>
        </w:trPr>
        <w:tc>
          <w:tcPr>
            <w:tcW w:w="36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34 (включительно) до 35</w:t>
            </w:r>
          </w:p>
        </w:tc>
        <w:tc>
          <w:tcPr>
            <w:tcW w:w="524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1844 </w:t>
            </w:r>
          </w:p>
        </w:tc>
      </w:tr>
      <w:tr w:rsidR="00B22238" w:rsidRPr="00CC61F3" w:rsidTr="002A193E">
        <w:trPr>
          <w:trHeight w:val="312"/>
          <w:jc w:val="center"/>
        </w:trPr>
        <w:tc>
          <w:tcPr>
            <w:tcW w:w="36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35 (включительно) до 36</w:t>
            </w:r>
          </w:p>
        </w:tc>
        <w:tc>
          <w:tcPr>
            <w:tcW w:w="524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1914 </w:t>
            </w:r>
          </w:p>
        </w:tc>
      </w:tr>
      <w:tr w:rsidR="00B22238" w:rsidRPr="00CC61F3" w:rsidTr="002A193E">
        <w:trPr>
          <w:trHeight w:val="312"/>
          <w:jc w:val="center"/>
        </w:trPr>
        <w:tc>
          <w:tcPr>
            <w:tcW w:w="36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lastRenderedPageBreak/>
              <w:t>от 36 (включительно) до 37</w:t>
            </w:r>
          </w:p>
        </w:tc>
        <w:tc>
          <w:tcPr>
            <w:tcW w:w="524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1987 </w:t>
            </w:r>
          </w:p>
        </w:tc>
      </w:tr>
      <w:tr w:rsidR="00B22238" w:rsidRPr="00CC61F3" w:rsidTr="002A193E">
        <w:trPr>
          <w:trHeight w:val="312"/>
          <w:jc w:val="center"/>
        </w:trPr>
        <w:tc>
          <w:tcPr>
            <w:tcW w:w="36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37 (включительно) до 38</w:t>
            </w:r>
          </w:p>
        </w:tc>
        <w:tc>
          <w:tcPr>
            <w:tcW w:w="524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2061 </w:t>
            </w:r>
          </w:p>
        </w:tc>
      </w:tr>
      <w:tr w:rsidR="00B22238" w:rsidRPr="00CC61F3" w:rsidTr="002A193E">
        <w:trPr>
          <w:trHeight w:val="312"/>
          <w:jc w:val="center"/>
        </w:trPr>
        <w:tc>
          <w:tcPr>
            <w:tcW w:w="36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38 (включительно) до 39</w:t>
            </w:r>
          </w:p>
        </w:tc>
        <w:tc>
          <w:tcPr>
            <w:tcW w:w="524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2137 </w:t>
            </w:r>
          </w:p>
        </w:tc>
      </w:tr>
      <w:tr w:rsidR="00B22238" w:rsidRPr="00CC61F3" w:rsidTr="002A193E">
        <w:trPr>
          <w:trHeight w:val="312"/>
          <w:jc w:val="center"/>
        </w:trPr>
        <w:tc>
          <w:tcPr>
            <w:tcW w:w="36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39 (включительно) до 40</w:t>
            </w:r>
          </w:p>
        </w:tc>
        <w:tc>
          <w:tcPr>
            <w:tcW w:w="524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2215 </w:t>
            </w:r>
          </w:p>
        </w:tc>
      </w:tr>
      <w:tr w:rsidR="00B22238" w:rsidRPr="00CC61F3" w:rsidTr="002A193E">
        <w:trPr>
          <w:trHeight w:val="312"/>
          <w:jc w:val="center"/>
        </w:trPr>
        <w:tc>
          <w:tcPr>
            <w:tcW w:w="36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40 (включительно) до 41</w:t>
            </w:r>
          </w:p>
        </w:tc>
        <w:tc>
          <w:tcPr>
            <w:tcW w:w="524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2295 </w:t>
            </w:r>
          </w:p>
        </w:tc>
      </w:tr>
      <w:tr w:rsidR="00B22238" w:rsidRPr="00CC61F3" w:rsidTr="002A193E">
        <w:trPr>
          <w:trHeight w:val="312"/>
          <w:jc w:val="center"/>
        </w:trPr>
        <w:tc>
          <w:tcPr>
            <w:tcW w:w="36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41 (включительно) до 42</w:t>
            </w:r>
          </w:p>
        </w:tc>
        <w:tc>
          <w:tcPr>
            <w:tcW w:w="524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2377 </w:t>
            </w:r>
          </w:p>
        </w:tc>
      </w:tr>
      <w:tr w:rsidR="00B22238" w:rsidRPr="00CC61F3" w:rsidTr="002A193E">
        <w:trPr>
          <w:trHeight w:val="312"/>
          <w:jc w:val="center"/>
        </w:trPr>
        <w:tc>
          <w:tcPr>
            <w:tcW w:w="36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42 (включительно) до 43</w:t>
            </w:r>
          </w:p>
        </w:tc>
        <w:tc>
          <w:tcPr>
            <w:tcW w:w="524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2461 </w:t>
            </w:r>
          </w:p>
        </w:tc>
      </w:tr>
      <w:tr w:rsidR="00B22238" w:rsidRPr="00CC61F3" w:rsidTr="002A193E">
        <w:trPr>
          <w:trHeight w:val="312"/>
          <w:jc w:val="center"/>
        </w:trPr>
        <w:tc>
          <w:tcPr>
            <w:tcW w:w="36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43 (включительно) до 44</w:t>
            </w:r>
          </w:p>
        </w:tc>
        <w:tc>
          <w:tcPr>
            <w:tcW w:w="524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2546 </w:t>
            </w:r>
          </w:p>
        </w:tc>
      </w:tr>
      <w:tr w:rsidR="00B22238" w:rsidRPr="00CC61F3" w:rsidTr="002A193E">
        <w:trPr>
          <w:trHeight w:val="312"/>
          <w:jc w:val="center"/>
        </w:trPr>
        <w:tc>
          <w:tcPr>
            <w:tcW w:w="36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44 (включительно) до 45</w:t>
            </w:r>
          </w:p>
        </w:tc>
        <w:tc>
          <w:tcPr>
            <w:tcW w:w="524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2633 </w:t>
            </w:r>
          </w:p>
        </w:tc>
      </w:tr>
      <w:tr w:rsidR="00B22238" w:rsidRPr="00CC61F3" w:rsidTr="002A193E">
        <w:trPr>
          <w:trHeight w:val="312"/>
          <w:jc w:val="center"/>
        </w:trPr>
        <w:tc>
          <w:tcPr>
            <w:tcW w:w="36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45 (включительно) до 46</w:t>
            </w:r>
          </w:p>
        </w:tc>
        <w:tc>
          <w:tcPr>
            <w:tcW w:w="524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2722 </w:t>
            </w:r>
          </w:p>
        </w:tc>
      </w:tr>
      <w:tr w:rsidR="00B22238" w:rsidRPr="00CC61F3" w:rsidTr="002A193E">
        <w:trPr>
          <w:trHeight w:val="312"/>
          <w:jc w:val="center"/>
        </w:trPr>
        <w:tc>
          <w:tcPr>
            <w:tcW w:w="36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46 (включительно) до 47</w:t>
            </w:r>
          </w:p>
        </w:tc>
        <w:tc>
          <w:tcPr>
            <w:tcW w:w="524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2813 </w:t>
            </w:r>
          </w:p>
        </w:tc>
      </w:tr>
      <w:tr w:rsidR="00B22238" w:rsidRPr="00CC61F3" w:rsidTr="002A193E">
        <w:trPr>
          <w:trHeight w:val="312"/>
          <w:jc w:val="center"/>
        </w:trPr>
        <w:tc>
          <w:tcPr>
            <w:tcW w:w="36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47 (включительно) до 48</w:t>
            </w:r>
          </w:p>
        </w:tc>
        <w:tc>
          <w:tcPr>
            <w:tcW w:w="524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2906 </w:t>
            </w:r>
          </w:p>
        </w:tc>
      </w:tr>
      <w:tr w:rsidR="00B22238" w:rsidRPr="00CC61F3" w:rsidTr="002A193E">
        <w:trPr>
          <w:trHeight w:val="312"/>
          <w:jc w:val="center"/>
        </w:trPr>
        <w:tc>
          <w:tcPr>
            <w:tcW w:w="36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48 (включительно) до 49</w:t>
            </w:r>
          </w:p>
        </w:tc>
        <w:tc>
          <w:tcPr>
            <w:tcW w:w="524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3001 </w:t>
            </w:r>
          </w:p>
        </w:tc>
      </w:tr>
      <w:tr w:rsidR="00B22238" w:rsidRPr="00CC61F3" w:rsidTr="002A193E">
        <w:trPr>
          <w:trHeight w:val="312"/>
          <w:jc w:val="center"/>
        </w:trPr>
        <w:tc>
          <w:tcPr>
            <w:tcW w:w="36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49 (включительно) до 50</w:t>
            </w:r>
          </w:p>
        </w:tc>
        <w:tc>
          <w:tcPr>
            <w:tcW w:w="524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3097 </w:t>
            </w:r>
          </w:p>
        </w:tc>
      </w:tr>
      <w:tr w:rsidR="00B22238" w:rsidRPr="00CC61F3" w:rsidTr="002A193E">
        <w:trPr>
          <w:trHeight w:val="312"/>
          <w:jc w:val="center"/>
        </w:trPr>
        <w:tc>
          <w:tcPr>
            <w:tcW w:w="36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50 (включительно) до 51</w:t>
            </w:r>
          </w:p>
        </w:tc>
        <w:tc>
          <w:tcPr>
            <w:tcW w:w="524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3196 </w:t>
            </w:r>
          </w:p>
        </w:tc>
      </w:tr>
      <w:tr w:rsidR="00B22238" w:rsidRPr="00CC61F3" w:rsidTr="002A193E">
        <w:trPr>
          <w:trHeight w:val="312"/>
          <w:jc w:val="center"/>
        </w:trPr>
        <w:tc>
          <w:tcPr>
            <w:tcW w:w="36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51 (включительно) до 52</w:t>
            </w:r>
          </w:p>
        </w:tc>
        <w:tc>
          <w:tcPr>
            <w:tcW w:w="524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3296 </w:t>
            </w:r>
          </w:p>
        </w:tc>
      </w:tr>
      <w:tr w:rsidR="00B22238" w:rsidRPr="00CC61F3" w:rsidTr="002A193E">
        <w:trPr>
          <w:trHeight w:val="312"/>
          <w:jc w:val="center"/>
        </w:trPr>
        <w:tc>
          <w:tcPr>
            <w:tcW w:w="36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52 (включительно) до 53</w:t>
            </w:r>
          </w:p>
        </w:tc>
        <w:tc>
          <w:tcPr>
            <w:tcW w:w="524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3398 </w:t>
            </w:r>
          </w:p>
        </w:tc>
      </w:tr>
      <w:tr w:rsidR="00B22238" w:rsidRPr="00CC61F3" w:rsidTr="002A193E">
        <w:trPr>
          <w:trHeight w:val="312"/>
          <w:jc w:val="center"/>
        </w:trPr>
        <w:tc>
          <w:tcPr>
            <w:tcW w:w="36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53 (включительно) до 54</w:t>
            </w:r>
          </w:p>
        </w:tc>
        <w:tc>
          <w:tcPr>
            <w:tcW w:w="524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3502 </w:t>
            </w:r>
          </w:p>
        </w:tc>
      </w:tr>
      <w:tr w:rsidR="00B22238" w:rsidRPr="00CC61F3" w:rsidTr="002A193E">
        <w:trPr>
          <w:trHeight w:val="312"/>
          <w:jc w:val="center"/>
        </w:trPr>
        <w:tc>
          <w:tcPr>
            <w:tcW w:w="36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54 (включительно) до 55</w:t>
            </w:r>
          </w:p>
        </w:tc>
        <w:tc>
          <w:tcPr>
            <w:tcW w:w="524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3607 </w:t>
            </w:r>
          </w:p>
        </w:tc>
      </w:tr>
      <w:tr w:rsidR="00B22238" w:rsidRPr="00CC61F3" w:rsidTr="002A193E">
        <w:trPr>
          <w:trHeight w:val="312"/>
          <w:jc w:val="center"/>
        </w:trPr>
        <w:tc>
          <w:tcPr>
            <w:tcW w:w="36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55 (включительно) до 56</w:t>
            </w:r>
          </w:p>
        </w:tc>
        <w:tc>
          <w:tcPr>
            <w:tcW w:w="524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3715 </w:t>
            </w:r>
          </w:p>
        </w:tc>
      </w:tr>
      <w:tr w:rsidR="00B22238" w:rsidRPr="00CC61F3" w:rsidTr="002A193E">
        <w:trPr>
          <w:trHeight w:val="312"/>
          <w:jc w:val="center"/>
        </w:trPr>
        <w:tc>
          <w:tcPr>
            <w:tcW w:w="36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56 (включительно) до 57</w:t>
            </w:r>
          </w:p>
        </w:tc>
        <w:tc>
          <w:tcPr>
            <w:tcW w:w="524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3824 </w:t>
            </w:r>
          </w:p>
        </w:tc>
      </w:tr>
      <w:tr w:rsidR="00B22238" w:rsidRPr="00CC61F3" w:rsidTr="002A193E">
        <w:trPr>
          <w:trHeight w:val="312"/>
          <w:jc w:val="center"/>
        </w:trPr>
        <w:tc>
          <w:tcPr>
            <w:tcW w:w="36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57 (включительно) до 58</w:t>
            </w:r>
          </w:p>
        </w:tc>
        <w:tc>
          <w:tcPr>
            <w:tcW w:w="524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3935 </w:t>
            </w:r>
          </w:p>
        </w:tc>
      </w:tr>
      <w:tr w:rsidR="00B22238" w:rsidRPr="00CC61F3" w:rsidTr="002A193E">
        <w:trPr>
          <w:trHeight w:val="312"/>
          <w:jc w:val="center"/>
        </w:trPr>
        <w:tc>
          <w:tcPr>
            <w:tcW w:w="36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58 (включительно) до 59</w:t>
            </w:r>
          </w:p>
        </w:tc>
        <w:tc>
          <w:tcPr>
            <w:tcW w:w="524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4048 </w:t>
            </w:r>
          </w:p>
        </w:tc>
      </w:tr>
      <w:tr w:rsidR="00B22238" w:rsidRPr="00CC61F3" w:rsidTr="002A193E">
        <w:trPr>
          <w:trHeight w:val="312"/>
          <w:jc w:val="center"/>
        </w:trPr>
        <w:tc>
          <w:tcPr>
            <w:tcW w:w="36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59 (включительно) до 60</w:t>
            </w:r>
          </w:p>
        </w:tc>
        <w:tc>
          <w:tcPr>
            <w:tcW w:w="524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4162 </w:t>
            </w:r>
          </w:p>
        </w:tc>
      </w:tr>
      <w:tr w:rsidR="00B22238" w:rsidRPr="00CC61F3" w:rsidTr="002A193E">
        <w:trPr>
          <w:trHeight w:val="2259"/>
          <w:jc w:val="center"/>
        </w:trPr>
        <w:tc>
          <w:tcPr>
            <w:tcW w:w="36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60 (включительно) и выше</w:t>
            </w:r>
          </w:p>
        </w:tc>
        <w:tc>
          <w:tcPr>
            <w:tcW w:w="524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proofErr w:type="gramStart"/>
            <w:r w:rsidRPr="00CC61F3">
              <w:rPr>
                <w:rFonts w:ascii="Arial" w:eastAsia="Times New Roman" w:hAnsi="Arial" w:cs="Arial"/>
                <w:color w:val="000000"/>
                <w:sz w:val="24"/>
                <w:szCs w:val="24"/>
                <w:lang w:eastAsia="ru-RU"/>
              </w:rPr>
              <w:t>рассчитывается по формулам, приведенным в методике расчета размера вреда, причиняемого тяжеловесными транспортными средствами, предусмотренной приложением к Правилам возмещения вреда, причиняемого тяжеловесными транспортными средствами, утвержденным постановлением Правительства Российской Федерации от 31 января 2020 г. №67</w:t>
            </w:r>
            <w:proofErr w:type="gramEnd"/>
          </w:p>
        </w:tc>
      </w:tr>
    </w:tbl>
    <w:p w:rsidR="00B22238" w:rsidRPr="00CC61F3" w:rsidRDefault="00B22238" w:rsidP="00B22238">
      <w:pPr>
        <w:autoSpaceDE w:val="0"/>
        <w:autoSpaceDN w:val="0"/>
        <w:adjustRightInd w:val="0"/>
        <w:spacing w:after="0" w:line="240" w:lineRule="auto"/>
        <w:jc w:val="right"/>
        <w:rPr>
          <w:rFonts w:ascii="Arial" w:eastAsia="Times New Roman" w:hAnsi="Arial" w:cs="Arial"/>
          <w:bCs/>
          <w:sz w:val="24"/>
          <w:szCs w:val="24"/>
          <w:lang w:eastAsia="ru-RU"/>
        </w:rPr>
      </w:pPr>
    </w:p>
    <w:p w:rsidR="00B22238" w:rsidRPr="00CC61F3" w:rsidRDefault="00B22238">
      <w:pPr>
        <w:rPr>
          <w:rFonts w:ascii="Arial" w:eastAsia="Times New Roman" w:hAnsi="Arial" w:cs="Arial"/>
          <w:bCs/>
          <w:sz w:val="24"/>
          <w:szCs w:val="24"/>
          <w:lang w:eastAsia="ru-RU"/>
        </w:rPr>
      </w:pPr>
      <w:r w:rsidRPr="00CC61F3">
        <w:rPr>
          <w:rFonts w:ascii="Arial" w:eastAsia="Times New Roman" w:hAnsi="Arial" w:cs="Arial"/>
          <w:bCs/>
          <w:sz w:val="24"/>
          <w:szCs w:val="24"/>
          <w:lang w:eastAsia="ru-RU"/>
        </w:rPr>
        <w:br w:type="page"/>
      </w:r>
    </w:p>
    <w:p w:rsidR="00B22238" w:rsidRPr="00CC61F3" w:rsidRDefault="00B22238" w:rsidP="00B22238">
      <w:pPr>
        <w:autoSpaceDE w:val="0"/>
        <w:autoSpaceDN w:val="0"/>
        <w:adjustRightInd w:val="0"/>
        <w:spacing w:after="0" w:line="240" w:lineRule="auto"/>
        <w:jc w:val="right"/>
        <w:rPr>
          <w:rFonts w:ascii="Arial" w:eastAsia="Times New Roman" w:hAnsi="Arial" w:cs="Arial"/>
          <w:bCs/>
          <w:sz w:val="24"/>
          <w:szCs w:val="24"/>
          <w:lang w:eastAsia="ru-RU"/>
        </w:rPr>
      </w:pPr>
      <w:r w:rsidRPr="00CC61F3">
        <w:rPr>
          <w:rFonts w:ascii="Arial" w:eastAsia="Times New Roman" w:hAnsi="Arial" w:cs="Arial"/>
          <w:bCs/>
          <w:sz w:val="24"/>
          <w:szCs w:val="24"/>
          <w:lang w:eastAsia="ru-RU"/>
        </w:rPr>
        <w:lastRenderedPageBreak/>
        <w:t>Таблица 3</w:t>
      </w:r>
    </w:p>
    <w:p w:rsidR="00B22238" w:rsidRPr="00CC61F3" w:rsidRDefault="00B22238" w:rsidP="00B22238">
      <w:pPr>
        <w:autoSpaceDE w:val="0"/>
        <w:autoSpaceDN w:val="0"/>
        <w:adjustRightInd w:val="0"/>
        <w:spacing w:after="0" w:line="240" w:lineRule="auto"/>
        <w:jc w:val="right"/>
        <w:rPr>
          <w:rFonts w:ascii="Arial" w:eastAsia="Times New Roman" w:hAnsi="Arial" w:cs="Arial"/>
          <w:bCs/>
          <w:sz w:val="24"/>
          <w:szCs w:val="24"/>
          <w:lang w:eastAsia="ru-RU"/>
        </w:rPr>
      </w:pPr>
    </w:p>
    <w:p w:rsidR="00B22238" w:rsidRPr="00CC61F3" w:rsidRDefault="00B22238" w:rsidP="00B22238">
      <w:pPr>
        <w:autoSpaceDE w:val="0"/>
        <w:autoSpaceDN w:val="0"/>
        <w:adjustRightInd w:val="0"/>
        <w:spacing w:after="0" w:line="240" w:lineRule="auto"/>
        <w:jc w:val="center"/>
        <w:rPr>
          <w:rFonts w:ascii="Arial" w:hAnsi="Arial" w:cs="Arial"/>
          <w:bCs/>
          <w:sz w:val="24"/>
          <w:szCs w:val="24"/>
        </w:rPr>
      </w:pPr>
      <w:r w:rsidRPr="00CC61F3">
        <w:rPr>
          <w:rFonts w:ascii="Arial" w:hAnsi="Arial" w:cs="Arial"/>
          <w:bCs/>
          <w:sz w:val="24"/>
          <w:szCs w:val="24"/>
        </w:rPr>
        <w:t>РАЗМЕР</w:t>
      </w:r>
    </w:p>
    <w:p w:rsidR="00B22238" w:rsidRPr="00CC61F3" w:rsidRDefault="00B22238" w:rsidP="00B22238">
      <w:pPr>
        <w:autoSpaceDE w:val="0"/>
        <w:autoSpaceDN w:val="0"/>
        <w:adjustRightInd w:val="0"/>
        <w:spacing w:after="0" w:line="240" w:lineRule="auto"/>
        <w:jc w:val="center"/>
        <w:rPr>
          <w:rFonts w:ascii="Arial" w:hAnsi="Arial" w:cs="Arial"/>
          <w:bCs/>
          <w:sz w:val="24"/>
          <w:szCs w:val="24"/>
        </w:rPr>
      </w:pPr>
      <w:r w:rsidRPr="00CC61F3">
        <w:rPr>
          <w:rFonts w:ascii="Arial" w:hAnsi="Arial" w:cs="Arial"/>
          <w:bCs/>
          <w:sz w:val="24"/>
          <w:szCs w:val="24"/>
        </w:rPr>
        <w:t>вреда, причиняемого тяжеловесными транспортными средствами,</w:t>
      </w:r>
    </w:p>
    <w:p w:rsidR="00B22238" w:rsidRPr="00CC61F3" w:rsidRDefault="00B22238" w:rsidP="00B22238">
      <w:pPr>
        <w:autoSpaceDE w:val="0"/>
        <w:autoSpaceDN w:val="0"/>
        <w:adjustRightInd w:val="0"/>
        <w:spacing w:after="0" w:line="240" w:lineRule="auto"/>
        <w:jc w:val="center"/>
        <w:rPr>
          <w:rFonts w:ascii="Arial" w:hAnsi="Arial" w:cs="Arial"/>
          <w:bCs/>
          <w:sz w:val="24"/>
          <w:szCs w:val="24"/>
        </w:rPr>
      </w:pPr>
      <w:r w:rsidRPr="00CC61F3">
        <w:rPr>
          <w:rFonts w:ascii="Arial" w:hAnsi="Arial" w:cs="Arial"/>
          <w:bCs/>
          <w:sz w:val="24"/>
          <w:szCs w:val="24"/>
        </w:rPr>
        <w:t xml:space="preserve">при движении таких транспортных средств по </w:t>
      </w:r>
      <w:proofErr w:type="gramStart"/>
      <w:r w:rsidRPr="00CC61F3">
        <w:rPr>
          <w:rFonts w:ascii="Arial" w:hAnsi="Arial" w:cs="Arial"/>
          <w:bCs/>
          <w:sz w:val="24"/>
          <w:szCs w:val="24"/>
        </w:rPr>
        <w:t>автомобильным</w:t>
      </w:r>
      <w:proofErr w:type="gramEnd"/>
    </w:p>
    <w:p w:rsidR="00B22238" w:rsidRPr="00CC61F3" w:rsidRDefault="00B22238" w:rsidP="00B22238">
      <w:pPr>
        <w:autoSpaceDE w:val="0"/>
        <w:autoSpaceDN w:val="0"/>
        <w:adjustRightInd w:val="0"/>
        <w:spacing w:after="0" w:line="240" w:lineRule="auto"/>
        <w:jc w:val="center"/>
        <w:rPr>
          <w:rFonts w:ascii="Arial" w:hAnsi="Arial" w:cs="Arial"/>
          <w:sz w:val="24"/>
          <w:szCs w:val="24"/>
        </w:rPr>
      </w:pPr>
      <w:r w:rsidRPr="00CC61F3">
        <w:rPr>
          <w:rFonts w:ascii="Arial" w:hAnsi="Arial" w:cs="Arial"/>
          <w:bCs/>
          <w:sz w:val="24"/>
          <w:szCs w:val="24"/>
        </w:rPr>
        <w:t xml:space="preserve">дорогам </w:t>
      </w:r>
      <w:r w:rsidRPr="00CC61F3">
        <w:rPr>
          <w:rFonts w:ascii="Arial" w:hAnsi="Arial" w:cs="Arial"/>
          <w:sz w:val="24"/>
          <w:szCs w:val="24"/>
        </w:rPr>
        <w:t xml:space="preserve">общего пользования местного значения </w:t>
      </w:r>
    </w:p>
    <w:p w:rsidR="00B22238" w:rsidRPr="00CC61F3" w:rsidRDefault="00B22238" w:rsidP="00B22238">
      <w:pPr>
        <w:autoSpaceDE w:val="0"/>
        <w:autoSpaceDN w:val="0"/>
        <w:adjustRightInd w:val="0"/>
        <w:spacing w:after="0" w:line="240" w:lineRule="auto"/>
        <w:jc w:val="center"/>
        <w:rPr>
          <w:rFonts w:ascii="Arial" w:hAnsi="Arial" w:cs="Arial"/>
          <w:bCs/>
          <w:sz w:val="24"/>
          <w:szCs w:val="24"/>
        </w:rPr>
      </w:pPr>
      <w:r w:rsidRPr="00CC61F3">
        <w:rPr>
          <w:rFonts w:ascii="Arial" w:hAnsi="Arial" w:cs="Arial"/>
          <w:sz w:val="24"/>
          <w:szCs w:val="24"/>
        </w:rPr>
        <w:t>ЗАТО Железногорск</w:t>
      </w:r>
      <w:r w:rsidRPr="00CC61F3">
        <w:rPr>
          <w:rFonts w:ascii="Arial" w:hAnsi="Arial" w:cs="Arial"/>
          <w:bCs/>
          <w:sz w:val="24"/>
          <w:szCs w:val="24"/>
        </w:rPr>
        <w:t xml:space="preserve">, от превышения </w:t>
      </w:r>
      <w:proofErr w:type="gramStart"/>
      <w:r w:rsidRPr="00CC61F3">
        <w:rPr>
          <w:rFonts w:ascii="Arial" w:hAnsi="Arial" w:cs="Arial"/>
          <w:bCs/>
          <w:sz w:val="24"/>
          <w:szCs w:val="24"/>
        </w:rPr>
        <w:t>допустимой</w:t>
      </w:r>
      <w:proofErr w:type="gramEnd"/>
    </w:p>
    <w:p w:rsidR="00B22238" w:rsidRPr="00CC61F3" w:rsidRDefault="00B22238" w:rsidP="00B22238">
      <w:pPr>
        <w:autoSpaceDE w:val="0"/>
        <w:autoSpaceDN w:val="0"/>
        <w:adjustRightInd w:val="0"/>
        <w:spacing w:after="0" w:line="240" w:lineRule="auto"/>
        <w:jc w:val="center"/>
        <w:rPr>
          <w:rFonts w:ascii="Arial" w:hAnsi="Arial" w:cs="Arial"/>
          <w:bCs/>
          <w:sz w:val="24"/>
          <w:szCs w:val="24"/>
        </w:rPr>
      </w:pPr>
      <w:r w:rsidRPr="00CC61F3">
        <w:rPr>
          <w:rFonts w:ascii="Arial" w:hAnsi="Arial" w:cs="Arial"/>
          <w:bCs/>
          <w:sz w:val="24"/>
          <w:szCs w:val="24"/>
        </w:rPr>
        <w:t>для автомобильной дороги массы транспортного средства</w:t>
      </w:r>
    </w:p>
    <w:p w:rsidR="00B22238" w:rsidRPr="00CC61F3" w:rsidRDefault="00B22238" w:rsidP="00B22238">
      <w:pPr>
        <w:autoSpaceDE w:val="0"/>
        <w:autoSpaceDN w:val="0"/>
        <w:adjustRightInd w:val="0"/>
        <w:spacing w:after="0" w:line="240" w:lineRule="auto"/>
        <w:jc w:val="both"/>
        <w:outlineLvl w:val="0"/>
        <w:rPr>
          <w:rFonts w:ascii="Arial" w:hAnsi="Arial" w:cs="Arial"/>
          <w:sz w:val="24"/>
          <w:szCs w:val="24"/>
        </w:rPr>
      </w:pPr>
    </w:p>
    <w:tbl>
      <w:tblPr>
        <w:tblW w:w="8232" w:type="dxa"/>
        <w:jc w:val="center"/>
        <w:tblInd w:w="-2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7"/>
        <w:gridCol w:w="4985"/>
      </w:tblGrid>
      <w:tr w:rsidR="00B22238" w:rsidRPr="00CC61F3" w:rsidTr="00772EA7">
        <w:trPr>
          <w:trHeight w:val="1548"/>
          <w:jc w:val="center"/>
        </w:trPr>
        <w:tc>
          <w:tcPr>
            <w:tcW w:w="3247" w:type="dxa"/>
            <w:vMerge w:val="restart"/>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Превышение фактической массы транспортного средства </w:t>
            </w:r>
            <w:proofErr w:type="gramStart"/>
            <w:r w:rsidRPr="00CC61F3">
              <w:rPr>
                <w:rFonts w:ascii="Arial" w:eastAsia="Times New Roman" w:hAnsi="Arial" w:cs="Arial"/>
                <w:color w:val="000000"/>
                <w:sz w:val="24"/>
                <w:szCs w:val="24"/>
                <w:lang w:eastAsia="ru-RU"/>
              </w:rPr>
              <w:t>над</w:t>
            </w:r>
            <w:proofErr w:type="gramEnd"/>
            <w:r w:rsidRPr="00CC61F3">
              <w:rPr>
                <w:rFonts w:ascii="Arial" w:eastAsia="Times New Roman" w:hAnsi="Arial" w:cs="Arial"/>
                <w:color w:val="000000"/>
                <w:sz w:val="24"/>
                <w:szCs w:val="24"/>
                <w:lang w:eastAsia="ru-RU"/>
              </w:rPr>
              <w:t xml:space="preserve"> допустимой (процентов)</w:t>
            </w:r>
          </w:p>
        </w:tc>
        <w:tc>
          <w:tcPr>
            <w:tcW w:w="4985" w:type="dxa"/>
            <w:vMerge w:val="restart"/>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Размер вреда, рубли на 100 км</w:t>
            </w:r>
          </w:p>
        </w:tc>
      </w:tr>
      <w:tr w:rsidR="00B22238" w:rsidRPr="00CC61F3" w:rsidTr="00772EA7">
        <w:trPr>
          <w:trHeight w:val="276"/>
          <w:jc w:val="center"/>
        </w:trPr>
        <w:tc>
          <w:tcPr>
            <w:tcW w:w="3247" w:type="dxa"/>
            <w:vMerge/>
            <w:vAlign w:val="center"/>
            <w:hideMark/>
          </w:tcPr>
          <w:p w:rsidR="00B22238" w:rsidRPr="00CC61F3" w:rsidRDefault="00B22238" w:rsidP="00B22238">
            <w:pPr>
              <w:spacing w:after="0" w:line="240" w:lineRule="auto"/>
              <w:rPr>
                <w:rFonts w:ascii="Arial" w:eastAsia="Times New Roman" w:hAnsi="Arial" w:cs="Arial"/>
                <w:color w:val="000000"/>
                <w:sz w:val="24"/>
                <w:szCs w:val="24"/>
                <w:lang w:eastAsia="ru-RU"/>
              </w:rPr>
            </w:pPr>
          </w:p>
        </w:tc>
        <w:tc>
          <w:tcPr>
            <w:tcW w:w="4985" w:type="dxa"/>
            <w:vMerge/>
            <w:vAlign w:val="center"/>
            <w:hideMark/>
          </w:tcPr>
          <w:p w:rsidR="00B22238" w:rsidRPr="00CC61F3" w:rsidRDefault="00B22238" w:rsidP="00B22238">
            <w:pPr>
              <w:spacing w:after="0" w:line="240" w:lineRule="auto"/>
              <w:rPr>
                <w:rFonts w:ascii="Arial" w:eastAsia="Times New Roman" w:hAnsi="Arial" w:cs="Arial"/>
                <w:color w:val="000000"/>
                <w:sz w:val="24"/>
                <w:szCs w:val="24"/>
                <w:lang w:eastAsia="ru-RU"/>
              </w:rPr>
            </w:pPr>
          </w:p>
        </w:tc>
      </w:tr>
      <w:tr w:rsidR="00B22238" w:rsidRPr="00CC61F3" w:rsidTr="00772EA7">
        <w:trPr>
          <w:trHeight w:val="312"/>
          <w:jc w:val="center"/>
        </w:trPr>
        <w:tc>
          <w:tcPr>
            <w:tcW w:w="3247"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свыше 2 до 3</w:t>
            </w:r>
          </w:p>
        </w:tc>
        <w:tc>
          <w:tcPr>
            <w:tcW w:w="498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3098 </w:t>
            </w:r>
          </w:p>
        </w:tc>
      </w:tr>
      <w:tr w:rsidR="00B22238" w:rsidRPr="00CC61F3" w:rsidTr="00772EA7">
        <w:trPr>
          <w:trHeight w:val="312"/>
          <w:jc w:val="center"/>
        </w:trPr>
        <w:tc>
          <w:tcPr>
            <w:tcW w:w="3247"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3 (включительно) до 4</w:t>
            </w:r>
          </w:p>
        </w:tc>
        <w:tc>
          <w:tcPr>
            <w:tcW w:w="498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3148 </w:t>
            </w:r>
          </w:p>
        </w:tc>
      </w:tr>
      <w:tr w:rsidR="00B22238" w:rsidRPr="00CC61F3" w:rsidTr="00772EA7">
        <w:trPr>
          <w:trHeight w:val="312"/>
          <w:jc w:val="center"/>
        </w:trPr>
        <w:tc>
          <w:tcPr>
            <w:tcW w:w="3247"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4 (включительно) до 5</w:t>
            </w:r>
          </w:p>
        </w:tc>
        <w:tc>
          <w:tcPr>
            <w:tcW w:w="498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3198 </w:t>
            </w:r>
          </w:p>
        </w:tc>
      </w:tr>
      <w:tr w:rsidR="00B22238" w:rsidRPr="00CC61F3" w:rsidTr="00772EA7">
        <w:trPr>
          <w:trHeight w:val="312"/>
          <w:jc w:val="center"/>
        </w:trPr>
        <w:tc>
          <w:tcPr>
            <w:tcW w:w="3247"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5 (включительно) до 6</w:t>
            </w:r>
          </w:p>
        </w:tc>
        <w:tc>
          <w:tcPr>
            <w:tcW w:w="498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3248 </w:t>
            </w:r>
          </w:p>
        </w:tc>
      </w:tr>
      <w:tr w:rsidR="00B22238" w:rsidRPr="00CC61F3" w:rsidTr="00772EA7">
        <w:trPr>
          <w:trHeight w:val="312"/>
          <w:jc w:val="center"/>
        </w:trPr>
        <w:tc>
          <w:tcPr>
            <w:tcW w:w="3247"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6 (включительно) до 7</w:t>
            </w:r>
          </w:p>
        </w:tc>
        <w:tc>
          <w:tcPr>
            <w:tcW w:w="498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3299 </w:t>
            </w:r>
          </w:p>
        </w:tc>
      </w:tr>
      <w:tr w:rsidR="00B22238" w:rsidRPr="00CC61F3" w:rsidTr="00772EA7">
        <w:trPr>
          <w:trHeight w:val="312"/>
          <w:jc w:val="center"/>
        </w:trPr>
        <w:tc>
          <w:tcPr>
            <w:tcW w:w="3247"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7 (включительно) до 8</w:t>
            </w:r>
          </w:p>
        </w:tc>
        <w:tc>
          <w:tcPr>
            <w:tcW w:w="498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3349 </w:t>
            </w:r>
          </w:p>
        </w:tc>
      </w:tr>
      <w:tr w:rsidR="00B22238" w:rsidRPr="00CC61F3" w:rsidTr="00772EA7">
        <w:trPr>
          <w:trHeight w:val="312"/>
          <w:jc w:val="center"/>
        </w:trPr>
        <w:tc>
          <w:tcPr>
            <w:tcW w:w="3247"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8 (включительно) до 9</w:t>
            </w:r>
          </w:p>
        </w:tc>
        <w:tc>
          <w:tcPr>
            <w:tcW w:w="498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3399 </w:t>
            </w:r>
          </w:p>
        </w:tc>
      </w:tr>
      <w:tr w:rsidR="00B22238" w:rsidRPr="00CC61F3" w:rsidTr="00772EA7">
        <w:trPr>
          <w:trHeight w:val="312"/>
          <w:jc w:val="center"/>
        </w:trPr>
        <w:tc>
          <w:tcPr>
            <w:tcW w:w="3247"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9 (включительно) до 10</w:t>
            </w:r>
          </w:p>
        </w:tc>
        <w:tc>
          <w:tcPr>
            <w:tcW w:w="498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3449 </w:t>
            </w:r>
          </w:p>
        </w:tc>
      </w:tr>
      <w:tr w:rsidR="00B22238" w:rsidRPr="00CC61F3" w:rsidTr="00772EA7">
        <w:trPr>
          <w:trHeight w:val="312"/>
          <w:jc w:val="center"/>
        </w:trPr>
        <w:tc>
          <w:tcPr>
            <w:tcW w:w="3247"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10 (включительно) до 11</w:t>
            </w:r>
          </w:p>
        </w:tc>
        <w:tc>
          <w:tcPr>
            <w:tcW w:w="498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3499 </w:t>
            </w:r>
          </w:p>
        </w:tc>
      </w:tr>
      <w:tr w:rsidR="00B22238" w:rsidRPr="00CC61F3" w:rsidTr="00772EA7">
        <w:trPr>
          <w:trHeight w:val="312"/>
          <w:jc w:val="center"/>
        </w:trPr>
        <w:tc>
          <w:tcPr>
            <w:tcW w:w="3247"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11 (включительно) до 12</w:t>
            </w:r>
          </w:p>
        </w:tc>
        <w:tc>
          <w:tcPr>
            <w:tcW w:w="498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3550 </w:t>
            </w:r>
          </w:p>
        </w:tc>
      </w:tr>
      <w:tr w:rsidR="00B22238" w:rsidRPr="00CC61F3" w:rsidTr="00772EA7">
        <w:trPr>
          <w:trHeight w:val="312"/>
          <w:jc w:val="center"/>
        </w:trPr>
        <w:tc>
          <w:tcPr>
            <w:tcW w:w="3247"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12 (включительно) до 13</w:t>
            </w:r>
          </w:p>
        </w:tc>
        <w:tc>
          <w:tcPr>
            <w:tcW w:w="498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3600 </w:t>
            </w:r>
          </w:p>
        </w:tc>
      </w:tr>
      <w:tr w:rsidR="00B22238" w:rsidRPr="00CC61F3" w:rsidTr="00772EA7">
        <w:trPr>
          <w:trHeight w:val="312"/>
          <w:jc w:val="center"/>
        </w:trPr>
        <w:tc>
          <w:tcPr>
            <w:tcW w:w="3247"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13 (включительно) до 14</w:t>
            </w:r>
          </w:p>
        </w:tc>
        <w:tc>
          <w:tcPr>
            <w:tcW w:w="498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3650 </w:t>
            </w:r>
          </w:p>
        </w:tc>
      </w:tr>
      <w:tr w:rsidR="00B22238" w:rsidRPr="00CC61F3" w:rsidTr="00772EA7">
        <w:trPr>
          <w:trHeight w:val="312"/>
          <w:jc w:val="center"/>
        </w:trPr>
        <w:tc>
          <w:tcPr>
            <w:tcW w:w="3247"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14 (включительно) до 15</w:t>
            </w:r>
          </w:p>
        </w:tc>
        <w:tc>
          <w:tcPr>
            <w:tcW w:w="498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3700 </w:t>
            </w:r>
          </w:p>
        </w:tc>
      </w:tr>
      <w:tr w:rsidR="00B22238" w:rsidRPr="00CC61F3" w:rsidTr="00772EA7">
        <w:trPr>
          <w:trHeight w:val="312"/>
          <w:jc w:val="center"/>
        </w:trPr>
        <w:tc>
          <w:tcPr>
            <w:tcW w:w="3247"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15 (включительно) до 16</w:t>
            </w:r>
          </w:p>
        </w:tc>
        <w:tc>
          <w:tcPr>
            <w:tcW w:w="498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3750 </w:t>
            </w:r>
          </w:p>
        </w:tc>
      </w:tr>
      <w:tr w:rsidR="00B22238" w:rsidRPr="00CC61F3" w:rsidTr="00772EA7">
        <w:trPr>
          <w:trHeight w:val="312"/>
          <w:jc w:val="center"/>
        </w:trPr>
        <w:tc>
          <w:tcPr>
            <w:tcW w:w="3247"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16 (включительно) до 17</w:t>
            </w:r>
          </w:p>
        </w:tc>
        <w:tc>
          <w:tcPr>
            <w:tcW w:w="498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3801 </w:t>
            </w:r>
          </w:p>
        </w:tc>
      </w:tr>
      <w:tr w:rsidR="00B22238" w:rsidRPr="00CC61F3" w:rsidTr="00772EA7">
        <w:trPr>
          <w:trHeight w:val="312"/>
          <w:jc w:val="center"/>
        </w:trPr>
        <w:tc>
          <w:tcPr>
            <w:tcW w:w="3247"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17 (включительно) до 18</w:t>
            </w:r>
          </w:p>
        </w:tc>
        <w:tc>
          <w:tcPr>
            <w:tcW w:w="498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3851 </w:t>
            </w:r>
          </w:p>
        </w:tc>
      </w:tr>
      <w:tr w:rsidR="00B22238" w:rsidRPr="00CC61F3" w:rsidTr="00772EA7">
        <w:trPr>
          <w:trHeight w:val="312"/>
          <w:jc w:val="center"/>
        </w:trPr>
        <w:tc>
          <w:tcPr>
            <w:tcW w:w="3247"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18 (включительно) до 19</w:t>
            </w:r>
          </w:p>
        </w:tc>
        <w:tc>
          <w:tcPr>
            <w:tcW w:w="498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3901 </w:t>
            </w:r>
          </w:p>
        </w:tc>
      </w:tr>
      <w:tr w:rsidR="00B22238" w:rsidRPr="00CC61F3" w:rsidTr="00772EA7">
        <w:trPr>
          <w:trHeight w:val="312"/>
          <w:jc w:val="center"/>
        </w:trPr>
        <w:tc>
          <w:tcPr>
            <w:tcW w:w="3247"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19 (включительно) до 20</w:t>
            </w:r>
          </w:p>
        </w:tc>
        <w:tc>
          <w:tcPr>
            <w:tcW w:w="498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3951 </w:t>
            </w:r>
          </w:p>
        </w:tc>
      </w:tr>
      <w:tr w:rsidR="00B22238" w:rsidRPr="00CC61F3" w:rsidTr="00772EA7">
        <w:trPr>
          <w:trHeight w:val="312"/>
          <w:jc w:val="center"/>
        </w:trPr>
        <w:tc>
          <w:tcPr>
            <w:tcW w:w="3247"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20 (включительно) до 21</w:t>
            </w:r>
          </w:p>
        </w:tc>
        <w:tc>
          <w:tcPr>
            <w:tcW w:w="498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4002 </w:t>
            </w:r>
          </w:p>
        </w:tc>
      </w:tr>
      <w:tr w:rsidR="00B22238" w:rsidRPr="00CC61F3" w:rsidTr="00772EA7">
        <w:trPr>
          <w:trHeight w:val="312"/>
          <w:jc w:val="center"/>
        </w:trPr>
        <w:tc>
          <w:tcPr>
            <w:tcW w:w="3247"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21 (включительно) до 22</w:t>
            </w:r>
          </w:p>
        </w:tc>
        <w:tc>
          <w:tcPr>
            <w:tcW w:w="498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4052 </w:t>
            </w:r>
          </w:p>
        </w:tc>
      </w:tr>
      <w:tr w:rsidR="00B22238" w:rsidRPr="00CC61F3" w:rsidTr="00772EA7">
        <w:trPr>
          <w:trHeight w:val="312"/>
          <w:jc w:val="center"/>
        </w:trPr>
        <w:tc>
          <w:tcPr>
            <w:tcW w:w="3247"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22 (включительно) до 23</w:t>
            </w:r>
          </w:p>
        </w:tc>
        <w:tc>
          <w:tcPr>
            <w:tcW w:w="498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4102 </w:t>
            </w:r>
          </w:p>
        </w:tc>
      </w:tr>
      <w:tr w:rsidR="00B22238" w:rsidRPr="00CC61F3" w:rsidTr="00772EA7">
        <w:trPr>
          <w:trHeight w:val="312"/>
          <w:jc w:val="center"/>
        </w:trPr>
        <w:tc>
          <w:tcPr>
            <w:tcW w:w="3247"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lastRenderedPageBreak/>
              <w:t>от 23 (включительно) до 24</w:t>
            </w:r>
          </w:p>
        </w:tc>
        <w:tc>
          <w:tcPr>
            <w:tcW w:w="498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4152 </w:t>
            </w:r>
          </w:p>
        </w:tc>
      </w:tr>
      <w:tr w:rsidR="00B22238" w:rsidRPr="00CC61F3" w:rsidTr="00772EA7">
        <w:trPr>
          <w:trHeight w:val="312"/>
          <w:jc w:val="center"/>
        </w:trPr>
        <w:tc>
          <w:tcPr>
            <w:tcW w:w="3247"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24 (включительно) до 25</w:t>
            </w:r>
          </w:p>
        </w:tc>
        <w:tc>
          <w:tcPr>
            <w:tcW w:w="498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4202 </w:t>
            </w:r>
          </w:p>
        </w:tc>
      </w:tr>
      <w:tr w:rsidR="00B22238" w:rsidRPr="00CC61F3" w:rsidTr="00772EA7">
        <w:trPr>
          <w:trHeight w:val="312"/>
          <w:jc w:val="center"/>
        </w:trPr>
        <w:tc>
          <w:tcPr>
            <w:tcW w:w="3247"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25 (включительно) до 26</w:t>
            </w:r>
          </w:p>
        </w:tc>
        <w:tc>
          <w:tcPr>
            <w:tcW w:w="498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4253 </w:t>
            </w:r>
          </w:p>
        </w:tc>
      </w:tr>
      <w:tr w:rsidR="00B22238" w:rsidRPr="00CC61F3" w:rsidTr="00772EA7">
        <w:trPr>
          <w:trHeight w:val="312"/>
          <w:jc w:val="center"/>
        </w:trPr>
        <w:tc>
          <w:tcPr>
            <w:tcW w:w="3247"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26 (включительно) до 27</w:t>
            </w:r>
          </w:p>
        </w:tc>
        <w:tc>
          <w:tcPr>
            <w:tcW w:w="498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4303 </w:t>
            </w:r>
          </w:p>
        </w:tc>
      </w:tr>
      <w:tr w:rsidR="00B22238" w:rsidRPr="00CC61F3" w:rsidTr="00772EA7">
        <w:trPr>
          <w:trHeight w:val="312"/>
          <w:jc w:val="center"/>
        </w:trPr>
        <w:tc>
          <w:tcPr>
            <w:tcW w:w="3247"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27 (включительно) до 28</w:t>
            </w:r>
          </w:p>
        </w:tc>
        <w:tc>
          <w:tcPr>
            <w:tcW w:w="498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4353 </w:t>
            </w:r>
          </w:p>
        </w:tc>
      </w:tr>
      <w:tr w:rsidR="00B22238" w:rsidRPr="00CC61F3" w:rsidTr="00772EA7">
        <w:trPr>
          <w:trHeight w:val="312"/>
          <w:jc w:val="center"/>
        </w:trPr>
        <w:tc>
          <w:tcPr>
            <w:tcW w:w="3247"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28 (включительно) до 29</w:t>
            </w:r>
          </w:p>
        </w:tc>
        <w:tc>
          <w:tcPr>
            <w:tcW w:w="498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4403 </w:t>
            </w:r>
          </w:p>
        </w:tc>
      </w:tr>
      <w:tr w:rsidR="00B22238" w:rsidRPr="00CC61F3" w:rsidTr="00772EA7">
        <w:trPr>
          <w:trHeight w:val="312"/>
          <w:jc w:val="center"/>
        </w:trPr>
        <w:tc>
          <w:tcPr>
            <w:tcW w:w="3247"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29 (включительно) до 30</w:t>
            </w:r>
          </w:p>
        </w:tc>
        <w:tc>
          <w:tcPr>
            <w:tcW w:w="498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4453 </w:t>
            </w:r>
          </w:p>
        </w:tc>
      </w:tr>
      <w:tr w:rsidR="00B22238" w:rsidRPr="00CC61F3" w:rsidTr="00772EA7">
        <w:trPr>
          <w:trHeight w:val="312"/>
          <w:jc w:val="center"/>
        </w:trPr>
        <w:tc>
          <w:tcPr>
            <w:tcW w:w="3247"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30 (включительно) до 31</w:t>
            </w:r>
          </w:p>
        </w:tc>
        <w:tc>
          <w:tcPr>
            <w:tcW w:w="498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4504 </w:t>
            </w:r>
          </w:p>
        </w:tc>
      </w:tr>
      <w:tr w:rsidR="00B22238" w:rsidRPr="00CC61F3" w:rsidTr="00772EA7">
        <w:trPr>
          <w:trHeight w:val="312"/>
          <w:jc w:val="center"/>
        </w:trPr>
        <w:tc>
          <w:tcPr>
            <w:tcW w:w="3247"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31 (включительно) до 32</w:t>
            </w:r>
          </w:p>
        </w:tc>
        <w:tc>
          <w:tcPr>
            <w:tcW w:w="498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4554 </w:t>
            </w:r>
          </w:p>
        </w:tc>
      </w:tr>
      <w:tr w:rsidR="00B22238" w:rsidRPr="00CC61F3" w:rsidTr="00772EA7">
        <w:trPr>
          <w:trHeight w:val="312"/>
          <w:jc w:val="center"/>
        </w:trPr>
        <w:tc>
          <w:tcPr>
            <w:tcW w:w="3247"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32 (включительно) до 33</w:t>
            </w:r>
          </w:p>
        </w:tc>
        <w:tc>
          <w:tcPr>
            <w:tcW w:w="498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4604 </w:t>
            </w:r>
          </w:p>
        </w:tc>
      </w:tr>
      <w:tr w:rsidR="00B22238" w:rsidRPr="00CC61F3" w:rsidTr="00772EA7">
        <w:trPr>
          <w:trHeight w:val="312"/>
          <w:jc w:val="center"/>
        </w:trPr>
        <w:tc>
          <w:tcPr>
            <w:tcW w:w="3247"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33 (включительно) до 34</w:t>
            </w:r>
          </w:p>
        </w:tc>
        <w:tc>
          <w:tcPr>
            <w:tcW w:w="498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4654 </w:t>
            </w:r>
          </w:p>
        </w:tc>
      </w:tr>
      <w:tr w:rsidR="00B22238" w:rsidRPr="00CC61F3" w:rsidTr="00772EA7">
        <w:trPr>
          <w:trHeight w:val="312"/>
          <w:jc w:val="center"/>
        </w:trPr>
        <w:tc>
          <w:tcPr>
            <w:tcW w:w="3247"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34 (включительно) до 35</w:t>
            </w:r>
          </w:p>
        </w:tc>
        <w:tc>
          <w:tcPr>
            <w:tcW w:w="498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4705 </w:t>
            </w:r>
          </w:p>
        </w:tc>
      </w:tr>
      <w:tr w:rsidR="00B22238" w:rsidRPr="00CC61F3" w:rsidTr="00772EA7">
        <w:trPr>
          <w:trHeight w:val="312"/>
          <w:jc w:val="center"/>
        </w:trPr>
        <w:tc>
          <w:tcPr>
            <w:tcW w:w="3247"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35 (включительно) до 36</w:t>
            </w:r>
          </w:p>
        </w:tc>
        <w:tc>
          <w:tcPr>
            <w:tcW w:w="498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4755 </w:t>
            </w:r>
          </w:p>
        </w:tc>
      </w:tr>
      <w:tr w:rsidR="00B22238" w:rsidRPr="00CC61F3" w:rsidTr="00772EA7">
        <w:trPr>
          <w:trHeight w:val="312"/>
          <w:jc w:val="center"/>
        </w:trPr>
        <w:tc>
          <w:tcPr>
            <w:tcW w:w="3247"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36 (включительно) до 37</w:t>
            </w:r>
          </w:p>
        </w:tc>
        <w:tc>
          <w:tcPr>
            <w:tcW w:w="498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4805 </w:t>
            </w:r>
          </w:p>
        </w:tc>
      </w:tr>
      <w:tr w:rsidR="00B22238" w:rsidRPr="00CC61F3" w:rsidTr="00772EA7">
        <w:trPr>
          <w:trHeight w:val="312"/>
          <w:jc w:val="center"/>
        </w:trPr>
        <w:tc>
          <w:tcPr>
            <w:tcW w:w="3247"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37 (включительно) до 38</w:t>
            </w:r>
          </w:p>
        </w:tc>
        <w:tc>
          <w:tcPr>
            <w:tcW w:w="498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4855 </w:t>
            </w:r>
          </w:p>
        </w:tc>
      </w:tr>
      <w:tr w:rsidR="00B22238" w:rsidRPr="00CC61F3" w:rsidTr="00772EA7">
        <w:trPr>
          <w:trHeight w:val="312"/>
          <w:jc w:val="center"/>
        </w:trPr>
        <w:tc>
          <w:tcPr>
            <w:tcW w:w="3247"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38 (включительно) до 39</w:t>
            </w:r>
          </w:p>
        </w:tc>
        <w:tc>
          <w:tcPr>
            <w:tcW w:w="498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4905 </w:t>
            </w:r>
          </w:p>
        </w:tc>
      </w:tr>
      <w:tr w:rsidR="00B22238" w:rsidRPr="00CC61F3" w:rsidTr="00772EA7">
        <w:trPr>
          <w:trHeight w:val="312"/>
          <w:jc w:val="center"/>
        </w:trPr>
        <w:tc>
          <w:tcPr>
            <w:tcW w:w="3247"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39 (включительно) до 40</w:t>
            </w:r>
          </w:p>
        </w:tc>
        <w:tc>
          <w:tcPr>
            <w:tcW w:w="498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4956 </w:t>
            </w:r>
          </w:p>
        </w:tc>
      </w:tr>
      <w:tr w:rsidR="00B22238" w:rsidRPr="00CC61F3" w:rsidTr="00772EA7">
        <w:trPr>
          <w:trHeight w:val="312"/>
          <w:jc w:val="center"/>
        </w:trPr>
        <w:tc>
          <w:tcPr>
            <w:tcW w:w="3247"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40 (включительно) до 41</w:t>
            </w:r>
          </w:p>
        </w:tc>
        <w:tc>
          <w:tcPr>
            <w:tcW w:w="498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5006 </w:t>
            </w:r>
          </w:p>
        </w:tc>
      </w:tr>
      <w:tr w:rsidR="00B22238" w:rsidRPr="00CC61F3" w:rsidTr="00772EA7">
        <w:trPr>
          <w:trHeight w:val="312"/>
          <w:jc w:val="center"/>
        </w:trPr>
        <w:tc>
          <w:tcPr>
            <w:tcW w:w="3247"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41 (включительно) до 42</w:t>
            </w:r>
          </w:p>
        </w:tc>
        <w:tc>
          <w:tcPr>
            <w:tcW w:w="498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5056 </w:t>
            </w:r>
          </w:p>
        </w:tc>
      </w:tr>
      <w:tr w:rsidR="00B22238" w:rsidRPr="00CC61F3" w:rsidTr="00772EA7">
        <w:trPr>
          <w:trHeight w:val="312"/>
          <w:jc w:val="center"/>
        </w:trPr>
        <w:tc>
          <w:tcPr>
            <w:tcW w:w="3247"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42 (включительно) до 43</w:t>
            </w:r>
          </w:p>
        </w:tc>
        <w:tc>
          <w:tcPr>
            <w:tcW w:w="498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5106 </w:t>
            </w:r>
          </w:p>
        </w:tc>
      </w:tr>
      <w:tr w:rsidR="00B22238" w:rsidRPr="00CC61F3" w:rsidTr="00772EA7">
        <w:trPr>
          <w:trHeight w:val="312"/>
          <w:jc w:val="center"/>
        </w:trPr>
        <w:tc>
          <w:tcPr>
            <w:tcW w:w="3247"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43 (включительно) до 44</w:t>
            </w:r>
          </w:p>
        </w:tc>
        <w:tc>
          <w:tcPr>
            <w:tcW w:w="498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5156 </w:t>
            </w:r>
          </w:p>
        </w:tc>
      </w:tr>
      <w:tr w:rsidR="00B22238" w:rsidRPr="00CC61F3" w:rsidTr="00772EA7">
        <w:trPr>
          <w:trHeight w:val="312"/>
          <w:jc w:val="center"/>
        </w:trPr>
        <w:tc>
          <w:tcPr>
            <w:tcW w:w="3247"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44 (включительно) до 45</w:t>
            </w:r>
          </w:p>
        </w:tc>
        <w:tc>
          <w:tcPr>
            <w:tcW w:w="498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5207 </w:t>
            </w:r>
          </w:p>
        </w:tc>
      </w:tr>
      <w:tr w:rsidR="00B22238" w:rsidRPr="00CC61F3" w:rsidTr="00772EA7">
        <w:trPr>
          <w:trHeight w:val="312"/>
          <w:jc w:val="center"/>
        </w:trPr>
        <w:tc>
          <w:tcPr>
            <w:tcW w:w="3247"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45 (включительно) до 46</w:t>
            </w:r>
          </w:p>
        </w:tc>
        <w:tc>
          <w:tcPr>
            <w:tcW w:w="498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5257 </w:t>
            </w:r>
          </w:p>
        </w:tc>
      </w:tr>
      <w:tr w:rsidR="00B22238" w:rsidRPr="00CC61F3" w:rsidTr="00772EA7">
        <w:trPr>
          <w:trHeight w:val="312"/>
          <w:jc w:val="center"/>
        </w:trPr>
        <w:tc>
          <w:tcPr>
            <w:tcW w:w="3247"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46 (включительно) до 47</w:t>
            </w:r>
          </w:p>
        </w:tc>
        <w:tc>
          <w:tcPr>
            <w:tcW w:w="498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5307 </w:t>
            </w:r>
          </w:p>
        </w:tc>
      </w:tr>
      <w:tr w:rsidR="00B22238" w:rsidRPr="00CC61F3" w:rsidTr="00772EA7">
        <w:trPr>
          <w:trHeight w:val="312"/>
          <w:jc w:val="center"/>
        </w:trPr>
        <w:tc>
          <w:tcPr>
            <w:tcW w:w="3247"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47 (включительно) до 48</w:t>
            </w:r>
          </w:p>
        </w:tc>
        <w:tc>
          <w:tcPr>
            <w:tcW w:w="498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5357 </w:t>
            </w:r>
          </w:p>
        </w:tc>
      </w:tr>
      <w:tr w:rsidR="00B22238" w:rsidRPr="00CC61F3" w:rsidTr="00772EA7">
        <w:trPr>
          <w:trHeight w:val="312"/>
          <w:jc w:val="center"/>
        </w:trPr>
        <w:tc>
          <w:tcPr>
            <w:tcW w:w="3247"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от 48 (включительно) до </w:t>
            </w:r>
            <w:r w:rsidRPr="00CC61F3">
              <w:rPr>
                <w:rFonts w:ascii="Arial" w:eastAsia="Times New Roman" w:hAnsi="Arial" w:cs="Arial"/>
                <w:color w:val="000000"/>
                <w:sz w:val="24"/>
                <w:szCs w:val="24"/>
                <w:lang w:eastAsia="ru-RU"/>
              </w:rPr>
              <w:lastRenderedPageBreak/>
              <w:t>49</w:t>
            </w:r>
          </w:p>
        </w:tc>
        <w:tc>
          <w:tcPr>
            <w:tcW w:w="498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lastRenderedPageBreak/>
              <w:t xml:space="preserve">5407 </w:t>
            </w:r>
          </w:p>
        </w:tc>
      </w:tr>
      <w:tr w:rsidR="00B22238" w:rsidRPr="00CC61F3" w:rsidTr="00772EA7">
        <w:trPr>
          <w:trHeight w:val="312"/>
          <w:jc w:val="center"/>
        </w:trPr>
        <w:tc>
          <w:tcPr>
            <w:tcW w:w="3247"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lastRenderedPageBreak/>
              <w:t>от 49 (включительно) до 50</w:t>
            </w:r>
          </w:p>
        </w:tc>
        <w:tc>
          <w:tcPr>
            <w:tcW w:w="498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5458 </w:t>
            </w:r>
          </w:p>
        </w:tc>
      </w:tr>
      <w:tr w:rsidR="00B22238" w:rsidRPr="00CC61F3" w:rsidTr="00772EA7">
        <w:trPr>
          <w:trHeight w:val="312"/>
          <w:jc w:val="center"/>
        </w:trPr>
        <w:tc>
          <w:tcPr>
            <w:tcW w:w="3247"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50 (включительно) до 51</w:t>
            </w:r>
          </w:p>
        </w:tc>
        <w:tc>
          <w:tcPr>
            <w:tcW w:w="498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5508 </w:t>
            </w:r>
          </w:p>
        </w:tc>
      </w:tr>
      <w:tr w:rsidR="00B22238" w:rsidRPr="00CC61F3" w:rsidTr="00772EA7">
        <w:trPr>
          <w:trHeight w:val="312"/>
          <w:jc w:val="center"/>
        </w:trPr>
        <w:tc>
          <w:tcPr>
            <w:tcW w:w="3247"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51 (включительно) до 52</w:t>
            </w:r>
          </w:p>
        </w:tc>
        <w:tc>
          <w:tcPr>
            <w:tcW w:w="498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5558 </w:t>
            </w:r>
          </w:p>
        </w:tc>
      </w:tr>
      <w:tr w:rsidR="00B22238" w:rsidRPr="00CC61F3" w:rsidTr="00772EA7">
        <w:trPr>
          <w:trHeight w:val="312"/>
          <w:jc w:val="center"/>
        </w:trPr>
        <w:tc>
          <w:tcPr>
            <w:tcW w:w="3247"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52 (включительно) до 53</w:t>
            </w:r>
          </w:p>
        </w:tc>
        <w:tc>
          <w:tcPr>
            <w:tcW w:w="498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5608 </w:t>
            </w:r>
          </w:p>
        </w:tc>
      </w:tr>
      <w:tr w:rsidR="00B22238" w:rsidRPr="00CC61F3" w:rsidTr="00772EA7">
        <w:trPr>
          <w:trHeight w:val="312"/>
          <w:jc w:val="center"/>
        </w:trPr>
        <w:tc>
          <w:tcPr>
            <w:tcW w:w="3247"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53 (включительно) до 54</w:t>
            </w:r>
          </w:p>
        </w:tc>
        <w:tc>
          <w:tcPr>
            <w:tcW w:w="498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5659 </w:t>
            </w:r>
          </w:p>
        </w:tc>
      </w:tr>
      <w:tr w:rsidR="00B22238" w:rsidRPr="00CC61F3" w:rsidTr="00772EA7">
        <w:trPr>
          <w:trHeight w:val="312"/>
          <w:jc w:val="center"/>
        </w:trPr>
        <w:tc>
          <w:tcPr>
            <w:tcW w:w="3247"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54 (включительно) до 55</w:t>
            </w:r>
          </w:p>
        </w:tc>
        <w:tc>
          <w:tcPr>
            <w:tcW w:w="498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5709 </w:t>
            </w:r>
          </w:p>
        </w:tc>
      </w:tr>
      <w:tr w:rsidR="00B22238" w:rsidRPr="00CC61F3" w:rsidTr="00772EA7">
        <w:trPr>
          <w:trHeight w:val="312"/>
          <w:jc w:val="center"/>
        </w:trPr>
        <w:tc>
          <w:tcPr>
            <w:tcW w:w="3247"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55 (включительно) до 56</w:t>
            </w:r>
          </w:p>
        </w:tc>
        <w:tc>
          <w:tcPr>
            <w:tcW w:w="498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5759 </w:t>
            </w:r>
          </w:p>
        </w:tc>
      </w:tr>
      <w:tr w:rsidR="00B22238" w:rsidRPr="00CC61F3" w:rsidTr="00772EA7">
        <w:trPr>
          <w:trHeight w:val="312"/>
          <w:jc w:val="center"/>
        </w:trPr>
        <w:tc>
          <w:tcPr>
            <w:tcW w:w="3247"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56 (включительно) до 57</w:t>
            </w:r>
          </w:p>
        </w:tc>
        <w:tc>
          <w:tcPr>
            <w:tcW w:w="498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5809 </w:t>
            </w:r>
          </w:p>
        </w:tc>
      </w:tr>
      <w:tr w:rsidR="00B22238" w:rsidRPr="00CC61F3" w:rsidTr="00772EA7">
        <w:trPr>
          <w:trHeight w:val="312"/>
          <w:jc w:val="center"/>
        </w:trPr>
        <w:tc>
          <w:tcPr>
            <w:tcW w:w="3247"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57 (включительно) до 58</w:t>
            </w:r>
          </w:p>
        </w:tc>
        <w:tc>
          <w:tcPr>
            <w:tcW w:w="498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5859 </w:t>
            </w:r>
          </w:p>
        </w:tc>
      </w:tr>
      <w:tr w:rsidR="00B22238" w:rsidRPr="00CC61F3" w:rsidTr="00772EA7">
        <w:trPr>
          <w:trHeight w:val="312"/>
          <w:jc w:val="center"/>
        </w:trPr>
        <w:tc>
          <w:tcPr>
            <w:tcW w:w="3247"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58 (включительно) до 59</w:t>
            </w:r>
          </w:p>
        </w:tc>
        <w:tc>
          <w:tcPr>
            <w:tcW w:w="498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5910 </w:t>
            </w:r>
          </w:p>
        </w:tc>
      </w:tr>
      <w:tr w:rsidR="00B22238" w:rsidRPr="00CC61F3" w:rsidTr="00772EA7">
        <w:trPr>
          <w:trHeight w:val="312"/>
          <w:jc w:val="center"/>
        </w:trPr>
        <w:tc>
          <w:tcPr>
            <w:tcW w:w="3247"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59 (включительно) до 60</w:t>
            </w:r>
          </w:p>
        </w:tc>
        <w:tc>
          <w:tcPr>
            <w:tcW w:w="4985" w:type="dxa"/>
            <w:shd w:val="clear" w:color="auto" w:fill="auto"/>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 xml:space="preserve">5960 </w:t>
            </w:r>
          </w:p>
        </w:tc>
      </w:tr>
      <w:tr w:rsidR="00B22238" w:rsidRPr="00CC61F3" w:rsidTr="00772EA7">
        <w:trPr>
          <w:trHeight w:val="2638"/>
          <w:jc w:val="center"/>
        </w:trPr>
        <w:tc>
          <w:tcPr>
            <w:tcW w:w="3247"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r w:rsidRPr="00CC61F3">
              <w:rPr>
                <w:rFonts w:ascii="Arial" w:eastAsia="Times New Roman" w:hAnsi="Arial" w:cs="Arial"/>
                <w:color w:val="000000"/>
                <w:sz w:val="24"/>
                <w:szCs w:val="24"/>
                <w:lang w:eastAsia="ru-RU"/>
              </w:rPr>
              <w:t>от 60 (включительно) и выше</w:t>
            </w:r>
          </w:p>
        </w:tc>
        <w:tc>
          <w:tcPr>
            <w:tcW w:w="4985" w:type="dxa"/>
            <w:shd w:val="clear" w:color="auto" w:fill="auto"/>
            <w:vAlign w:val="center"/>
            <w:hideMark/>
          </w:tcPr>
          <w:p w:rsidR="00B22238" w:rsidRPr="00CC61F3" w:rsidRDefault="00B22238" w:rsidP="00B22238">
            <w:pPr>
              <w:spacing w:after="0" w:line="240" w:lineRule="auto"/>
              <w:jc w:val="center"/>
              <w:rPr>
                <w:rFonts w:ascii="Arial" w:eastAsia="Times New Roman" w:hAnsi="Arial" w:cs="Arial"/>
                <w:color w:val="000000"/>
                <w:sz w:val="24"/>
                <w:szCs w:val="24"/>
                <w:lang w:eastAsia="ru-RU"/>
              </w:rPr>
            </w:pPr>
            <w:proofErr w:type="gramStart"/>
            <w:r w:rsidRPr="00CC61F3">
              <w:rPr>
                <w:rFonts w:ascii="Arial" w:eastAsia="Times New Roman" w:hAnsi="Arial" w:cs="Arial"/>
                <w:color w:val="000000"/>
                <w:sz w:val="24"/>
                <w:szCs w:val="24"/>
                <w:lang w:eastAsia="ru-RU"/>
              </w:rPr>
              <w:t>рассчитывается по формулам, приведенным в методике расчета размера вреда, причиняемого тяжеловесными транспортными средствами, предусмотренной приложением к Правилам возмещения вреда, причиняемого тяжеловесными транспортными средствами, утвержденным постановлением Правительства Российской Федерации от 31 января 2020 г. N 67</w:t>
            </w:r>
            <w:proofErr w:type="gramEnd"/>
          </w:p>
        </w:tc>
      </w:tr>
    </w:tbl>
    <w:p w:rsidR="00B22238" w:rsidRPr="00CC61F3" w:rsidRDefault="00B22238" w:rsidP="00B22238">
      <w:pPr>
        <w:rPr>
          <w:rFonts w:ascii="Arial" w:eastAsia="Times New Roman" w:hAnsi="Arial" w:cs="Arial"/>
          <w:bCs/>
          <w:sz w:val="24"/>
          <w:szCs w:val="24"/>
          <w:lang w:eastAsia="ru-RU"/>
        </w:rPr>
      </w:pPr>
    </w:p>
    <w:p w:rsidR="00B22238" w:rsidRPr="00CC61F3" w:rsidRDefault="00B22238" w:rsidP="00B22238">
      <w:pPr>
        <w:rPr>
          <w:rFonts w:ascii="Arial" w:eastAsia="Times New Roman" w:hAnsi="Arial" w:cs="Arial"/>
          <w:bCs/>
          <w:sz w:val="24"/>
          <w:szCs w:val="24"/>
          <w:lang w:eastAsia="ru-RU"/>
        </w:rPr>
      </w:pPr>
    </w:p>
    <w:p w:rsidR="00B22238" w:rsidRPr="00CC61F3" w:rsidRDefault="00B22238" w:rsidP="00B22238">
      <w:pPr>
        <w:rPr>
          <w:rFonts w:ascii="Arial" w:eastAsia="Times New Roman" w:hAnsi="Arial" w:cs="Arial"/>
          <w:bCs/>
          <w:sz w:val="24"/>
          <w:szCs w:val="24"/>
          <w:lang w:eastAsia="ru-RU"/>
        </w:rPr>
      </w:pPr>
    </w:p>
    <w:p w:rsidR="00B22238" w:rsidRPr="00CC61F3" w:rsidRDefault="00B22238" w:rsidP="00B22238">
      <w:pPr>
        <w:rPr>
          <w:rFonts w:ascii="Arial" w:eastAsia="Times New Roman" w:hAnsi="Arial" w:cs="Arial"/>
          <w:bCs/>
          <w:sz w:val="24"/>
          <w:szCs w:val="24"/>
          <w:lang w:eastAsia="ru-RU"/>
        </w:rPr>
      </w:pPr>
    </w:p>
    <w:p w:rsidR="00B22238" w:rsidRPr="00CC61F3" w:rsidRDefault="00B22238" w:rsidP="00B22238">
      <w:pPr>
        <w:rPr>
          <w:rFonts w:ascii="Arial" w:eastAsia="Times New Roman" w:hAnsi="Arial" w:cs="Arial"/>
          <w:bCs/>
          <w:sz w:val="24"/>
          <w:szCs w:val="24"/>
          <w:lang w:eastAsia="ru-RU"/>
        </w:rPr>
      </w:pPr>
    </w:p>
    <w:p w:rsidR="00B22238" w:rsidRPr="00CC61F3" w:rsidRDefault="00B22238" w:rsidP="00B22238">
      <w:pPr>
        <w:rPr>
          <w:rFonts w:ascii="Arial" w:eastAsia="Times New Roman" w:hAnsi="Arial" w:cs="Arial"/>
          <w:bCs/>
          <w:sz w:val="24"/>
          <w:szCs w:val="24"/>
          <w:lang w:eastAsia="ru-RU"/>
        </w:rPr>
      </w:pPr>
    </w:p>
    <w:p w:rsidR="00B22238" w:rsidRPr="00CC61F3" w:rsidRDefault="00B22238" w:rsidP="00B22238">
      <w:pPr>
        <w:autoSpaceDE w:val="0"/>
        <w:autoSpaceDN w:val="0"/>
        <w:adjustRightInd w:val="0"/>
        <w:spacing w:after="0" w:line="240" w:lineRule="auto"/>
        <w:jc w:val="right"/>
        <w:rPr>
          <w:rFonts w:ascii="Arial" w:eastAsia="Times New Roman" w:hAnsi="Arial" w:cs="Arial"/>
          <w:bCs/>
          <w:sz w:val="24"/>
          <w:szCs w:val="24"/>
          <w:lang w:eastAsia="ru-RU"/>
        </w:rPr>
      </w:pPr>
      <w:r w:rsidRPr="00CC61F3">
        <w:rPr>
          <w:rFonts w:ascii="Arial" w:eastAsia="Times New Roman" w:hAnsi="Arial" w:cs="Arial"/>
          <w:bCs/>
          <w:sz w:val="24"/>
          <w:szCs w:val="24"/>
          <w:lang w:eastAsia="ru-RU"/>
        </w:rPr>
        <w:t>Таблица 4</w:t>
      </w:r>
    </w:p>
    <w:p w:rsidR="00B22238" w:rsidRPr="00CC61F3" w:rsidRDefault="00B22238" w:rsidP="00B22238">
      <w:pPr>
        <w:spacing w:after="0" w:line="240" w:lineRule="auto"/>
        <w:jc w:val="right"/>
        <w:rPr>
          <w:rFonts w:ascii="Arial" w:eastAsia="Times New Roman" w:hAnsi="Arial" w:cs="Arial"/>
          <w:sz w:val="24"/>
          <w:szCs w:val="24"/>
          <w:lang w:eastAsia="ru-RU"/>
        </w:rPr>
      </w:pPr>
    </w:p>
    <w:p w:rsidR="00B22238" w:rsidRPr="00CC61F3" w:rsidRDefault="00B22238" w:rsidP="00B22238">
      <w:pPr>
        <w:spacing w:after="0" w:line="240" w:lineRule="auto"/>
        <w:jc w:val="center"/>
        <w:rPr>
          <w:rFonts w:ascii="Arial" w:hAnsi="Arial" w:cs="Arial"/>
          <w:sz w:val="24"/>
          <w:szCs w:val="24"/>
        </w:rPr>
      </w:pPr>
      <w:r w:rsidRPr="00CC61F3">
        <w:rPr>
          <w:rFonts w:ascii="Arial" w:hAnsi="Arial" w:cs="Arial"/>
          <w:sz w:val="24"/>
          <w:szCs w:val="24"/>
        </w:rPr>
        <w:t xml:space="preserve">Размер вреда при осуществлении перевозок тяжеловесных грузов по автомобильным дорогам общего пользования местного значения </w:t>
      </w:r>
    </w:p>
    <w:p w:rsidR="00B22238" w:rsidRPr="00CC61F3" w:rsidRDefault="00B22238" w:rsidP="00B22238">
      <w:pPr>
        <w:spacing w:after="0" w:line="240" w:lineRule="auto"/>
        <w:jc w:val="center"/>
        <w:rPr>
          <w:rFonts w:ascii="Arial" w:eastAsia="Times New Roman" w:hAnsi="Arial" w:cs="Arial"/>
          <w:sz w:val="24"/>
          <w:szCs w:val="24"/>
          <w:lang w:eastAsia="ru-RU"/>
        </w:rPr>
      </w:pPr>
      <w:r w:rsidRPr="00CC61F3">
        <w:rPr>
          <w:rFonts w:ascii="Arial" w:hAnsi="Arial" w:cs="Arial"/>
          <w:sz w:val="24"/>
          <w:szCs w:val="24"/>
        </w:rPr>
        <w:t>ЗАТО Железногорск отдельными категориями транспортных средств</w:t>
      </w:r>
    </w:p>
    <w:p w:rsidR="00B22238" w:rsidRPr="00CC61F3" w:rsidRDefault="00B22238" w:rsidP="00B22238">
      <w:pPr>
        <w:spacing w:after="0" w:line="240" w:lineRule="auto"/>
        <w:jc w:val="right"/>
        <w:rPr>
          <w:rFonts w:ascii="Arial" w:eastAsia="Times New Roman" w:hAnsi="Arial" w:cs="Arial"/>
          <w:sz w:val="24"/>
          <w:szCs w:val="24"/>
          <w:lang w:eastAsia="ru-RU"/>
        </w:rPr>
      </w:pPr>
    </w:p>
    <w:tbl>
      <w:tblPr>
        <w:tblW w:w="9639" w:type="dxa"/>
        <w:jc w:val="center"/>
        <w:tblCellSpacing w:w="5" w:type="nil"/>
        <w:tblInd w:w="75" w:type="dxa"/>
        <w:tblLayout w:type="fixed"/>
        <w:tblCellMar>
          <w:left w:w="75" w:type="dxa"/>
          <w:right w:w="75" w:type="dxa"/>
        </w:tblCellMar>
        <w:tblLook w:val="0000"/>
      </w:tblPr>
      <w:tblGrid>
        <w:gridCol w:w="6921"/>
        <w:gridCol w:w="2718"/>
      </w:tblGrid>
      <w:tr w:rsidR="00B22238" w:rsidRPr="00CC61F3" w:rsidTr="00B22238">
        <w:trPr>
          <w:trHeight w:val="756"/>
          <w:tblCellSpacing w:w="5" w:type="nil"/>
          <w:jc w:val="center"/>
        </w:trPr>
        <w:tc>
          <w:tcPr>
            <w:tcW w:w="6921" w:type="dxa"/>
            <w:tcBorders>
              <w:top w:val="single" w:sz="4" w:space="0" w:color="auto"/>
              <w:left w:val="single" w:sz="4" w:space="0" w:color="auto"/>
              <w:bottom w:val="single" w:sz="4" w:space="0" w:color="auto"/>
              <w:right w:val="single" w:sz="4" w:space="0" w:color="auto"/>
            </w:tcBorders>
            <w:vAlign w:val="center"/>
          </w:tcPr>
          <w:p w:rsidR="00B22238" w:rsidRPr="00CC61F3" w:rsidRDefault="00B22238" w:rsidP="00B22238">
            <w:pPr>
              <w:autoSpaceDE w:val="0"/>
              <w:autoSpaceDN w:val="0"/>
              <w:adjustRightInd w:val="0"/>
              <w:spacing w:after="0" w:line="240" w:lineRule="auto"/>
              <w:jc w:val="center"/>
              <w:outlineLvl w:val="0"/>
              <w:rPr>
                <w:rFonts w:ascii="Arial" w:hAnsi="Arial" w:cs="Arial"/>
                <w:sz w:val="24"/>
                <w:szCs w:val="24"/>
              </w:rPr>
            </w:pPr>
            <w:r w:rsidRPr="00CC61F3">
              <w:rPr>
                <w:rFonts w:ascii="Arial" w:hAnsi="Arial" w:cs="Arial"/>
                <w:sz w:val="24"/>
                <w:szCs w:val="24"/>
              </w:rPr>
              <w:lastRenderedPageBreak/>
              <w:t xml:space="preserve">Категория транспортных средств и условия применения </w:t>
            </w:r>
          </w:p>
          <w:p w:rsidR="00B22238" w:rsidRPr="00CC61F3" w:rsidRDefault="00B22238" w:rsidP="00B22238">
            <w:pPr>
              <w:autoSpaceDE w:val="0"/>
              <w:autoSpaceDN w:val="0"/>
              <w:adjustRightInd w:val="0"/>
              <w:spacing w:after="0" w:line="240" w:lineRule="auto"/>
              <w:jc w:val="center"/>
              <w:outlineLvl w:val="0"/>
              <w:rPr>
                <w:rFonts w:ascii="Arial" w:hAnsi="Arial" w:cs="Arial"/>
                <w:sz w:val="24"/>
                <w:szCs w:val="24"/>
              </w:rPr>
            </w:pPr>
            <w:r w:rsidRPr="00CC61F3">
              <w:rPr>
                <w:rFonts w:ascii="Arial" w:hAnsi="Arial" w:cs="Arial"/>
                <w:sz w:val="24"/>
                <w:szCs w:val="24"/>
              </w:rPr>
              <w:t>размера вреда</w:t>
            </w:r>
          </w:p>
        </w:tc>
        <w:tc>
          <w:tcPr>
            <w:tcW w:w="2718" w:type="dxa"/>
            <w:tcBorders>
              <w:top w:val="single" w:sz="4" w:space="0" w:color="auto"/>
              <w:left w:val="single" w:sz="4" w:space="0" w:color="auto"/>
              <w:bottom w:val="single" w:sz="4" w:space="0" w:color="auto"/>
              <w:right w:val="single" w:sz="4" w:space="0" w:color="auto"/>
            </w:tcBorders>
            <w:vAlign w:val="center"/>
          </w:tcPr>
          <w:p w:rsidR="00B22238" w:rsidRPr="00CC61F3" w:rsidRDefault="00B22238" w:rsidP="00B22238">
            <w:pPr>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 xml:space="preserve">Размер вреда </w:t>
            </w:r>
            <w:r w:rsidRPr="00CC61F3">
              <w:rPr>
                <w:rFonts w:ascii="Arial" w:hAnsi="Arial" w:cs="Arial"/>
                <w:sz w:val="24"/>
                <w:szCs w:val="24"/>
              </w:rPr>
              <w:br/>
              <w:t xml:space="preserve">   (рублей)</w:t>
            </w:r>
          </w:p>
        </w:tc>
      </w:tr>
      <w:tr w:rsidR="00B22238" w:rsidRPr="00CC61F3" w:rsidTr="00B22238">
        <w:trPr>
          <w:trHeight w:val="900"/>
          <w:tblCellSpacing w:w="5" w:type="nil"/>
          <w:jc w:val="center"/>
        </w:trPr>
        <w:tc>
          <w:tcPr>
            <w:tcW w:w="6921" w:type="dxa"/>
            <w:tcBorders>
              <w:left w:val="single" w:sz="4" w:space="0" w:color="auto"/>
              <w:bottom w:val="single" w:sz="4" w:space="0" w:color="auto"/>
              <w:right w:val="single" w:sz="4" w:space="0" w:color="auto"/>
            </w:tcBorders>
          </w:tcPr>
          <w:p w:rsidR="00B22238" w:rsidRPr="00CC61F3" w:rsidRDefault="00B22238" w:rsidP="00B22238">
            <w:pPr>
              <w:autoSpaceDE w:val="0"/>
              <w:autoSpaceDN w:val="0"/>
              <w:adjustRightInd w:val="0"/>
              <w:spacing w:after="0" w:line="240" w:lineRule="auto"/>
              <w:ind w:firstLine="492"/>
              <w:jc w:val="both"/>
              <w:rPr>
                <w:rFonts w:ascii="Arial" w:hAnsi="Arial" w:cs="Arial"/>
                <w:sz w:val="24"/>
                <w:szCs w:val="24"/>
              </w:rPr>
            </w:pPr>
            <w:r w:rsidRPr="00CC61F3">
              <w:rPr>
                <w:rFonts w:ascii="Arial" w:hAnsi="Arial" w:cs="Arial"/>
                <w:sz w:val="24"/>
                <w:szCs w:val="24"/>
              </w:rPr>
              <w:t xml:space="preserve">Транспортные средства, используемые для перевозки тяжеловесных грузов в целях строительства (реконструкции, капитального ремонта) объектов, финансирование которых осуществляется за счет средств федерального, краевого или местного бюджетов на основании письменного обращения органа исполнительной власти Красноярского края, отраслевого (функционального) органа, структурного подразделения </w:t>
            </w:r>
            <w:proofErr w:type="gramStart"/>
            <w:r w:rsidRPr="00CC61F3">
              <w:rPr>
                <w:rFonts w:ascii="Arial" w:hAnsi="Arial" w:cs="Arial"/>
                <w:sz w:val="24"/>
                <w:szCs w:val="24"/>
              </w:rPr>
              <w:t>Администрации</w:t>
            </w:r>
            <w:proofErr w:type="gramEnd"/>
            <w:r w:rsidRPr="00CC61F3">
              <w:rPr>
                <w:rFonts w:ascii="Arial" w:hAnsi="Arial" w:cs="Arial"/>
                <w:sz w:val="24"/>
                <w:szCs w:val="24"/>
              </w:rPr>
              <w:t xml:space="preserve"> ЗАТО г. Железногорск, курирующего данное направление деятельности, с обоснованием необходимости безотлагательного проезда таких транспортных средств по автомобильным дорогам общего пользования местного </w:t>
            </w:r>
            <w:proofErr w:type="gramStart"/>
            <w:r w:rsidRPr="00CC61F3">
              <w:rPr>
                <w:rFonts w:ascii="Arial" w:hAnsi="Arial" w:cs="Arial"/>
                <w:sz w:val="24"/>
                <w:szCs w:val="24"/>
              </w:rPr>
              <w:t>значения</w:t>
            </w:r>
            <w:proofErr w:type="gramEnd"/>
            <w:r w:rsidRPr="00CC61F3">
              <w:rPr>
                <w:rFonts w:ascii="Arial" w:hAnsi="Arial" w:cs="Arial"/>
                <w:sz w:val="24"/>
                <w:szCs w:val="24"/>
              </w:rPr>
              <w:t xml:space="preserve"> ЗАТО Железногорск, в Администрацию ЗАТО г. Железногорск</w:t>
            </w:r>
          </w:p>
        </w:tc>
        <w:tc>
          <w:tcPr>
            <w:tcW w:w="2718" w:type="dxa"/>
            <w:tcBorders>
              <w:left w:val="single" w:sz="4" w:space="0" w:color="auto"/>
              <w:bottom w:val="single" w:sz="4" w:space="0" w:color="auto"/>
              <w:right w:val="single" w:sz="4" w:space="0" w:color="auto"/>
            </w:tcBorders>
            <w:vAlign w:val="center"/>
          </w:tcPr>
          <w:p w:rsidR="00B22238" w:rsidRPr="00CC61F3" w:rsidRDefault="00B22238" w:rsidP="00B22238">
            <w:pPr>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0,00</w:t>
            </w:r>
          </w:p>
        </w:tc>
      </w:tr>
    </w:tbl>
    <w:p w:rsidR="00B22238" w:rsidRPr="00CC61F3" w:rsidRDefault="00B22238" w:rsidP="00B22238">
      <w:pPr>
        <w:autoSpaceDE w:val="0"/>
        <w:autoSpaceDN w:val="0"/>
        <w:adjustRightInd w:val="0"/>
        <w:spacing w:after="0" w:line="240" w:lineRule="auto"/>
        <w:ind w:firstLine="540"/>
        <w:jc w:val="both"/>
        <w:rPr>
          <w:rFonts w:ascii="Arial" w:hAnsi="Arial" w:cs="Arial"/>
          <w:sz w:val="24"/>
          <w:szCs w:val="24"/>
        </w:rPr>
      </w:pPr>
    </w:p>
    <w:p w:rsidR="00B22238" w:rsidRPr="00CC61F3" w:rsidRDefault="00B22238" w:rsidP="00B22238">
      <w:pPr>
        <w:jc w:val="right"/>
        <w:rPr>
          <w:rFonts w:ascii="Arial" w:eastAsia="Times New Roman" w:hAnsi="Arial" w:cs="Arial"/>
          <w:sz w:val="24"/>
          <w:szCs w:val="24"/>
          <w:lang w:eastAsia="ru-RU"/>
        </w:rPr>
      </w:pPr>
      <w:r w:rsidRPr="00CC61F3">
        <w:rPr>
          <w:rFonts w:ascii="Arial" w:eastAsia="Times New Roman" w:hAnsi="Arial" w:cs="Arial"/>
          <w:sz w:val="24"/>
          <w:szCs w:val="24"/>
          <w:lang w:eastAsia="ru-RU"/>
        </w:rPr>
        <w:t>Таблица 5</w:t>
      </w:r>
    </w:p>
    <w:p w:rsidR="00B22238" w:rsidRPr="00CC61F3" w:rsidRDefault="00B22238" w:rsidP="00B22238">
      <w:pPr>
        <w:widowControl w:val="0"/>
        <w:autoSpaceDE w:val="0"/>
        <w:autoSpaceDN w:val="0"/>
        <w:adjustRightInd w:val="0"/>
        <w:spacing w:after="0" w:line="240" w:lineRule="auto"/>
        <w:jc w:val="center"/>
        <w:rPr>
          <w:rFonts w:ascii="Arial" w:hAnsi="Arial" w:cs="Arial"/>
          <w:sz w:val="24"/>
          <w:szCs w:val="24"/>
        </w:rPr>
      </w:pPr>
      <w:r w:rsidRPr="00CC61F3">
        <w:rPr>
          <w:rFonts w:ascii="Arial" w:hAnsi="Arial" w:cs="Arial"/>
          <w:sz w:val="24"/>
          <w:szCs w:val="24"/>
        </w:rPr>
        <w:t xml:space="preserve">Исходные значения размера вреда, причиняемого транспортными средствами при превышении допустимых осевых нагрузок для автомобильной дороги, и постоянные коэффициенты для муниципальных автомобильных дорог общего пользования местного </w:t>
      </w:r>
      <w:proofErr w:type="gramStart"/>
      <w:r w:rsidRPr="00CC61F3">
        <w:rPr>
          <w:rFonts w:ascii="Arial" w:hAnsi="Arial" w:cs="Arial"/>
          <w:sz w:val="24"/>
          <w:szCs w:val="24"/>
        </w:rPr>
        <w:t>значения</w:t>
      </w:r>
      <w:proofErr w:type="gramEnd"/>
      <w:r w:rsidRPr="00CC61F3">
        <w:rPr>
          <w:rFonts w:ascii="Arial" w:hAnsi="Arial" w:cs="Arial"/>
          <w:sz w:val="24"/>
          <w:szCs w:val="24"/>
        </w:rPr>
        <w:t xml:space="preserve"> ЗАТО Железногорск </w:t>
      </w:r>
    </w:p>
    <w:p w:rsidR="00B22238" w:rsidRPr="00CC61F3" w:rsidRDefault="00B22238" w:rsidP="00B22238">
      <w:pPr>
        <w:widowControl w:val="0"/>
        <w:autoSpaceDE w:val="0"/>
        <w:autoSpaceDN w:val="0"/>
        <w:adjustRightInd w:val="0"/>
        <w:spacing w:after="0" w:line="240" w:lineRule="auto"/>
        <w:jc w:val="center"/>
        <w:rPr>
          <w:rFonts w:ascii="Arial" w:hAnsi="Arial" w:cs="Arial"/>
          <w:sz w:val="24"/>
          <w:szCs w:val="24"/>
        </w:rPr>
      </w:pPr>
    </w:p>
    <w:tbl>
      <w:tblPr>
        <w:tblStyle w:val="31"/>
        <w:tblW w:w="6972" w:type="dxa"/>
        <w:jc w:val="center"/>
        <w:tblLayout w:type="fixed"/>
        <w:tblLook w:val="04A0"/>
      </w:tblPr>
      <w:tblGrid>
        <w:gridCol w:w="2387"/>
        <w:gridCol w:w="1885"/>
        <w:gridCol w:w="1349"/>
        <w:gridCol w:w="1351"/>
      </w:tblGrid>
      <w:tr w:rsidR="00B22238" w:rsidRPr="00CC61F3" w:rsidTr="00B22238">
        <w:trPr>
          <w:trHeight w:val="860"/>
          <w:jc w:val="center"/>
        </w:trPr>
        <w:tc>
          <w:tcPr>
            <w:tcW w:w="2387" w:type="dxa"/>
            <w:vMerge w:val="restart"/>
            <w:vAlign w:val="center"/>
          </w:tcPr>
          <w:p w:rsidR="00B22238" w:rsidRPr="00CC61F3" w:rsidRDefault="00B22238" w:rsidP="00B22238">
            <w:pPr>
              <w:adjustRightInd w:val="0"/>
              <w:jc w:val="center"/>
              <w:rPr>
                <w:rFonts w:ascii="Arial" w:eastAsiaTheme="minorHAnsi" w:hAnsi="Arial" w:cs="Arial"/>
                <w:sz w:val="24"/>
                <w:szCs w:val="24"/>
                <w:lang w:eastAsia="en-US"/>
              </w:rPr>
            </w:pPr>
            <w:r w:rsidRPr="00CC61F3">
              <w:rPr>
                <w:rFonts w:ascii="Arial" w:eastAsiaTheme="minorHAnsi" w:hAnsi="Arial" w:cs="Arial"/>
                <w:sz w:val="24"/>
                <w:szCs w:val="24"/>
                <w:lang w:eastAsia="en-US"/>
              </w:rPr>
              <w:t>Нормативная (расчетная) осевая нагрузка, тонн/ось</w:t>
            </w:r>
          </w:p>
        </w:tc>
        <w:tc>
          <w:tcPr>
            <w:tcW w:w="1885" w:type="dxa"/>
            <w:vMerge w:val="restart"/>
            <w:vAlign w:val="center"/>
          </w:tcPr>
          <w:p w:rsidR="00B22238" w:rsidRPr="00CC61F3" w:rsidRDefault="00B22238" w:rsidP="00B22238">
            <w:pPr>
              <w:adjustRightInd w:val="0"/>
              <w:jc w:val="center"/>
              <w:rPr>
                <w:rFonts w:ascii="Arial" w:eastAsiaTheme="minorHAnsi" w:hAnsi="Arial" w:cs="Arial"/>
                <w:sz w:val="24"/>
                <w:szCs w:val="24"/>
                <w:lang w:eastAsia="en-US"/>
              </w:rPr>
            </w:pPr>
            <w:proofErr w:type="spellStart"/>
            <w:r w:rsidRPr="00CC61F3">
              <w:rPr>
                <w:rFonts w:ascii="Arial" w:eastAsiaTheme="minorHAnsi" w:hAnsi="Arial" w:cs="Arial"/>
                <w:sz w:val="24"/>
                <w:szCs w:val="24"/>
                <w:lang w:eastAsia="en-US"/>
              </w:rPr>
              <w:t>Р</w:t>
            </w:r>
            <w:r w:rsidRPr="00CC61F3">
              <w:rPr>
                <w:rFonts w:ascii="Arial" w:eastAsiaTheme="minorHAnsi" w:hAnsi="Arial" w:cs="Arial"/>
                <w:sz w:val="24"/>
                <w:szCs w:val="24"/>
                <w:vertAlign w:val="subscript"/>
                <w:lang w:eastAsia="en-US"/>
              </w:rPr>
              <w:t>исх</w:t>
            </w:r>
            <w:proofErr w:type="spellEnd"/>
            <w:r w:rsidRPr="00CC61F3">
              <w:rPr>
                <w:rFonts w:ascii="Arial" w:eastAsiaTheme="minorHAnsi" w:hAnsi="Arial" w:cs="Arial"/>
                <w:sz w:val="24"/>
                <w:szCs w:val="24"/>
                <w:vertAlign w:val="subscript"/>
                <w:lang w:eastAsia="en-US"/>
              </w:rPr>
              <w:t>.</w:t>
            </w:r>
            <w:r w:rsidRPr="00CC61F3">
              <w:rPr>
                <w:rFonts w:ascii="Arial" w:eastAsiaTheme="minorHAnsi" w:hAnsi="Arial" w:cs="Arial"/>
                <w:sz w:val="24"/>
                <w:szCs w:val="24"/>
                <w:lang w:eastAsia="en-US"/>
              </w:rPr>
              <w:t>,</w:t>
            </w:r>
          </w:p>
          <w:p w:rsidR="00B22238" w:rsidRPr="00CC61F3" w:rsidRDefault="00B22238" w:rsidP="00B22238">
            <w:pPr>
              <w:adjustRightInd w:val="0"/>
              <w:jc w:val="center"/>
              <w:rPr>
                <w:rFonts w:ascii="Arial" w:eastAsiaTheme="minorHAnsi" w:hAnsi="Arial" w:cs="Arial"/>
                <w:sz w:val="24"/>
                <w:szCs w:val="24"/>
                <w:lang w:eastAsia="en-US"/>
              </w:rPr>
            </w:pPr>
            <w:proofErr w:type="spellStart"/>
            <w:r w:rsidRPr="00CC61F3">
              <w:rPr>
                <w:rFonts w:ascii="Arial" w:eastAsiaTheme="minorHAnsi" w:hAnsi="Arial" w:cs="Arial"/>
                <w:sz w:val="24"/>
                <w:szCs w:val="24"/>
                <w:lang w:eastAsia="en-US"/>
              </w:rPr>
              <w:t>руб</w:t>
            </w:r>
            <w:proofErr w:type="spellEnd"/>
            <w:r w:rsidRPr="00CC61F3">
              <w:rPr>
                <w:rFonts w:ascii="Arial" w:eastAsiaTheme="minorHAnsi" w:hAnsi="Arial" w:cs="Arial"/>
                <w:sz w:val="24"/>
                <w:szCs w:val="24"/>
                <w:lang w:eastAsia="en-US"/>
              </w:rPr>
              <w:t>/1 км</w:t>
            </w:r>
          </w:p>
        </w:tc>
        <w:tc>
          <w:tcPr>
            <w:tcW w:w="2700" w:type="dxa"/>
            <w:gridSpan w:val="2"/>
            <w:vAlign w:val="center"/>
          </w:tcPr>
          <w:p w:rsidR="00B22238" w:rsidRPr="00CC61F3" w:rsidRDefault="00B22238" w:rsidP="00B22238">
            <w:pPr>
              <w:adjustRightInd w:val="0"/>
              <w:jc w:val="center"/>
              <w:rPr>
                <w:rFonts w:ascii="Arial" w:eastAsiaTheme="minorHAnsi" w:hAnsi="Arial" w:cs="Arial"/>
                <w:sz w:val="24"/>
                <w:szCs w:val="24"/>
                <w:lang w:eastAsia="en-US"/>
              </w:rPr>
            </w:pPr>
            <w:r w:rsidRPr="00CC61F3">
              <w:rPr>
                <w:rFonts w:ascii="Arial" w:eastAsiaTheme="minorHAnsi" w:hAnsi="Arial" w:cs="Arial"/>
                <w:sz w:val="24"/>
                <w:szCs w:val="24"/>
                <w:lang w:eastAsia="en-US"/>
              </w:rPr>
              <w:t>Постоянные коэффициенты</w:t>
            </w:r>
          </w:p>
        </w:tc>
      </w:tr>
      <w:tr w:rsidR="00B22238" w:rsidRPr="00CC61F3" w:rsidTr="00B22238">
        <w:trPr>
          <w:jc w:val="center"/>
        </w:trPr>
        <w:tc>
          <w:tcPr>
            <w:tcW w:w="2387" w:type="dxa"/>
            <w:vMerge/>
            <w:vAlign w:val="center"/>
          </w:tcPr>
          <w:p w:rsidR="00B22238" w:rsidRPr="00CC61F3" w:rsidRDefault="00B22238" w:rsidP="00B22238">
            <w:pPr>
              <w:adjustRightInd w:val="0"/>
              <w:jc w:val="center"/>
              <w:rPr>
                <w:rFonts w:ascii="Arial" w:eastAsiaTheme="minorHAnsi" w:hAnsi="Arial" w:cs="Arial"/>
                <w:sz w:val="24"/>
                <w:szCs w:val="24"/>
                <w:lang w:eastAsia="en-US"/>
              </w:rPr>
            </w:pPr>
          </w:p>
        </w:tc>
        <w:tc>
          <w:tcPr>
            <w:tcW w:w="1885" w:type="dxa"/>
            <w:vMerge/>
            <w:vAlign w:val="center"/>
          </w:tcPr>
          <w:p w:rsidR="00B22238" w:rsidRPr="00CC61F3" w:rsidRDefault="00B22238" w:rsidP="00B22238">
            <w:pPr>
              <w:adjustRightInd w:val="0"/>
              <w:jc w:val="center"/>
              <w:rPr>
                <w:rFonts w:ascii="Arial" w:eastAsiaTheme="minorHAnsi" w:hAnsi="Arial" w:cs="Arial"/>
                <w:sz w:val="24"/>
                <w:szCs w:val="24"/>
                <w:lang w:eastAsia="en-US"/>
              </w:rPr>
            </w:pPr>
          </w:p>
        </w:tc>
        <w:tc>
          <w:tcPr>
            <w:tcW w:w="1349" w:type="dxa"/>
            <w:vAlign w:val="center"/>
          </w:tcPr>
          <w:p w:rsidR="00B22238" w:rsidRPr="00CC61F3" w:rsidRDefault="00B22238" w:rsidP="00B22238">
            <w:pPr>
              <w:adjustRightInd w:val="0"/>
              <w:jc w:val="center"/>
              <w:rPr>
                <w:rFonts w:ascii="Arial" w:eastAsiaTheme="minorHAnsi" w:hAnsi="Arial" w:cs="Arial"/>
                <w:sz w:val="24"/>
                <w:szCs w:val="24"/>
                <w:lang w:eastAsia="en-US"/>
              </w:rPr>
            </w:pPr>
            <w:r w:rsidRPr="00CC61F3">
              <w:rPr>
                <w:rFonts w:ascii="Arial" w:eastAsiaTheme="minorHAnsi" w:hAnsi="Arial" w:cs="Arial"/>
                <w:sz w:val="24"/>
                <w:szCs w:val="24"/>
                <w:lang w:val="en-US" w:eastAsia="en-US"/>
              </w:rPr>
              <w:t>a</w:t>
            </w:r>
          </w:p>
        </w:tc>
        <w:tc>
          <w:tcPr>
            <w:tcW w:w="1350" w:type="dxa"/>
            <w:vAlign w:val="center"/>
          </w:tcPr>
          <w:p w:rsidR="00B22238" w:rsidRPr="00CC61F3" w:rsidRDefault="00B22238" w:rsidP="00B22238">
            <w:pPr>
              <w:adjustRightInd w:val="0"/>
              <w:jc w:val="center"/>
              <w:rPr>
                <w:rFonts w:ascii="Arial" w:eastAsiaTheme="minorHAnsi" w:hAnsi="Arial" w:cs="Arial"/>
                <w:sz w:val="24"/>
                <w:szCs w:val="24"/>
                <w:lang w:eastAsia="en-US"/>
              </w:rPr>
            </w:pPr>
            <w:r w:rsidRPr="00CC61F3">
              <w:rPr>
                <w:rFonts w:ascii="Arial" w:eastAsiaTheme="minorHAnsi" w:hAnsi="Arial" w:cs="Arial"/>
                <w:sz w:val="24"/>
                <w:szCs w:val="24"/>
                <w:lang w:val="en-US" w:eastAsia="en-US"/>
              </w:rPr>
              <w:t>b</w:t>
            </w:r>
          </w:p>
        </w:tc>
      </w:tr>
      <w:tr w:rsidR="00B22238" w:rsidRPr="00CC61F3" w:rsidTr="00B22238">
        <w:trPr>
          <w:jc w:val="center"/>
        </w:trPr>
        <w:tc>
          <w:tcPr>
            <w:tcW w:w="2387" w:type="dxa"/>
            <w:vAlign w:val="center"/>
          </w:tcPr>
          <w:p w:rsidR="00B22238" w:rsidRPr="00CC61F3" w:rsidRDefault="00B22238" w:rsidP="00B22238">
            <w:pPr>
              <w:adjustRightInd w:val="0"/>
              <w:jc w:val="center"/>
              <w:rPr>
                <w:rFonts w:ascii="Arial" w:eastAsiaTheme="minorHAnsi" w:hAnsi="Arial" w:cs="Arial"/>
                <w:sz w:val="24"/>
                <w:szCs w:val="24"/>
                <w:lang w:eastAsia="en-US"/>
              </w:rPr>
            </w:pPr>
            <w:r w:rsidRPr="00CC61F3">
              <w:rPr>
                <w:rFonts w:ascii="Arial" w:eastAsiaTheme="minorHAnsi" w:hAnsi="Arial" w:cs="Arial"/>
                <w:sz w:val="24"/>
                <w:szCs w:val="24"/>
                <w:lang w:eastAsia="en-US"/>
              </w:rPr>
              <w:t>6</w:t>
            </w:r>
          </w:p>
        </w:tc>
        <w:tc>
          <w:tcPr>
            <w:tcW w:w="1885" w:type="dxa"/>
            <w:vAlign w:val="center"/>
          </w:tcPr>
          <w:p w:rsidR="00B22238" w:rsidRPr="00CC61F3" w:rsidRDefault="00B22238" w:rsidP="00B22238">
            <w:pPr>
              <w:adjustRightInd w:val="0"/>
              <w:jc w:val="center"/>
              <w:rPr>
                <w:rFonts w:ascii="Arial" w:eastAsiaTheme="minorHAnsi" w:hAnsi="Arial" w:cs="Arial"/>
                <w:sz w:val="24"/>
                <w:szCs w:val="24"/>
                <w:lang w:eastAsia="en-US"/>
              </w:rPr>
            </w:pPr>
            <w:r w:rsidRPr="00CC61F3">
              <w:rPr>
                <w:rFonts w:ascii="Arial" w:eastAsiaTheme="minorHAnsi" w:hAnsi="Arial" w:cs="Arial"/>
                <w:sz w:val="24"/>
                <w:szCs w:val="24"/>
                <w:lang w:eastAsia="en-US"/>
              </w:rPr>
              <w:t>85,0</w:t>
            </w:r>
          </w:p>
        </w:tc>
        <w:tc>
          <w:tcPr>
            <w:tcW w:w="1349" w:type="dxa"/>
            <w:vAlign w:val="center"/>
          </w:tcPr>
          <w:p w:rsidR="00B22238" w:rsidRPr="00CC61F3" w:rsidRDefault="00B22238" w:rsidP="00B22238">
            <w:pPr>
              <w:adjustRightInd w:val="0"/>
              <w:jc w:val="center"/>
              <w:rPr>
                <w:rFonts w:ascii="Arial" w:eastAsiaTheme="minorHAnsi" w:hAnsi="Arial" w:cs="Arial"/>
                <w:sz w:val="24"/>
                <w:szCs w:val="24"/>
                <w:lang w:eastAsia="en-US"/>
              </w:rPr>
            </w:pPr>
            <w:r w:rsidRPr="00CC61F3">
              <w:rPr>
                <w:rFonts w:ascii="Arial" w:eastAsiaTheme="minorHAnsi" w:hAnsi="Arial" w:cs="Arial"/>
                <w:sz w:val="24"/>
                <w:szCs w:val="24"/>
                <w:lang w:eastAsia="en-US"/>
              </w:rPr>
              <w:t>7,3</w:t>
            </w:r>
          </w:p>
        </w:tc>
        <w:tc>
          <w:tcPr>
            <w:tcW w:w="1350" w:type="dxa"/>
            <w:vAlign w:val="center"/>
          </w:tcPr>
          <w:p w:rsidR="00B22238" w:rsidRPr="00CC61F3" w:rsidRDefault="00B22238" w:rsidP="00B22238">
            <w:pPr>
              <w:adjustRightInd w:val="0"/>
              <w:jc w:val="center"/>
              <w:rPr>
                <w:rFonts w:ascii="Arial" w:eastAsiaTheme="minorHAnsi" w:hAnsi="Arial" w:cs="Arial"/>
                <w:sz w:val="24"/>
                <w:szCs w:val="24"/>
                <w:lang w:eastAsia="en-US"/>
              </w:rPr>
            </w:pPr>
            <w:r w:rsidRPr="00CC61F3">
              <w:rPr>
                <w:rFonts w:ascii="Arial" w:eastAsiaTheme="minorHAnsi" w:hAnsi="Arial" w:cs="Arial"/>
                <w:sz w:val="24"/>
                <w:szCs w:val="24"/>
                <w:lang w:eastAsia="en-US"/>
              </w:rPr>
              <w:t>0,27</w:t>
            </w:r>
          </w:p>
        </w:tc>
      </w:tr>
      <w:tr w:rsidR="00B22238" w:rsidRPr="00CC61F3" w:rsidTr="00B22238">
        <w:trPr>
          <w:jc w:val="center"/>
        </w:trPr>
        <w:tc>
          <w:tcPr>
            <w:tcW w:w="2387" w:type="dxa"/>
            <w:vAlign w:val="center"/>
          </w:tcPr>
          <w:p w:rsidR="00B22238" w:rsidRPr="00CC61F3" w:rsidRDefault="00B22238" w:rsidP="00B22238">
            <w:pPr>
              <w:adjustRightInd w:val="0"/>
              <w:jc w:val="center"/>
              <w:rPr>
                <w:rFonts w:ascii="Arial" w:eastAsiaTheme="minorHAnsi" w:hAnsi="Arial" w:cs="Arial"/>
                <w:sz w:val="24"/>
                <w:szCs w:val="24"/>
                <w:lang w:eastAsia="en-US"/>
              </w:rPr>
            </w:pPr>
            <w:r w:rsidRPr="00CC61F3">
              <w:rPr>
                <w:rFonts w:ascii="Arial" w:eastAsiaTheme="minorHAnsi" w:hAnsi="Arial" w:cs="Arial"/>
                <w:sz w:val="24"/>
                <w:szCs w:val="24"/>
                <w:lang w:eastAsia="en-US"/>
              </w:rPr>
              <w:t>10</w:t>
            </w:r>
          </w:p>
        </w:tc>
        <w:tc>
          <w:tcPr>
            <w:tcW w:w="1885" w:type="dxa"/>
            <w:vAlign w:val="center"/>
          </w:tcPr>
          <w:p w:rsidR="00B22238" w:rsidRPr="00CC61F3" w:rsidRDefault="00B22238" w:rsidP="00B22238">
            <w:pPr>
              <w:adjustRightInd w:val="0"/>
              <w:jc w:val="center"/>
              <w:rPr>
                <w:rFonts w:ascii="Arial" w:eastAsiaTheme="minorHAnsi" w:hAnsi="Arial" w:cs="Arial"/>
                <w:sz w:val="24"/>
                <w:szCs w:val="24"/>
                <w:lang w:eastAsia="en-US"/>
              </w:rPr>
            </w:pPr>
            <w:r w:rsidRPr="00CC61F3">
              <w:rPr>
                <w:rFonts w:ascii="Arial" w:eastAsiaTheme="minorHAnsi" w:hAnsi="Arial" w:cs="Arial"/>
                <w:sz w:val="24"/>
                <w:szCs w:val="24"/>
                <w:lang w:eastAsia="en-US"/>
              </w:rPr>
              <w:t>18,4</w:t>
            </w:r>
          </w:p>
        </w:tc>
        <w:tc>
          <w:tcPr>
            <w:tcW w:w="1349" w:type="dxa"/>
            <w:vAlign w:val="center"/>
          </w:tcPr>
          <w:p w:rsidR="00B22238" w:rsidRPr="00CC61F3" w:rsidRDefault="00B22238" w:rsidP="00B22238">
            <w:pPr>
              <w:adjustRightInd w:val="0"/>
              <w:jc w:val="center"/>
              <w:rPr>
                <w:rFonts w:ascii="Arial" w:eastAsiaTheme="minorHAnsi" w:hAnsi="Arial" w:cs="Arial"/>
                <w:sz w:val="24"/>
                <w:szCs w:val="24"/>
                <w:lang w:eastAsia="en-US"/>
              </w:rPr>
            </w:pPr>
            <w:r w:rsidRPr="00CC61F3">
              <w:rPr>
                <w:rFonts w:ascii="Arial" w:eastAsiaTheme="minorHAnsi" w:hAnsi="Arial" w:cs="Arial"/>
                <w:sz w:val="24"/>
                <w:szCs w:val="24"/>
                <w:lang w:eastAsia="en-US"/>
              </w:rPr>
              <w:t>37,7</w:t>
            </w:r>
          </w:p>
        </w:tc>
        <w:tc>
          <w:tcPr>
            <w:tcW w:w="1350" w:type="dxa"/>
            <w:vAlign w:val="center"/>
          </w:tcPr>
          <w:p w:rsidR="00B22238" w:rsidRPr="00CC61F3" w:rsidRDefault="00B22238" w:rsidP="00B22238">
            <w:pPr>
              <w:adjustRightInd w:val="0"/>
              <w:jc w:val="center"/>
              <w:rPr>
                <w:rFonts w:ascii="Arial" w:eastAsiaTheme="minorHAnsi" w:hAnsi="Arial" w:cs="Arial"/>
                <w:sz w:val="24"/>
                <w:szCs w:val="24"/>
                <w:lang w:eastAsia="en-US"/>
              </w:rPr>
            </w:pPr>
            <w:r w:rsidRPr="00CC61F3">
              <w:rPr>
                <w:rFonts w:ascii="Arial" w:eastAsiaTheme="minorHAnsi" w:hAnsi="Arial" w:cs="Arial"/>
                <w:sz w:val="24"/>
                <w:szCs w:val="24"/>
                <w:lang w:eastAsia="en-US"/>
              </w:rPr>
              <w:t>2,4</w:t>
            </w:r>
          </w:p>
        </w:tc>
      </w:tr>
      <w:tr w:rsidR="00B22238" w:rsidRPr="00CC61F3" w:rsidTr="00B22238">
        <w:trPr>
          <w:jc w:val="center"/>
        </w:trPr>
        <w:tc>
          <w:tcPr>
            <w:tcW w:w="2387" w:type="dxa"/>
            <w:vAlign w:val="center"/>
          </w:tcPr>
          <w:p w:rsidR="00B22238" w:rsidRPr="00CC61F3" w:rsidRDefault="00B22238" w:rsidP="00B22238">
            <w:pPr>
              <w:adjustRightInd w:val="0"/>
              <w:jc w:val="center"/>
              <w:rPr>
                <w:rFonts w:ascii="Arial" w:eastAsiaTheme="minorHAnsi" w:hAnsi="Arial" w:cs="Arial"/>
                <w:sz w:val="24"/>
                <w:szCs w:val="24"/>
                <w:lang w:eastAsia="en-US"/>
              </w:rPr>
            </w:pPr>
            <w:r w:rsidRPr="00CC61F3">
              <w:rPr>
                <w:rFonts w:ascii="Arial" w:eastAsiaTheme="minorHAnsi" w:hAnsi="Arial" w:cs="Arial"/>
                <w:sz w:val="24"/>
                <w:szCs w:val="24"/>
                <w:lang w:eastAsia="en-US"/>
              </w:rPr>
              <w:t>11,5</w:t>
            </w:r>
          </w:p>
        </w:tc>
        <w:tc>
          <w:tcPr>
            <w:tcW w:w="1885" w:type="dxa"/>
            <w:vAlign w:val="center"/>
          </w:tcPr>
          <w:p w:rsidR="00B22238" w:rsidRPr="00CC61F3" w:rsidRDefault="00B22238" w:rsidP="00B22238">
            <w:pPr>
              <w:adjustRightInd w:val="0"/>
              <w:jc w:val="center"/>
              <w:rPr>
                <w:rFonts w:ascii="Arial" w:eastAsiaTheme="minorHAnsi" w:hAnsi="Arial" w:cs="Arial"/>
                <w:sz w:val="24"/>
                <w:szCs w:val="24"/>
                <w:lang w:eastAsia="en-US"/>
              </w:rPr>
            </w:pPr>
            <w:r w:rsidRPr="00CC61F3">
              <w:rPr>
                <w:rFonts w:ascii="Arial" w:eastAsiaTheme="minorHAnsi" w:hAnsi="Arial" w:cs="Arial"/>
                <w:sz w:val="24"/>
                <w:szCs w:val="24"/>
                <w:lang w:eastAsia="en-US"/>
              </w:rPr>
              <w:t>8,4</w:t>
            </w:r>
          </w:p>
        </w:tc>
        <w:tc>
          <w:tcPr>
            <w:tcW w:w="1349" w:type="dxa"/>
            <w:vAlign w:val="center"/>
          </w:tcPr>
          <w:p w:rsidR="00B22238" w:rsidRPr="00CC61F3" w:rsidRDefault="00B22238" w:rsidP="00B22238">
            <w:pPr>
              <w:adjustRightInd w:val="0"/>
              <w:jc w:val="center"/>
              <w:rPr>
                <w:rFonts w:ascii="Arial" w:eastAsiaTheme="minorHAnsi" w:hAnsi="Arial" w:cs="Arial"/>
                <w:sz w:val="24"/>
                <w:szCs w:val="24"/>
                <w:lang w:eastAsia="en-US"/>
              </w:rPr>
            </w:pPr>
            <w:r w:rsidRPr="00CC61F3">
              <w:rPr>
                <w:rFonts w:ascii="Arial" w:eastAsiaTheme="minorHAnsi" w:hAnsi="Arial" w:cs="Arial"/>
                <w:sz w:val="24"/>
                <w:szCs w:val="24"/>
                <w:lang w:eastAsia="en-US"/>
              </w:rPr>
              <w:t>39,5</w:t>
            </w:r>
          </w:p>
        </w:tc>
        <w:tc>
          <w:tcPr>
            <w:tcW w:w="1350" w:type="dxa"/>
            <w:vAlign w:val="center"/>
          </w:tcPr>
          <w:p w:rsidR="00B22238" w:rsidRPr="00CC61F3" w:rsidRDefault="00B22238" w:rsidP="00B22238">
            <w:pPr>
              <w:adjustRightInd w:val="0"/>
              <w:jc w:val="center"/>
              <w:rPr>
                <w:rFonts w:ascii="Arial" w:eastAsiaTheme="minorHAnsi" w:hAnsi="Arial" w:cs="Arial"/>
                <w:sz w:val="24"/>
                <w:szCs w:val="24"/>
                <w:lang w:eastAsia="en-US"/>
              </w:rPr>
            </w:pPr>
            <w:r w:rsidRPr="00CC61F3">
              <w:rPr>
                <w:rFonts w:ascii="Arial" w:eastAsiaTheme="minorHAnsi" w:hAnsi="Arial" w:cs="Arial"/>
                <w:sz w:val="24"/>
                <w:szCs w:val="24"/>
                <w:lang w:eastAsia="en-US"/>
              </w:rPr>
              <w:t>2,7</w:t>
            </w:r>
          </w:p>
        </w:tc>
      </w:tr>
    </w:tbl>
    <w:p w:rsidR="00B22238" w:rsidRPr="00CC61F3" w:rsidRDefault="00B22238" w:rsidP="00B22238">
      <w:pPr>
        <w:widowControl w:val="0"/>
        <w:autoSpaceDE w:val="0"/>
        <w:autoSpaceDN w:val="0"/>
        <w:adjustRightInd w:val="0"/>
        <w:spacing w:after="0" w:line="240" w:lineRule="auto"/>
        <w:jc w:val="center"/>
        <w:rPr>
          <w:rFonts w:ascii="Arial" w:hAnsi="Arial" w:cs="Arial"/>
          <w:sz w:val="24"/>
          <w:szCs w:val="24"/>
        </w:rPr>
      </w:pPr>
    </w:p>
    <w:p w:rsidR="00B22238" w:rsidRPr="00CC61F3" w:rsidRDefault="00B22238" w:rsidP="00B22238">
      <w:pPr>
        <w:widowControl w:val="0"/>
        <w:autoSpaceDE w:val="0"/>
        <w:autoSpaceDN w:val="0"/>
        <w:adjustRightInd w:val="0"/>
        <w:spacing w:after="0" w:line="240" w:lineRule="auto"/>
        <w:jc w:val="center"/>
        <w:rPr>
          <w:rFonts w:ascii="Arial" w:hAnsi="Arial" w:cs="Arial"/>
          <w:sz w:val="24"/>
          <w:szCs w:val="24"/>
        </w:rPr>
      </w:pPr>
    </w:p>
    <w:p w:rsidR="00B22238" w:rsidRPr="00CC61F3" w:rsidRDefault="00B22238" w:rsidP="00B22238">
      <w:pPr>
        <w:autoSpaceDE w:val="0"/>
        <w:autoSpaceDN w:val="0"/>
        <w:adjustRightInd w:val="0"/>
        <w:spacing w:after="0" w:line="240" w:lineRule="auto"/>
        <w:ind w:firstLine="540"/>
        <w:jc w:val="both"/>
        <w:rPr>
          <w:rFonts w:ascii="Arial" w:hAnsi="Arial" w:cs="Arial"/>
          <w:sz w:val="24"/>
          <w:szCs w:val="24"/>
        </w:rPr>
      </w:pPr>
      <w:r w:rsidRPr="00CC61F3">
        <w:rPr>
          <w:rFonts w:ascii="Arial" w:hAnsi="Arial" w:cs="Arial"/>
          <w:sz w:val="24"/>
          <w:szCs w:val="24"/>
        </w:rPr>
        <w:t>Примечания.</w:t>
      </w:r>
    </w:p>
    <w:p w:rsidR="00B22238" w:rsidRPr="00CC61F3" w:rsidRDefault="00B22238" w:rsidP="00772EA7">
      <w:pPr>
        <w:autoSpaceDE w:val="0"/>
        <w:autoSpaceDN w:val="0"/>
        <w:adjustRightInd w:val="0"/>
        <w:spacing w:after="0" w:line="240" w:lineRule="auto"/>
        <w:jc w:val="both"/>
        <w:rPr>
          <w:rFonts w:ascii="Arial" w:hAnsi="Arial" w:cs="Arial"/>
          <w:sz w:val="24"/>
          <w:szCs w:val="24"/>
        </w:rPr>
      </w:pPr>
      <w:r w:rsidRPr="00CC61F3">
        <w:rPr>
          <w:rFonts w:ascii="Arial" w:hAnsi="Arial" w:cs="Arial"/>
          <w:sz w:val="24"/>
          <w:szCs w:val="24"/>
        </w:rPr>
        <w:t xml:space="preserve">1. Предельные значения полной массы и осевых масс автотранспортных средств определяются в соответствии с </w:t>
      </w:r>
      <w:r w:rsidR="00772EA7" w:rsidRPr="00CC61F3">
        <w:rPr>
          <w:rFonts w:ascii="Arial" w:hAnsi="Arial" w:cs="Arial"/>
          <w:sz w:val="24"/>
          <w:szCs w:val="24"/>
        </w:rPr>
        <w:t>Правилами перевозок грузов автомобильным транспортом</w:t>
      </w:r>
      <w:r w:rsidRPr="00CC61F3">
        <w:rPr>
          <w:rFonts w:ascii="Arial" w:hAnsi="Arial" w:cs="Arial"/>
          <w:sz w:val="24"/>
          <w:szCs w:val="24"/>
        </w:rPr>
        <w:t xml:space="preserve">, утвержденными Постановлением Правительства Российской Федерации от </w:t>
      </w:r>
      <w:r w:rsidR="00772EA7" w:rsidRPr="00CC61F3">
        <w:rPr>
          <w:rFonts w:ascii="Arial" w:hAnsi="Arial" w:cs="Arial"/>
          <w:sz w:val="24"/>
          <w:szCs w:val="24"/>
        </w:rPr>
        <w:t>21</w:t>
      </w:r>
      <w:r w:rsidRPr="00CC61F3">
        <w:rPr>
          <w:rFonts w:ascii="Arial" w:hAnsi="Arial" w:cs="Arial"/>
          <w:sz w:val="24"/>
          <w:szCs w:val="24"/>
        </w:rPr>
        <w:t>.</w:t>
      </w:r>
      <w:r w:rsidR="00772EA7" w:rsidRPr="00CC61F3">
        <w:rPr>
          <w:rFonts w:ascii="Arial" w:hAnsi="Arial" w:cs="Arial"/>
          <w:sz w:val="24"/>
          <w:szCs w:val="24"/>
        </w:rPr>
        <w:t>12</w:t>
      </w:r>
      <w:r w:rsidRPr="00CC61F3">
        <w:rPr>
          <w:rFonts w:ascii="Arial" w:hAnsi="Arial" w:cs="Arial"/>
          <w:sz w:val="24"/>
          <w:szCs w:val="24"/>
        </w:rPr>
        <w:t>.20</w:t>
      </w:r>
      <w:r w:rsidR="00772EA7" w:rsidRPr="00CC61F3">
        <w:rPr>
          <w:rFonts w:ascii="Arial" w:hAnsi="Arial" w:cs="Arial"/>
          <w:sz w:val="24"/>
          <w:szCs w:val="24"/>
        </w:rPr>
        <w:t>20</w:t>
      </w:r>
      <w:r w:rsidRPr="00CC61F3">
        <w:rPr>
          <w:rFonts w:ascii="Arial" w:hAnsi="Arial" w:cs="Arial"/>
          <w:sz w:val="24"/>
          <w:szCs w:val="24"/>
        </w:rPr>
        <w:t xml:space="preserve"> № </w:t>
      </w:r>
      <w:r w:rsidR="00772EA7" w:rsidRPr="00CC61F3">
        <w:rPr>
          <w:rFonts w:ascii="Arial" w:hAnsi="Arial" w:cs="Arial"/>
          <w:sz w:val="24"/>
          <w:szCs w:val="24"/>
        </w:rPr>
        <w:t>2200</w:t>
      </w:r>
      <w:r w:rsidRPr="00CC61F3">
        <w:rPr>
          <w:rFonts w:ascii="Arial" w:hAnsi="Arial" w:cs="Arial"/>
          <w:sz w:val="24"/>
          <w:szCs w:val="24"/>
        </w:rPr>
        <w:t xml:space="preserve"> «</w:t>
      </w:r>
      <w:r w:rsidR="00772EA7" w:rsidRPr="00CC61F3">
        <w:rPr>
          <w:rFonts w:ascii="Arial" w:hAnsi="Arial" w:cs="Arial"/>
          <w:sz w:val="24"/>
          <w:szCs w:val="24"/>
        </w:rPr>
        <w:t>Об утверждении Правил перевозок грузов автомобильным транспортом и о внесении изменений в пункт 2.1.1 Правил дорожного движения Российской Федерации</w:t>
      </w:r>
      <w:r w:rsidRPr="00CC61F3">
        <w:rPr>
          <w:rFonts w:ascii="Arial" w:hAnsi="Arial" w:cs="Arial"/>
          <w:sz w:val="24"/>
          <w:szCs w:val="24"/>
        </w:rPr>
        <w:t>».</w:t>
      </w:r>
    </w:p>
    <w:p w:rsidR="00B22238" w:rsidRPr="00CC61F3" w:rsidRDefault="00B22238" w:rsidP="00B22238">
      <w:pPr>
        <w:autoSpaceDE w:val="0"/>
        <w:autoSpaceDN w:val="0"/>
        <w:adjustRightInd w:val="0"/>
        <w:spacing w:after="0" w:line="240" w:lineRule="auto"/>
        <w:ind w:firstLine="540"/>
        <w:jc w:val="both"/>
        <w:rPr>
          <w:rFonts w:ascii="Arial" w:hAnsi="Arial" w:cs="Arial"/>
          <w:sz w:val="24"/>
          <w:szCs w:val="24"/>
        </w:rPr>
      </w:pPr>
      <w:r w:rsidRPr="00CC61F3">
        <w:rPr>
          <w:rFonts w:ascii="Arial" w:hAnsi="Arial" w:cs="Arial"/>
          <w:sz w:val="24"/>
          <w:szCs w:val="24"/>
        </w:rPr>
        <w:t xml:space="preserve">2. Движение по автомобильным дорогам </w:t>
      </w:r>
      <w:r w:rsidRPr="00CC61F3">
        <w:rPr>
          <w:rFonts w:ascii="Arial" w:eastAsia="Times New Roman" w:hAnsi="Arial" w:cs="Arial"/>
          <w:sz w:val="24"/>
          <w:szCs w:val="24"/>
          <w:lang w:eastAsia="ru-RU"/>
        </w:rPr>
        <w:t xml:space="preserve">общего пользования местного </w:t>
      </w:r>
      <w:proofErr w:type="gramStart"/>
      <w:r w:rsidRPr="00CC61F3">
        <w:rPr>
          <w:rFonts w:ascii="Arial" w:eastAsia="Times New Roman" w:hAnsi="Arial" w:cs="Arial"/>
          <w:sz w:val="24"/>
          <w:szCs w:val="24"/>
          <w:lang w:eastAsia="ru-RU"/>
        </w:rPr>
        <w:t>значения</w:t>
      </w:r>
      <w:proofErr w:type="gramEnd"/>
      <w:r w:rsidRPr="00CC61F3">
        <w:rPr>
          <w:rFonts w:ascii="Arial" w:eastAsia="Times New Roman" w:hAnsi="Arial" w:cs="Arial"/>
          <w:sz w:val="24"/>
          <w:szCs w:val="24"/>
          <w:lang w:eastAsia="ru-RU"/>
        </w:rPr>
        <w:t xml:space="preserve"> ЗАТО Железногорск </w:t>
      </w:r>
      <w:r w:rsidRPr="00CC61F3">
        <w:rPr>
          <w:rFonts w:ascii="Arial" w:hAnsi="Arial" w:cs="Arial"/>
          <w:sz w:val="24"/>
          <w:szCs w:val="24"/>
        </w:rPr>
        <w:t xml:space="preserve">транспортного средства, указанного в таблице </w:t>
      </w:r>
      <w:r w:rsidR="00772EA7" w:rsidRPr="00CC61F3">
        <w:rPr>
          <w:rFonts w:ascii="Arial" w:hAnsi="Arial" w:cs="Arial"/>
          <w:sz w:val="24"/>
          <w:szCs w:val="24"/>
        </w:rPr>
        <w:t>4</w:t>
      </w:r>
      <w:r w:rsidRPr="00CC61F3">
        <w:rPr>
          <w:rFonts w:ascii="Arial" w:hAnsi="Arial" w:cs="Arial"/>
          <w:sz w:val="24"/>
          <w:szCs w:val="24"/>
        </w:rPr>
        <w:t>, допускается при наличии специального разрешения.</w:t>
      </w:r>
    </w:p>
    <w:p w:rsidR="00B22238" w:rsidRPr="00CC61F3" w:rsidRDefault="00B22238" w:rsidP="00B22238">
      <w:pPr>
        <w:widowControl w:val="0"/>
        <w:autoSpaceDE w:val="0"/>
        <w:autoSpaceDN w:val="0"/>
        <w:adjustRightInd w:val="0"/>
        <w:spacing w:after="0" w:line="240" w:lineRule="auto"/>
        <w:jc w:val="center"/>
        <w:rPr>
          <w:rFonts w:ascii="Arial" w:hAnsi="Arial" w:cs="Arial"/>
          <w:sz w:val="24"/>
          <w:szCs w:val="24"/>
        </w:rPr>
      </w:pPr>
    </w:p>
    <w:p w:rsidR="008848B8" w:rsidRPr="00CC61F3" w:rsidRDefault="008848B8" w:rsidP="00B22238">
      <w:pPr>
        <w:widowControl w:val="0"/>
        <w:autoSpaceDE w:val="0"/>
        <w:autoSpaceDN w:val="0"/>
        <w:adjustRightInd w:val="0"/>
        <w:spacing w:after="0" w:line="240" w:lineRule="auto"/>
        <w:ind w:left="5529"/>
        <w:jc w:val="both"/>
        <w:rPr>
          <w:rFonts w:ascii="Arial" w:eastAsia="Times New Roman" w:hAnsi="Arial" w:cs="Arial"/>
          <w:sz w:val="24"/>
          <w:szCs w:val="24"/>
          <w:lang w:eastAsia="ru-RU"/>
        </w:rPr>
      </w:pPr>
    </w:p>
    <w:sectPr w:rsidR="008848B8" w:rsidRPr="00CC61F3" w:rsidSect="00CC61F3">
      <w:headerReference w:type="default" r:id="rId10"/>
      <w:pgSz w:w="11906" w:h="16838"/>
      <w:pgMar w:top="1134" w:right="850" w:bottom="1134" w:left="1701"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EA7" w:rsidRDefault="00772EA7" w:rsidP="006E028A">
      <w:pPr>
        <w:spacing w:after="0" w:line="240" w:lineRule="auto"/>
      </w:pPr>
      <w:r>
        <w:separator/>
      </w:r>
    </w:p>
  </w:endnote>
  <w:endnote w:type="continuationSeparator" w:id="0">
    <w:p w:rsidR="00772EA7" w:rsidRDefault="00772EA7" w:rsidP="006E0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EA7" w:rsidRDefault="00772EA7" w:rsidP="006E028A">
      <w:pPr>
        <w:spacing w:after="0" w:line="240" w:lineRule="auto"/>
      </w:pPr>
      <w:r>
        <w:separator/>
      </w:r>
    </w:p>
  </w:footnote>
  <w:footnote w:type="continuationSeparator" w:id="0">
    <w:p w:rsidR="00772EA7" w:rsidRDefault="00772EA7" w:rsidP="006E02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EA7" w:rsidRDefault="00772EA7">
    <w:pPr>
      <w:pStyle w:val="a9"/>
      <w:jc w:val="center"/>
    </w:pPr>
  </w:p>
  <w:p w:rsidR="00772EA7" w:rsidRDefault="00772EA7">
    <w:pPr>
      <w:pStyle w:val="a9"/>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2278"/>
      <w:docPartObj>
        <w:docPartGallery w:val="Page Numbers (Top of Page)"/>
        <w:docPartUnique/>
      </w:docPartObj>
    </w:sdtPr>
    <w:sdtEndPr>
      <w:rPr>
        <w:rFonts w:ascii="Times New Roman" w:hAnsi="Times New Roman" w:cs="Times New Roman"/>
        <w:color w:val="FFFFFF" w:themeColor="background1"/>
      </w:rPr>
    </w:sdtEndPr>
    <w:sdtContent>
      <w:p w:rsidR="00772EA7" w:rsidRPr="00772EA7" w:rsidRDefault="00D96CA0">
        <w:pPr>
          <w:pStyle w:val="a9"/>
          <w:jc w:val="center"/>
          <w:rPr>
            <w:rFonts w:ascii="Times New Roman" w:hAnsi="Times New Roman" w:cs="Times New Roman"/>
          </w:rPr>
        </w:pPr>
        <w:r w:rsidRPr="00772EA7">
          <w:rPr>
            <w:rFonts w:ascii="Times New Roman" w:hAnsi="Times New Roman" w:cs="Times New Roman"/>
            <w:color w:val="FFFFFF" w:themeColor="background1"/>
          </w:rPr>
          <w:fldChar w:fldCharType="begin"/>
        </w:r>
        <w:r w:rsidR="00772EA7" w:rsidRPr="00772EA7">
          <w:rPr>
            <w:rFonts w:ascii="Times New Roman" w:hAnsi="Times New Roman" w:cs="Times New Roman"/>
            <w:color w:val="FFFFFF" w:themeColor="background1"/>
          </w:rPr>
          <w:instrText xml:space="preserve"> PAGE   \* MERGEFORMAT </w:instrText>
        </w:r>
        <w:r w:rsidRPr="00772EA7">
          <w:rPr>
            <w:rFonts w:ascii="Times New Roman" w:hAnsi="Times New Roman" w:cs="Times New Roman"/>
            <w:color w:val="FFFFFF" w:themeColor="background1"/>
          </w:rPr>
          <w:fldChar w:fldCharType="separate"/>
        </w:r>
        <w:r w:rsidR="00CC61F3">
          <w:rPr>
            <w:rFonts w:ascii="Times New Roman" w:hAnsi="Times New Roman" w:cs="Times New Roman"/>
            <w:noProof/>
            <w:color w:val="FFFFFF" w:themeColor="background1"/>
          </w:rPr>
          <w:t>1</w:t>
        </w:r>
        <w:r w:rsidRPr="00772EA7">
          <w:rPr>
            <w:rFonts w:ascii="Times New Roman" w:hAnsi="Times New Roman" w:cs="Times New Roman"/>
            <w:color w:val="FFFFFF" w:themeColor="background1"/>
          </w:rPr>
          <w:fldChar w:fldCharType="end"/>
        </w:r>
      </w:p>
    </w:sdtContent>
  </w:sdt>
  <w:p w:rsidR="00772EA7" w:rsidRPr="00772EA7" w:rsidRDefault="00772EA7">
    <w:pPr>
      <w:pStyle w:val="a9"/>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81891"/>
      <w:docPartObj>
        <w:docPartGallery w:val="Page Numbers (Top of Page)"/>
        <w:docPartUnique/>
      </w:docPartObj>
    </w:sdtPr>
    <w:sdtEndPr>
      <w:rPr>
        <w:rFonts w:ascii="Times New Roman" w:hAnsi="Times New Roman" w:cs="Times New Roman"/>
      </w:rPr>
    </w:sdtEndPr>
    <w:sdtContent>
      <w:p w:rsidR="00772EA7" w:rsidRPr="00772EA7" w:rsidRDefault="00D96CA0">
        <w:pPr>
          <w:pStyle w:val="a9"/>
          <w:jc w:val="center"/>
          <w:rPr>
            <w:rFonts w:ascii="Times New Roman" w:hAnsi="Times New Roman" w:cs="Times New Roman"/>
          </w:rPr>
        </w:pPr>
        <w:r w:rsidRPr="00772EA7">
          <w:rPr>
            <w:rFonts w:ascii="Times New Roman" w:hAnsi="Times New Roman" w:cs="Times New Roman"/>
          </w:rPr>
          <w:fldChar w:fldCharType="begin"/>
        </w:r>
        <w:r w:rsidR="00772EA7" w:rsidRPr="00772EA7">
          <w:rPr>
            <w:rFonts w:ascii="Times New Roman" w:hAnsi="Times New Roman" w:cs="Times New Roman"/>
          </w:rPr>
          <w:instrText xml:space="preserve"> PAGE   \* MERGEFORMAT </w:instrText>
        </w:r>
        <w:r w:rsidRPr="00772EA7">
          <w:rPr>
            <w:rFonts w:ascii="Times New Roman" w:hAnsi="Times New Roman" w:cs="Times New Roman"/>
          </w:rPr>
          <w:fldChar w:fldCharType="separate"/>
        </w:r>
        <w:r w:rsidR="00CC61F3">
          <w:rPr>
            <w:rFonts w:ascii="Times New Roman" w:hAnsi="Times New Roman" w:cs="Times New Roman"/>
            <w:noProof/>
          </w:rPr>
          <w:t>4</w:t>
        </w:r>
        <w:r w:rsidRPr="00772EA7">
          <w:rPr>
            <w:rFonts w:ascii="Times New Roman" w:hAnsi="Times New Roman" w:cs="Times New Roman"/>
          </w:rPr>
          <w:fldChar w:fldCharType="end"/>
        </w:r>
      </w:p>
    </w:sdtContent>
  </w:sdt>
  <w:p w:rsidR="00772EA7" w:rsidRDefault="00772EA7">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0EE6"/>
    <w:multiLevelType w:val="multilevel"/>
    <w:tmpl w:val="26783CDE"/>
    <w:lvl w:ilvl="0">
      <w:start w:val="1"/>
      <w:numFmt w:val="decimal"/>
      <w:lvlText w:val="%1)"/>
      <w:lvlJc w:val="left"/>
      <w:pPr>
        <w:ind w:left="1530" w:hanging="99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
    <w:nsid w:val="18C1633B"/>
    <w:multiLevelType w:val="hybridMultilevel"/>
    <w:tmpl w:val="D40EB1F0"/>
    <w:lvl w:ilvl="0" w:tplc="BC48AF12">
      <w:start w:val="1"/>
      <w:numFmt w:val="decimal"/>
      <w:lvlText w:val="%1)"/>
      <w:lvlJc w:val="left"/>
      <w:pPr>
        <w:ind w:left="1575" w:hanging="1035"/>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D601A7A"/>
    <w:multiLevelType w:val="multilevel"/>
    <w:tmpl w:val="B89CEC76"/>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3">
    <w:nsid w:val="244A721A"/>
    <w:multiLevelType w:val="hybridMultilevel"/>
    <w:tmpl w:val="D3921204"/>
    <w:lvl w:ilvl="0" w:tplc="1F2E9F74">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4BD2D21"/>
    <w:multiLevelType w:val="multilevel"/>
    <w:tmpl w:val="A0F69686"/>
    <w:lvl w:ilvl="0">
      <w:start w:val="1"/>
      <w:numFmt w:val="decimal"/>
      <w:lvlText w:val="%1."/>
      <w:lvlJc w:val="left"/>
      <w:pPr>
        <w:ind w:left="126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5">
    <w:nsid w:val="256B2E03"/>
    <w:multiLevelType w:val="multilevel"/>
    <w:tmpl w:val="D178A6BE"/>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6">
    <w:nsid w:val="3BF96FB9"/>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223798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B6705E4"/>
    <w:multiLevelType w:val="hybridMultilevel"/>
    <w:tmpl w:val="69B48D42"/>
    <w:lvl w:ilvl="0" w:tplc="6A8E3082">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86739AA"/>
    <w:multiLevelType w:val="hybridMultilevel"/>
    <w:tmpl w:val="D9C84F08"/>
    <w:lvl w:ilvl="0" w:tplc="BC8CE9B8">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B7F48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C2D5015"/>
    <w:multiLevelType w:val="multilevel"/>
    <w:tmpl w:val="0419001D"/>
    <w:numStyleLink w:val="1"/>
  </w:abstractNum>
  <w:abstractNum w:abstractNumId="12">
    <w:nsid w:val="77E600DA"/>
    <w:multiLevelType w:val="hybridMultilevel"/>
    <w:tmpl w:val="B714FDB2"/>
    <w:lvl w:ilvl="0" w:tplc="3DF42272">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ED6314A"/>
    <w:multiLevelType w:val="multilevel"/>
    <w:tmpl w:val="B89CEC76"/>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num w:numId="1">
    <w:abstractNumId w:val="6"/>
  </w:num>
  <w:num w:numId="2">
    <w:abstractNumId w:val="11"/>
  </w:num>
  <w:num w:numId="3">
    <w:abstractNumId w:val="10"/>
  </w:num>
  <w:num w:numId="4">
    <w:abstractNumId w:val="7"/>
  </w:num>
  <w:num w:numId="5">
    <w:abstractNumId w:val="0"/>
  </w:num>
  <w:num w:numId="6">
    <w:abstractNumId w:val="13"/>
  </w:num>
  <w:num w:numId="7">
    <w:abstractNumId w:val="2"/>
  </w:num>
  <w:num w:numId="8">
    <w:abstractNumId w:val="5"/>
  </w:num>
  <w:num w:numId="9">
    <w:abstractNumId w:val="9"/>
  </w:num>
  <w:num w:numId="10">
    <w:abstractNumId w:val="3"/>
  </w:num>
  <w:num w:numId="11">
    <w:abstractNumId w:val="8"/>
  </w:num>
  <w:num w:numId="12">
    <w:abstractNumId w:val="12"/>
  </w:num>
  <w:num w:numId="13">
    <w:abstractNumId w:val="1"/>
  </w:num>
  <w:num w:numId="14">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91738"/>
    <w:rsid w:val="0000102A"/>
    <w:rsid w:val="00054DE8"/>
    <w:rsid w:val="00060597"/>
    <w:rsid w:val="0006403C"/>
    <w:rsid w:val="00097E93"/>
    <w:rsid w:val="000A2234"/>
    <w:rsid w:val="000A2D74"/>
    <w:rsid w:val="000E35A5"/>
    <w:rsid w:val="001031C1"/>
    <w:rsid w:val="0010725D"/>
    <w:rsid w:val="0011217E"/>
    <w:rsid w:val="00117264"/>
    <w:rsid w:val="0013792E"/>
    <w:rsid w:val="00137F4E"/>
    <w:rsid w:val="00143AA8"/>
    <w:rsid w:val="00164DFE"/>
    <w:rsid w:val="00181703"/>
    <w:rsid w:val="001A35BD"/>
    <w:rsid w:val="001B367D"/>
    <w:rsid w:val="001C279F"/>
    <w:rsid w:val="001E208C"/>
    <w:rsid w:val="001F0AB9"/>
    <w:rsid w:val="001F5F15"/>
    <w:rsid w:val="002034BA"/>
    <w:rsid w:val="002139C2"/>
    <w:rsid w:val="002144B6"/>
    <w:rsid w:val="00227408"/>
    <w:rsid w:val="00232F17"/>
    <w:rsid w:val="00254C76"/>
    <w:rsid w:val="00260ED1"/>
    <w:rsid w:val="0026238F"/>
    <w:rsid w:val="0026285D"/>
    <w:rsid w:val="0027714C"/>
    <w:rsid w:val="002A193E"/>
    <w:rsid w:val="002A489B"/>
    <w:rsid w:val="002E10E0"/>
    <w:rsid w:val="00327464"/>
    <w:rsid w:val="00327F8A"/>
    <w:rsid w:val="00391EF4"/>
    <w:rsid w:val="00392B4D"/>
    <w:rsid w:val="003C6F28"/>
    <w:rsid w:val="003C7D03"/>
    <w:rsid w:val="003E3122"/>
    <w:rsid w:val="003F4887"/>
    <w:rsid w:val="003F6A7A"/>
    <w:rsid w:val="004308B4"/>
    <w:rsid w:val="0044329E"/>
    <w:rsid w:val="00450BCB"/>
    <w:rsid w:val="004747CF"/>
    <w:rsid w:val="00491738"/>
    <w:rsid w:val="00492580"/>
    <w:rsid w:val="0049675E"/>
    <w:rsid w:val="004A647D"/>
    <w:rsid w:val="004B1825"/>
    <w:rsid w:val="004B2C7B"/>
    <w:rsid w:val="004C2829"/>
    <w:rsid w:val="004C7732"/>
    <w:rsid w:val="004E1728"/>
    <w:rsid w:val="004E7FB9"/>
    <w:rsid w:val="004F6283"/>
    <w:rsid w:val="0056301A"/>
    <w:rsid w:val="00583D87"/>
    <w:rsid w:val="00585CF2"/>
    <w:rsid w:val="00585D9C"/>
    <w:rsid w:val="005B1BA2"/>
    <w:rsid w:val="005B7847"/>
    <w:rsid w:val="005D4414"/>
    <w:rsid w:val="0066226A"/>
    <w:rsid w:val="006633B3"/>
    <w:rsid w:val="0069736A"/>
    <w:rsid w:val="006E028A"/>
    <w:rsid w:val="006F1887"/>
    <w:rsid w:val="00702C55"/>
    <w:rsid w:val="0070507F"/>
    <w:rsid w:val="00705327"/>
    <w:rsid w:val="00733C10"/>
    <w:rsid w:val="007358C8"/>
    <w:rsid w:val="00772EA7"/>
    <w:rsid w:val="0078288B"/>
    <w:rsid w:val="007829B0"/>
    <w:rsid w:val="007C17C6"/>
    <w:rsid w:val="007F31A6"/>
    <w:rsid w:val="0080002F"/>
    <w:rsid w:val="00830FE4"/>
    <w:rsid w:val="00840D64"/>
    <w:rsid w:val="00846614"/>
    <w:rsid w:val="00861296"/>
    <w:rsid w:val="00865451"/>
    <w:rsid w:val="008821D5"/>
    <w:rsid w:val="008848B8"/>
    <w:rsid w:val="00890F5F"/>
    <w:rsid w:val="008B7936"/>
    <w:rsid w:val="008D3B3A"/>
    <w:rsid w:val="008E63D6"/>
    <w:rsid w:val="008F6B69"/>
    <w:rsid w:val="00924DEA"/>
    <w:rsid w:val="009531C9"/>
    <w:rsid w:val="0095539D"/>
    <w:rsid w:val="00973247"/>
    <w:rsid w:val="0098763B"/>
    <w:rsid w:val="0099108D"/>
    <w:rsid w:val="00996CCE"/>
    <w:rsid w:val="009A59D4"/>
    <w:rsid w:val="009C77E6"/>
    <w:rsid w:val="00A357C7"/>
    <w:rsid w:val="00A4318C"/>
    <w:rsid w:val="00A6061A"/>
    <w:rsid w:val="00AA152A"/>
    <w:rsid w:val="00AB2CC4"/>
    <w:rsid w:val="00AB5CE4"/>
    <w:rsid w:val="00AB677A"/>
    <w:rsid w:val="00AD4044"/>
    <w:rsid w:val="00AF330A"/>
    <w:rsid w:val="00B116E5"/>
    <w:rsid w:val="00B22238"/>
    <w:rsid w:val="00B329BD"/>
    <w:rsid w:val="00B4050F"/>
    <w:rsid w:val="00B549C6"/>
    <w:rsid w:val="00B56E97"/>
    <w:rsid w:val="00B72DCF"/>
    <w:rsid w:val="00B76D46"/>
    <w:rsid w:val="00B93CC2"/>
    <w:rsid w:val="00B965E3"/>
    <w:rsid w:val="00BB0686"/>
    <w:rsid w:val="00BB57C8"/>
    <w:rsid w:val="00BC2236"/>
    <w:rsid w:val="00BF309C"/>
    <w:rsid w:val="00C00F20"/>
    <w:rsid w:val="00C074E7"/>
    <w:rsid w:val="00C15AFB"/>
    <w:rsid w:val="00C17673"/>
    <w:rsid w:val="00C21948"/>
    <w:rsid w:val="00C47F0B"/>
    <w:rsid w:val="00C874EC"/>
    <w:rsid w:val="00CA2C2B"/>
    <w:rsid w:val="00CA6D08"/>
    <w:rsid w:val="00CC61F3"/>
    <w:rsid w:val="00CC701E"/>
    <w:rsid w:val="00CD508D"/>
    <w:rsid w:val="00CE7A2C"/>
    <w:rsid w:val="00CF01F4"/>
    <w:rsid w:val="00D02726"/>
    <w:rsid w:val="00D10DF1"/>
    <w:rsid w:val="00D208F5"/>
    <w:rsid w:val="00D321C5"/>
    <w:rsid w:val="00D5311E"/>
    <w:rsid w:val="00D62D84"/>
    <w:rsid w:val="00D634EF"/>
    <w:rsid w:val="00D64A0F"/>
    <w:rsid w:val="00D7388A"/>
    <w:rsid w:val="00D77501"/>
    <w:rsid w:val="00D86533"/>
    <w:rsid w:val="00D91AD7"/>
    <w:rsid w:val="00D96CA0"/>
    <w:rsid w:val="00DA55C7"/>
    <w:rsid w:val="00DB302A"/>
    <w:rsid w:val="00E01877"/>
    <w:rsid w:val="00E11CAB"/>
    <w:rsid w:val="00E14200"/>
    <w:rsid w:val="00E331EE"/>
    <w:rsid w:val="00E35FD1"/>
    <w:rsid w:val="00E72CE9"/>
    <w:rsid w:val="00EA22FA"/>
    <w:rsid w:val="00EC140B"/>
    <w:rsid w:val="00ED1EC4"/>
    <w:rsid w:val="00F427A9"/>
    <w:rsid w:val="00F73E61"/>
    <w:rsid w:val="00F96A98"/>
    <w:rsid w:val="00FA0B3C"/>
    <w:rsid w:val="00FB55D7"/>
    <w:rsid w:val="00FC2ADD"/>
    <w:rsid w:val="00FC3DAE"/>
    <w:rsid w:val="00FC6D95"/>
    <w:rsid w:val="00FF20BA"/>
    <w:rsid w:val="00FF26E5"/>
    <w:rsid w:val="00FF2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9C2"/>
  </w:style>
  <w:style w:type="paragraph" w:styleId="10">
    <w:name w:val="heading 1"/>
    <w:basedOn w:val="a"/>
    <w:next w:val="a"/>
    <w:link w:val="11"/>
    <w:qFormat/>
    <w:rsid w:val="00CD508D"/>
    <w:pPr>
      <w:keepNext/>
      <w:framePr w:w="4401" w:h="1873" w:hSpace="180" w:wrap="around" w:vAnchor="text" w:hAnchor="page" w:x="3633" w:y="1593"/>
      <w:spacing w:after="0" w:line="240" w:lineRule="auto"/>
      <w:jc w:val="center"/>
      <w:outlineLvl w:val="0"/>
    </w:pPr>
    <w:rPr>
      <w:rFonts w:ascii="Times New Roman" w:eastAsia="Malgun Gothic"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7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4917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17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17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17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17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17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173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9531C9"/>
    <w:rPr>
      <w:color w:val="0000FF" w:themeColor="hyperlink"/>
      <w:u w:val="single"/>
    </w:rPr>
  </w:style>
  <w:style w:type="table" w:styleId="a4">
    <w:name w:val="Table Grid"/>
    <w:basedOn w:val="a1"/>
    <w:uiPriority w:val="59"/>
    <w:rsid w:val="00450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CD508D"/>
    <w:rPr>
      <w:rFonts w:ascii="Times New Roman" w:eastAsia="Malgun Gothic" w:hAnsi="Times New Roman" w:cs="Times New Roman"/>
      <w:b/>
      <w:sz w:val="28"/>
      <w:szCs w:val="20"/>
      <w:lang w:eastAsia="ru-RU"/>
    </w:rPr>
  </w:style>
  <w:style w:type="paragraph" w:customStyle="1" w:styleId="a5">
    <w:name w:val="Заявление"/>
    <w:basedOn w:val="a"/>
    <w:next w:val="a6"/>
    <w:rsid w:val="00CD508D"/>
    <w:pPr>
      <w:spacing w:after="0" w:line="240" w:lineRule="auto"/>
    </w:pPr>
    <w:rPr>
      <w:rFonts w:ascii="Lucida Console" w:eastAsia="Malgun Gothic" w:hAnsi="Lucida Console" w:cs="Times New Roman"/>
      <w:sz w:val="16"/>
      <w:szCs w:val="20"/>
      <w:lang w:eastAsia="ru-RU"/>
    </w:rPr>
  </w:style>
  <w:style w:type="paragraph" w:styleId="3">
    <w:name w:val="Body Text 3"/>
    <w:basedOn w:val="a"/>
    <w:link w:val="30"/>
    <w:rsid w:val="00CD508D"/>
    <w:pPr>
      <w:framePr w:w="4401" w:h="1873" w:hSpace="180" w:wrap="around" w:vAnchor="text" w:hAnchor="page" w:x="4321" w:y="103"/>
      <w:spacing w:after="0" w:line="240" w:lineRule="auto"/>
      <w:jc w:val="center"/>
    </w:pPr>
    <w:rPr>
      <w:rFonts w:ascii="Times New Roman" w:eastAsia="Malgun Gothic" w:hAnsi="Times New Roman" w:cs="Times New Roman"/>
      <w:b/>
      <w:sz w:val="16"/>
      <w:szCs w:val="20"/>
      <w:lang w:eastAsia="ru-RU"/>
    </w:rPr>
  </w:style>
  <w:style w:type="character" w:customStyle="1" w:styleId="30">
    <w:name w:val="Основной текст 3 Знак"/>
    <w:basedOn w:val="a0"/>
    <w:link w:val="3"/>
    <w:rsid w:val="00CD508D"/>
    <w:rPr>
      <w:rFonts w:ascii="Times New Roman" w:eastAsia="Malgun Gothic" w:hAnsi="Times New Roman" w:cs="Times New Roman"/>
      <w:b/>
      <w:sz w:val="16"/>
      <w:szCs w:val="20"/>
      <w:lang w:eastAsia="ru-RU"/>
    </w:rPr>
  </w:style>
  <w:style w:type="paragraph" w:customStyle="1" w:styleId="ConsTitle">
    <w:name w:val="ConsTitle"/>
    <w:rsid w:val="00CD508D"/>
    <w:pPr>
      <w:widowControl w:val="0"/>
      <w:spacing w:after="0" w:line="240" w:lineRule="auto"/>
    </w:pPr>
    <w:rPr>
      <w:rFonts w:ascii="Arial" w:eastAsia="Malgun Gothic" w:hAnsi="Arial" w:cs="Times New Roman"/>
      <w:b/>
      <w:sz w:val="16"/>
      <w:szCs w:val="20"/>
      <w:lang w:eastAsia="ru-RU"/>
    </w:rPr>
  </w:style>
  <w:style w:type="paragraph" w:customStyle="1" w:styleId="ConsNormal">
    <w:name w:val="ConsNormal"/>
    <w:rsid w:val="00CD508D"/>
    <w:pPr>
      <w:widowControl w:val="0"/>
      <w:autoSpaceDE w:val="0"/>
      <w:autoSpaceDN w:val="0"/>
      <w:adjustRightInd w:val="0"/>
      <w:spacing w:after="0" w:line="240" w:lineRule="auto"/>
      <w:ind w:right="19772" w:firstLine="720"/>
    </w:pPr>
    <w:rPr>
      <w:rFonts w:ascii="Arial" w:eastAsia="Malgun Gothic" w:hAnsi="Arial" w:cs="Arial"/>
      <w:sz w:val="20"/>
      <w:szCs w:val="20"/>
      <w:lang w:eastAsia="ru-RU"/>
    </w:rPr>
  </w:style>
  <w:style w:type="paragraph" w:styleId="a6">
    <w:name w:val="envelope address"/>
    <w:basedOn w:val="a"/>
    <w:uiPriority w:val="99"/>
    <w:semiHidden/>
    <w:unhideWhenUsed/>
    <w:rsid w:val="00CD508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7">
    <w:name w:val="Balloon Text"/>
    <w:basedOn w:val="a"/>
    <w:link w:val="a8"/>
    <w:semiHidden/>
    <w:unhideWhenUsed/>
    <w:rsid w:val="00CD50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508D"/>
    <w:rPr>
      <w:rFonts w:ascii="Tahoma" w:hAnsi="Tahoma" w:cs="Tahoma"/>
      <w:sz w:val="16"/>
      <w:szCs w:val="16"/>
    </w:rPr>
  </w:style>
  <w:style w:type="paragraph" w:styleId="a9">
    <w:name w:val="header"/>
    <w:basedOn w:val="a"/>
    <w:link w:val="aa"/>
    <w:uiPriority w:val="99"/>
    <w:unhideWhenUsed/>
    <w:rsid w:val="006E028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E028A"/>
  </w:style>
  <w:style w:type="paragraph" w:styleId="ab">
    <w:name w:val="footer"/>
    <w:basedOn w:val="a"/>
    <w:link w:val="ac"/>
    <w:unhideWhenUsed/>
    <w:rsid w:val="006E028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E028A"/>
  </w:style>
  <w:style w:type="paragraph" w:styleId="ad">
    <w:name w:val="List Paragraph"/>
    <w:basedOn w:val="a"/>
    <w:uiPriority w:val="34"/>
    <w:qFormat/>
    <w:rsid w:val="0027714C"/>
    <w:pPr>
      <w:spacing w:after="0" w:line="240" w:lineRule="auto"/>
      <w:ind w:left="720"/>
      <w:contextualSpacing/>
    </w:pPr>
    <w:rPr>
      <w:rFonts w:ascii="Times New Roman" w:eastAsia="Times New Roman" w:hAnsi="Times New Roman" w:cs="Times New Roman"/>
      <w:sz w:val="20"/>
      <w:szCs w:val="20"/>
      <w:lang w:eastAsia="ru-RU"/>
    </w:rPr>
  </w:style>
  <w:style w:type="numbering" w:customStyle="1" w:styleId="12">
    <w:name w:val="Нет списка1"/>
    <w:next w:val="a2"/>
    <w:uiPriority w:val="99"/>
    <w:semiHidden/>
    <w:unhideWhenUsed/>
    <w:rsid w:val="0027714C"/>
  </w:style>
  <w:style w:type="paragraph" w:styleId="ae">
    <w:name w:val="Title"/>
    <w:basedOn w:val="a"/>
    <w:link w:val="af"/>
    <w:qFormat/>
    <w:rsid w:val="0027714C"/>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Название Знак"/>
    <w:basedOn w:val="a0"/>
    <w:link w:val="ae"/>
    <w:rsid w:val="0027714C"/>
    <w:rPr>
      <w:rFonts w:ascii="Times New Roman" w:eastAsia="Times New Roman" w:hAnsi="Times New Roman" w:cs="Times New Roman"/>
      <w:b/>
      <w:sz w:val="24"/>
      <w:szCs w:val="20"/>
      <w:lang w:eastAsia="ru-RU"/>
    </w:rPr>
  </w:style>
  <w:style w:type="paragraph" w:styleId="af0">
    <w:name w:val="Body Text Indent"/>
    <w:basedOn w:val="a"/>
    <w:link w:val="af1"/>
    <w:rsid w:val="0027714C"/>
    <w:pPr>
      <w:spacing w:after="0" w:line="240" w:lineRule="auto"/>
      <w:ind w:firstLine="709"/>
      <w:jc w:val="both"/>
    </w:pPr>
    <w:rPr>
      <w:rFonts w:ascii="Times New Roman" w:eastAsia="Times New Roman" w:hAnsi="Times New Roman" w:cs="Times New Roman"/>
      <w:szCs w:val="20"/>
      <w:lang w:eastAsia="ru-RU"/>
    </w:rPr>
  </w:style>
  <w:style w:type="character" w:customStyle="1" w:styleId="af1">
    <w:name w:val="Основной текст с отступом Знак"/>
    <w:basedOn w:val="a0"/>
    <w:link w:val="af0"/>
    <w:rsid w:val="0027714C"/>
    <w:rPr>
      <w:rFonts w:ascii="Times New Roman" w:eastAsia="Times New Roman" w:hAnsi="Times New Roman" w:cs="Times New Roman"/>
      <w:szCs w:val="20"/>
      <w:lang w:eastAsia="ru-RU"/>
    </w:rPr>
  </w:style>
  <w:style w:type="paragraph" w:styleId="2">
    <w:name w:val="Body Text Indent 2"/>
    <w:basedOn w:val="a"/>
    <w:link w:val="20"/>
    <w:rsid w:val="0027714C"/>
    <w:pPr>
      <w:spacing w:after="0" w:line="240" w:lineRule="auto"/>
      <w:ind w:firstLine="709"/>
    </w:pPr>
    <w:rPr>
      <w:rFonts w:ascii="Times New Roman" w:eastAsia="Times New Roman" w:hAnsi="Times New Roman" w:cs="Times New Roman"/>
      <w:szCs w:val="20"/>
      <w:lang w:eastAsia="ru-RU"/>
    </w:rPr>
  </w:style>
  <w:style w:type="character" w:customStyle="1" w:styleId="20">
    <w:name w:val="Основной текст с отступом 2 Знак"/>
    <w:basedOn w:val="a0"/>
    <w:link w:val="2"/>
    <w:rsid w:val="0027714C"/>
    <w:rPr>
      <w:rFonts w:ascii="Times New Roman" w:eastAsia="Times New Roman" w:hAnsi="Times New Roman" w:cs="Times New Roman"/>
      <w:szCs w:val="20"/>
      <w:lang w:eastAsia="ru-RU"/>
    </w:rPr>
  </w:style>
  <w:style w:type="character" w:styleId="af2">
    <w:name w:val="page number"/>
    <w:basedOn w:val="a0"/>
    <w:rsid w:val="0027714C"/>
  </w:style>
  <w:style w:type="table" w:customStyle="1" w:styleId="13">
    <w:name w:val="Сетка таблицы1"/>
    <w:basedOn w:val="a1"/>
    <w:next w:val="a4"/>
    <w:rsid w:val="0027714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rsid w:val="002771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10">
    <w:name w:val="Сетка таблицы11"/>
    <w:basedOn w:val="a1"/>
    <w:next w:val="a4"/>
    <w:rsid w:val="002771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Document Map"/>
    <w:basedOn w:val="a"/>
    <w:link w:val="af4"/>
    <w:rsid w:val="0027714C"/>
    <w:pPr>
      <w:spacing w:after="0" w:line="240" w:lineRule="auto"/>
    </w:pPr>
    <w:rPr>
      <w:rFonts w:ascii="Tahoma" w:eastAsia="Times New Roman" w:hAnsi="Tahoma" w:cs="Tahoma"/>
      <w:sz w:val="16"/>
      <w:szCs w:val="16"/>
      <w:lang w:eastAsia="ru-RU"/>
    </w:rPr>
  </w:style>
  <w:style w:type="character" w:customStyle="1" w:styleId="af4">
    <w:name w:val="Схема документа Знак"/>
    <w:basedOn w:val="a0"/>
    <w:link w:val="af3"/>
    <w:rsid w:val="0027714C"/>
    <w:rPr>
      <w:rFonts w:ascii="Tahoma" w:eastAsia="Times New Roman" w:hAnsi="Tahoma" w:cs="Tahoma"/>
      <w:sz w:val="16"/>
      <w:szCs w:val="16"/>
      <w:lang w:eastAsia="ru-RU"/>
    </w:rPr>
  </w:style>
  <w:style w:type="table" w:customStyle="1" w:styleId="21">
    <w:name w:val="Сетка таблицы2"/>
    <w:basedOn w:val="a1"/>
    <w:next w:val="a4"/>
    <w:rsid w:val="002771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27714C"/>
    <w:pPr>
      <w:spacing w:after="0" w:line="240" w:lineRule="auto"/>
    </w:pPr>
    <w:rPr>
      <w:rFonts w:ascii="Times New Roman" w:eastAsia="Times New Roman" w:hAnsi="Times New Roman" w:cs="Times New Roman"/>
      <w:sz w:val="20"/>
      <w:szCs w:val="20"/>
      <w:lang w:eastAsia="ru-RU"/>
    </w:rPr>
  </w:style>
  <w:style w:type="character" w:styleId="af6">
    <w:name w:val="line number"/>
    <w:basedOn w:val="a0"/>
    <w:rsid w:val="0027714C"/>
  </w:style>
  <w:style w:type="numbering" w:customStyle="1" w:styleId="1">
    <w:name w:val="Стиль1"/>
    <w:uiPriority w:val="99"/>
    <w:rsid w:val="008F6B69"/>
    <w:pPr>
      <w:numPr>
        <w:numId w:val="1"/>
      </w:numPr>
    </w:pPr>
  </w:style>
  <w:style w:type="character" w:styleId="af7">
    <w:name w:val="FollowedHyperlink"/>
    <w:basedOn w:val="a0"/>
    <w:uiPriority w:val="99"/>
    <w:semiHidden/>
    <w:unhideWhenUsed/>
    <w:rsid w:val="005B1BA2"/>
    <w:rPr>
      <w:color w:val="800080"/>
      <w:u w:val="single"/>
    </w:rPr>
  </w:style>
  <w:style w:type="paragraph" w:customStyle="1" w:styleId="font5">
    <w:name w:val="font5"/>
    <w:basedOn w:val="a"/>
    <w:rsid w:val="005B1BA2"/>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
    <w:rsid w:val="005B1BA2"/>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5">
    <w:name w:val="xl65"/>
    <w:basedOn w:val="a"/>
    <w:rsid w:val="005B1BA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
    <w:rsid w:val="005B1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5B1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5B1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5B1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5B1BA2"/>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5B1BA2"/>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5B1BA2"/>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5B1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4">
    <w:name w:val="xl74"/>
    <w:basedOn w:val="a"/>
    <w:rsid w:val="005B1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5">
    <w:name w:val="xl75"/>
    <w:basedOn w:val="a"/>
    <w:rsid w:val="005B1BA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5B1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7">
    <w:name w:val="xl77"/>
    <w:basedOn w:val="a"/>
    <w:rsid w:val="005B1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8">
    <w:name w:val="xl78"/>
    <w:basedOn w:val="a"/>
    <w:rsid w:val="005B1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5B1BA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5B1BA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5B1BA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5B1BA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3">
    <w:name w:val="xl83"/>
    <w:basedOn w:val="a"/>
    <w:rsid w:val="005B1BA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4">
    <w:name w:val="xl84"/>
    <w:basedOn w:val="a"/>
    <w:rsid w:val="005B1BA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5">
    <w:name w:val="xl85"/>
    <w:basedOn w:val="a"/>
    <w:rsid w:val="005B1BA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5B1BA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5B1BA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5B1BA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9">
    <w:name w:val="xl89"/>
    <w:basedOn w:val="a"/>
    <w:rsid w:val="005B1BA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0">
    <w:name w:val="xl90"/>
    <w:basedOn w:val="a"/>
    <w:rsid w:val="005B1B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1">
    <w:name w:val="xl91"/>
    <w:basedOn w:val="a"/>
    <w:rsid w:val="005B1B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2">
    <w:name w:val="xl92"/>
    <w:basedOn w:val="a"/>
    <w:rsid w:val="005B1B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3">
    <w:name w:val="xl93"/>
    <w:basedOn w:val="a"/>
    <w:rsid w:val="005B1B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table" w:customStyle="1" w:styleId="31">
    <w:name w:val="Сетка таблицы3"/>
    <w:basedOn w:val="a1"/>
    <w:next w:val="a4"/>
    <w:rsid w:val="00B222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6681325">
      <w:bodyDiv w:val="1"/>
      <w:marLeft w:val="0"/>
      <w:marRight w:val="0"/>
      <w:marTop w:val="0"/>
      <w:marBottom w:val="0"/>
      <w:divBdr>
        <w:top w:val="none" w:sz="0" w:space="0" w:color="auto"/>
        <w:left w:val="none" w:sz="0" w:space="0" w:color="auto"/>
        <w:bottom w:val="none" w:sz="0" w:space="0" w:color="auto"/>
        <w:right w:val="none" w:sz="0" w:space="0" w:color="auto"/>
      </w:divBdr>
    </w:div>
    <w:div w:id="88725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FBDF07-6162-4423-AD6B-404E2C2FC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2094</Words>
  <Characters>11941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Масалов Ю.С.</dc:creator>
  <cp:lastModifiedBy>Stepanenko</cp:lastModifiedBy>
  <cp:revision>5</cp:revision>
  <cp:lastPrinted>2021-02-10T06:10:00Z</cp:lastPrinted>
  <dcterms:created xsi:type="dcterms:W3CDTF">2021-02-19T10:45:00Z</dcterms:created>
  <dcterms:modified xsi:type="dcterms:W3CDTF">2021-03-19T07:26:00Z</dcterms:modified>
</cp:coreProperties>
</file>