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A614D1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BF5EF5" w:rsidRPr="003D40D5" w:rsidRDefault="00A7602A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3D40D5" w:rsidRDefault="00BF5EF5" w:rsidP="00A614D1">
      <w:pPr>
        <w:pStyle w:val="30"/>
        <w:framePr w:w="9897" w:wrap="around" w:x="1435" w:y="23"/>
        <w:ind w:firstLine="720"/>
        <w:jc w:val="left"/>
        <w:rPr>
          <w:sz w:val="28"/>
          <w:szCs w:val="28"/>
        </w:rPr>
      </w:pPr>
    </w:p>
    <w:p w:rsidR="00633F95" w:rsidRPr="005B0581" w:rsidRDefault="00D914D3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 w:rsidRPr="005B0581">
        <w:rPr>
          <w:rFonts w:ascii="Arial" w:hAnsi="Arial" w:cs="Arial"/>
          <w:sz w:val="28"/>
          <w:szCs w:val="28"/>
        </w:rPr>
        <w:t>Городской округ</w:t>
      </w:r>
      <w:r w:rsidR="008A158F" w:rsidRPr="005B0581">
        <w:rPr>
          <w:rFonts w:ascii="Arial" w:hAnsi="Arial" w:cs="Arial"/>
          <w:sz w:val="28"/>
          <w:szCs w:val="28"/>
        </w:rPr>
        <w:t xml:space="preserve"> </w:t>
      </w:r>
    </w:p>
    <w:p w:rsidR="008A158F" w:rsidRPr="005B0581" w:rsidRDefault="002D6C06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8A158F" w:rsidRPr="005B0581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>
        <w:rPr>
          <w:rFonts w:ascii="Arial" w:hAnsi="Arial" w:cs="Arial"/>
          <w:sz w:val="28"/>
          <w:szCs w:val="28"/>
        </w:rPr>
        <w:t>»</w:t>
      </w:r>
    </w:p>
    <w:p w:rsidR="008A158F" w:rsidRPr="003D40D5" w:rsidRDefault="008A158F" w:rsidP="00BC768A">
      <w:pPr>
        <w:pStyle w:val="1"/>
        <w:framePr w:w="9897" w:wrap="around" w:x="1435" w:y="23"/>
        <w:ind w:firstLine="720"/>
        <w:rPr>
          <w:szCs w:val="28"/>
        </w:rPr>
      </w:pPr>
    </w:p>
    <w:p w:rsidR="008A158F" w:rsidRPr="005B0581" w:rsidRDefault="008A158F" w:rsidP="00BC768A">
      <w:pPr>
        <w:pStyle w:val="1"/>
        <w:framePr w:w="9897" w:wrap="around" w:x="1435" w:y="23"/>
        <w:ind w:firstLine="720"/>
        <w:rPr>
          <w:sz w:val="32"/>
          <w:szCs w:val="32"/>
        </w:rPr>
      </w:pPr>
      <w:r w:rsidRPr="005B0581">
        <w:rPr>
          <w:sz w:val="32"/>
          <w:szCs w:val="32"/>
        </w:rPr>
        <w:t>АДМИНИСТРАЦИЯ ЗАТО г.</w:t>
      </w:r>
      <w:r w:rsidR="004027C0" w:rsidRPr="005B0581">
        <w:rPr>
          <w:sz w:val="32"/>
          <w:szCs w:val="32"/>
        </w:rPr>
        <w:t xml:space="preserve"> </w:t>
      </w:r>
      <w:r w:rsidRPr="005B0581">
        <w:rPr>
          <w:sz w:val="32"/>
          <w:szCs w:val="32"/>
        </w:rPr>
        <w:t>ЖЕЛЕЗНОГОРСК</w:t>
      </w:r>
    </w:p>
    <w:p w:rsidR="008A158F" w:rsidRPr="003D40D5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5B0581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sz w:val="36"/>
          <w:szCs w:val="36"/>
        </w:rPr>
      </w:pPr>
      <w:r w:rsidRPr="005B0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3D40D5" w:rsidRDefault="00CC2892" w:rsidP="00BC768A">
      <w:pPr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246459" w:rsidP="00BC768A">
      <w:pPr>
        <w:framePr w:w="10077" w:h="441" w:hSpace="180" w:wrap="around" w:vAnchor="text" w:hAnchor="page" w:x="1162" w:y="13"/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D10E91" w:rsidP="00BC768A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6965">
        <w:rPr>
          <w:rFonts w:ascii="Times New Roman" w:hAnsi="Times New Roman"/>
          <w:sz w:val="28"/>
          <w:szCs w:val="28"/>
        </w:rPr>
        <w:t>29</w:t>
      </w:r>
      <w:r w:rsidR="003F40D0">
        <w:rPr>
          <w:rFonts w:ascii="Times New Roman" w:hAnsi="Times New Roman"/>
          <w:sz w:val="28"/>
          <w:szCs w:val="28"/>
        </w:rPr>
        <w:t>.</w:t>
      </w:r>
      <w:r w:rsidR="009B6965">
        <w:rPr>
          <w:rFonts w:ascii="Times New Roman" w:hAnsi="Times New Roman"/>
          <w:sz w:val="28"/>
          <w:szCs w:val="28"/>
        </w:rPr>
        <w:t>11</w:t>
      </w:r>
      <w:r w:rsidR="003F40D0">
        <w:rPr>
          <w:rFonts w:ascii="Times New Roman" w:hAnsi="Times New Roman"/>
          <w:sz w:val="28"/>
          <w:szCs w:val="28"/>
        </w:rPr>
        <w:t>.</w:t>
      </w:r>
      <w:r w:rsidR="00617595" w:rsidRPr="003D40D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246459" w:rsidRPr="003D40D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474C3" w:rsidRPr="003D40D5">
        <w:rPr>
          <w:rFonts w:ascii="Times New Roman" w:hAnsi="Times New Roman"/>
          <w:sz w:val="28"/>
          <w:szCs w:val="28"/>
        </w:rPr>
        <w:t xml:space="preserve">     </w:t>
      </w:r>
      <w:r w:rsidR="00246459" w:rsidRPr="003D40D5">
        <w:rPr>
          <w:rFonts w:ascii="Times New Roman" w:hAnsi="Times New Roman"/>
          <w:sz w:val="28"/>
          <w:szCs w:val="28"/>
        </w:rPr>
        <w:t xml:space="preserve">     </w:t>
      </w:r>
      <w:r w:rsidR="0056149D" w:rsidRPr="003D40D5">
        <w:rPr>
          <w:rFonts w:ascii="Times New Roman" w:hAnsi="Times New Roman"/>
          <w:sz w:val="28"/>
          <w:szCs w:val="28"/>
        </w:rPr>
        <w:t xml:space="preserve">      </w:t>
      </w:r>
      <w:r w:rsidR="009D59E1" w:rsidRPr="003D40D5">
        <w:rPr>
          <w:rFonts w:ascii="Times New Roman" w:hAnsi="Times New Roman"/>
          <w:sz w:val="28"/>
          <w:szCs w:val="28"/>
        </w:rPr>
        <w:t xml:space="preserve">          </w:t>
      </w:r>
      <w:r w:rsidR="00E82DC1">
        <w:rPr>
          <w:rFonts w:ascii="Times New Roman" w:hAnsi="Times New Roman"/>
          <w:sz w:val="28"/>
          <w:szCs w:val="28"/>
        </w:rPr>
        <w:t xml:space="preserve">         </w:t>
      </w:r>
      <w:r w:rsidR="009D59E1" w:rsidRPr="003D40D5">
        <w:rPr>
          <w:rFonts w:ascii="Times New Roman" w:hAnsi="Times New Roman"/>
          <w:sz w:val="28"/>
          <w:szCs w:val="28"/>
        </w:rPr>
        <w:t xml:space="preserve"> </w:t>
      </w:r>
      <w:r w:rsidR="0056149D" w:rsidRPr="003D40D5">
        <w:rPr>
          <w:rFonts w:ascii="Times New Roman" w:hAnsi="Times New Roman"/>
          <w:sz w:val="28"/>
          <w:szCs w:val="28"/>
        </w:rPr>
        <w:t xml:space="preserve">  </w:t>
      </w:r>
      <w:r w:rsidR="00246459" w:rsidRPr="003D40D5">
        <w:rPr>
          <w:rFonts w:ascii="Times New Roman" w:hAnsi="Times New Roman"/>
          <w:sz w:val="28"/>
          <w:szCs w:val="28"/>
        </w:rPr>
        <w:t xml:space="preserve"> </w:t>
      </w:r>
      <w:r w:rsidR="00A57D76">
        <w:rPr>
          <w:rFonts w:ascii="Times New Roman" w:hAnsi="Times New Roman"/>
          <w:sz w:val="28"/>
          <w:szCs w:val="28"/>
        </w:rPr>
        <w:t>№</w:t>
      </w:r>
      <w:r w:rsidR="002565A3" w:rsidRPr="003D40D5">
        <w:rPr>
          <w:rFonts w:ascii="Times New Roman" w:hAnsi="Times New Roman"/>
          <w:sz w:val="28"/>
          <w:szCs w:val="28"/>
        </w:rPr>
        <w:t xml:space="preserve"> </w:t>
      </w:r>
      <w:r w:rsidR="009B6965">
        <w:rPr>
          <w:rFonts w:ascii="Times New Roman" w:hAnsi="Times New Roman"/>
          <w:sz w:val="28"/>
          <w:szCs w:val="28"/>
        </w:rPr>
        <w:t>2473</w:t>
      </w:r>
    </w:p>
    <w:p w:rsidR="00246459" w:rsidRPr="003D40D5" w:rsidRDefault="00246459" w:rsidP="00BC768A">
      <w:pPr>
        <w:framePr w:w="10077" w:h="441" w:hSpace="180" w:wrap="around" w:vAnchor="text" w:hAnchor="page" w:x="1162" w:y="13"/>
        <w:ind w:firstLine="720"/>
        <w:jc w:val="center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b/>
          <w:sz w:val="28"/>
          <w:szCs w:val="28"/>
        </w:rPr>
        <w:t>г.</w:t>
      </w:r>
      <w:r w:rsidR="00DD1428" w:rsidRPr="003D40D5">
        <w:rPr>
          <w:rFonts w:ascii="Times New Roman" w:hAnsi="Times New Roman"/>
          <w:b/>
          <w:sz w:val="28"/>
          <w:szCs w:val="28"/>
        </w:rPr>
        <w:t xml:space="preserve"> </w:t>
      </w:r>
      <w:r w:rsidRPr="003D40D5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3D40D5" w:rsidRDefault="00CC2892" w:rsidP="00BC768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AC2" w:rsidRPr="00F14AEE" w:rsidRDefault="00B476E3" w:rsidP="00965534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14AEE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="00A57D76">
        <w:rPr>
          <w:rFonts w:ascii="Times New Roman" w:hAnsi="Times New Roman" w:cs="Times New Roman"/>
          <w:sz w:val="27"/>
          <w:szCs w:val="27"/>
        </w:rPr>
        <w:t>постановление Администрации ЗАТО г. Же</w:t>
      </w:r>
      <w:r w:rsidR="00FD2B71">
        <w:rPr>
          <w:rFonts w:ascii="Times New Roman" w:hAnsi="Times New Roman" w:cs="Times New Roman"/>
          <w:sz w:val="27"/>
          <w:szCs w:val="27"/>
        </w:rPr>
        <w:t>лезногорск от 09.09.2016 № 1480</w:t>
      </w:r>
    </w:p>
    <w:p w:rsidR="002436CC" w:rsidRPr="00F14AEE" w:rsidRDefault="002436CC" w:rsidP="00BC768A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B269B0" w:rsidRPr="00F14AEE" w:rsidRDefault="00B269B0" w:rsidP="00050CA8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:rsidR="008B46DF" w:rsidRPr="00F14AEE" w:rsidRDefault="008B46DF" w:rsidP="008B46D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F14AEE">
        <w:rPr>
          <w:rFonts w:ascii="Times New Roman" w:hAnsi="Times New Roman"/>
          <w:sz w:val="27"/>
          <w:szCs w:val="27"/>
        </w:rPr>
        <w:t xml:space="preserve">В соответствии со </w:t>
      </w:r>
      <w:hyperlink r:id="rId9" w:history="1">
        <w:r w:rsidR="00A57D76">
          <w:rPr>
            <w:rFonts w:ascii="Times New Roman" w:hAnsi="Times New Roman"/>
            <w:sz w:val="27"/>
            <w:szCs w:val="27"/>
          </w:rPr>
          <w:t>статьей</w:t>
        </w:r>
        <w:r w:rsidRPr="00F14AEE">
          <w:rPr>
            <w:rFonts w:ascii="Times New Roman" w:hAnsi="Times New Roman"/>
            <w:sz w:val="27"/>
            <w:szCs w:val="27"/>
          </w:rPr>
          <w:t xml:space="preserve"> 16</w:t>
        </w:r>
      </w:hyperlink>
      <w:r w:rsidRPr="00F14AEE">
        <w:rPr>
          <w:rFonts w:ascii="Times New Roman" w:hAnsi="Times New Roman"/>
          <w:sz w:val="27"/>
          <w:szCs w:val="27"/>
        </w:rPr>
        <w:t xml:space="preserve"> Федерального закона от 06.10.2003 </w:t>
      </w:r>
      <w:r w:rsidR="00A57D76">
        <w:rPr>
          <w:rFonts w:ascii="Times New Roman" w:hAnsi="Times New Roman"/>
          <w:sz w:val="27"/>
          <w:szCs w:val="27"/>
        </w:rPr>
        <w:t>№</w:t>
      </w:r>
      <w:r w:rsidRPr="00F14AEE">
        <w:rPr>
          <w:rFonts w:ascii="Times New Roman" w:hAnsi="Times New Roman"/>
          <w:sz w:val="27"/>
          <w:szCs w:val="27"/>
        </w:rPr>
        <w:t xml:space="preserve"> 131-ФЗ </w:t>
      </w:r>
      <w:r w:rsidR="00A57D76">
        <w:rPr>
          <w:rFonts w:ascii="Times New Roman" w:hAnsi="Times New Roman"/>
          <w:sz w:val="27"/>
          <w:szCs w:val="27"/>
        </w:rPr>
        <w:t>«</w:t>
      </w:r>
      <w:r w:rsidRPr="00F14AEE">
        <w:rPr>
          <w:rFonts w:ascii="Times New Roman" w:hAnsi="Times New Roman"/>
          <w:sz w:val="27"/>
          <w:szCs w:val="27"/>
        </w:rPr>
        <w:t>Об общих принципах организации местного самоуп</w:t>
      </w:r>
      <w:r w:rsidR="00A57D76">
        <w:rPr>
          <w:rFonts w:ascii="Times New Roman" w:hAnsi="Times New Roman"/>
          <w:sz w:val="27"/>
          <w:szCs w:val="27"/>
        </w:rPr>
        <w:t>равления в Российской Федерации»</w:t>
      </w:r>
      <w:r w:rsidRPr="00F14AEE">
        <w:rPr>
          <w:rFonts w:ascii="Times New Roman" w:hAnsi="Times New Roman"/>
          <w:sz w:val="27"/>
          <w:szCs w:val="27"/>
        </w:rPr>
        <w:t xml:space="preserve">, Федеральным </w:t>
      </w:r>
      <w:hyperlink r:id="rId10" w:history="1">
        <w:r w:rsidRPr="00F14AEE">
          <w:rPr>
            <w:rFonts w:ascii="Times New Roman" w:hAnsi="Times New Roman"/>
            <w:sz w:val="27"/>
            <w:szCs w:val="27"/>
          </w:rPr>
          <w:t>законом</w:t>
        </w:r>
      </w:hyperlink>
      <w:r w:rsidRPr="00F14AEE">
        <w:rPr>
          <w:rFonts w:ascii="Times New Roman" w:hAnsi="Times New Roman"/>
          <w:sz w:val="27"/>
          <w:szCs w:val="27"/>
        </w:rPr>
        <w:t xml:space="preserve"> от 12.01.1996 </w:t>
      </w:r>
      <w:r w:rsidR="00A57D76">
        <w:rPr>
          <w:rFonts w:ascii="Times New Roman" w:hAnsi="Times New Roman"/>
          <w:sz w:val="27"/>
          <w:szCs w:val="27"/>
        </w:rPr>
        <w:t>№ 8-ФЗ «</w:t>
      </w:r>
      <w:r w:rsidRPr="00F14AEE">
        <w:rPr>
          <w:rFonts w:ascii="Times New Roman" w:hAnsi="Times New Roman"/>
          <w:sz w:val="27"/>
          <w:szCs w:val="27"/>
        </w:rPr>
        <w:t>О погребении и похоронном д</w:t>
      </w:r>
      <w:r w:rsidR="00A57D76">
        <w:rPr>
          <w:rFonts w:ascii="Times New Roman" w:hAnsi="Times New Roman"/>
          <w:sz w:val="27"/>
          <w:szCs w:val="27"/>
        </w:rPr>
        <w:t>еле»</w:t>
      </w:r>
      <w:r w:rsidRPr="00F14AEE">
        <w:rPr>
          <w:rFonts w:ascii="Times New Roman" w:hAnsi="Times New Roman"/>
          <w:sz w:val="27"/>
          <w:szCs w:val="27"/>
        </w:rPr>
        <w:t xml:space="preserve">, </w:t>
      </w:r>
      <w:hyperlink r:id="rId11" w:history="1">
        <w:r w:rsidRPr="00F14AEE">
          <w:rPr>
            <w:rFonts w:ascii="Times New Roman" w:hAnsi="Times New Roman"/>
            <w:sz w:val="27"/>
            <w:szCs w:val="27"/>
          </w:rPr>
          <w:t>Законом</w:t>
        </w:r>
      </w:hyperlink>
      <w:r w:rsidRPr="00F14AEE">
        <w:rPr>
          <w:rFonts w:ascii="Times New Roman" w:hAnsi="Times New Roman"/>
          <w:sz w:val="27"/>
          <w:szCs w:val="27"/>
        </w:rPr>
        <w:t xml:space="preserve"> Красноярского края от 24.04.1997 </w:t>
      </w:r>
      <w:r w:rsidR="00A57D76">
        <w:rPr>
          <w:rFonts w:ascii="Times New Roman" w:hAnsi="Times New Roman"/>
          <w:sz w:val="27"/>
          <w:szCs w:val="27"/>
        </w:rPr>
        <w:t>№ 13-487 «</w:t>
      </w:r>
      <w:r w:rsidRPr="00F14AEE">
        <w:rPr>
          <w:rFonts w:ascii="Times New Roman" w:hAnsi="Times New Roman"/>
          <w:sz w:val="27"/>
          <w:szCs w:val="27"/>
        </w:rPr>
        <w:t>О семейных (родовых) захоронениях на территории Красноярского края</w:t>
      </w:r>
      <w:r w:rsidR="00A57D76">
        <w:rPr>
          <w:rFonts w:ascii="Times New Roman" w:hAnsi="Times New Roman"/>
          <w:sz w:val="27"/>
          <w:szCs w:val="27"/>
        </w:rPr>
        <w:t>»</w:t>
      </w:r>
      <w:r w:rsidRPr="00F14AEE">
        <w:rPr>
          <w:rFonts w:ascii="Times New Roman" w:hAnsi="Times New Roman"/>
          <w:sz w:val="27"/>
          <w:szCs w:val="27"/>
        </w:rPr>
        <w:t xml:space="preserve">, </w:t>
      </w:r>
      <w:hyperlink r:id="rId12" w:history="1">
        <w:r w:rsidRPr="00F14AEE">
          <w:rPr>
            <w:rFonts w:ascii="Times New Roman" w:hAnsi="Times New Roman"/>
            <w:sz w:val="27"/>
            <w:szCs w:val="27"/>
          </w:rPr>
          <w:t>Уставом</w:t>
        </w:r>
      </w:hyperlink>
      <w:r w:rsidRPr="00F14AEE">
        <w:rPr>
          <w:rFonts w:ascii="Times New Roman" w:hAnsi="Times New Roman"/>
          <w:sz w:val="27"/>
          <w:szCs w:val="27"/>
        </w:rPr>
        <w:t xml:space="preserve"> ЗАТО Железногорск, </w:t>
      </w:r>
      <w:hyperlink r:id="rId13" w:history="1">
        <w:r w:rsidR="00A57D76">
          <w:rPr>
            <w:rFonts w:ascii="Times New Roman" w:hAnsi="Times New Roman"/>
            <w:sz w:val="27"/>
            <w:szCs w:val="27"/>
          </w:rPr>
          <w:t>р</w:t>
        </w:r>
        <w:r w:rsidRPr="00F14AEE">
          <w:rPr>
            <w:rFonts w:ascii="Times New Roman" w:hAnsi="Times New Roman"/>
            <w:sz w:val="27"/>
            <w:szCs w:val="27"/>
          </w:rPr>
          <w:t>ешением</w:t>
        </w:r>
      </w:hyperlink>
      <w:r w:rsidRPr="00F14AEE">
        <w:rPr>
          <w:rFonts w:ascii="Times New Roman" w:hAnsi="Times New Roman"/>
          <w:sz w:val="27"/>
          <w:szCs w:val="27"/>
        </w:rPr>
        <w:t xml:space="preserve"> Совета депутатов ЗАТО г. Железногорск от 25.08.2016 </w:t>
      </w:r>
      <w:r w:rsidR="00A57D76">
        <w:rPr>
          <w:rFonts w:ascii="Times New Roman" w:hAnsi="Times New Roman"/>
          <w:sz w:val="27"/>
          <w:szCs w:val="27"/>
        </w:rPr>
        <w:t>№ 11-46Р «</w:t>
      </w:r>
      <w:r w:rsidRPr="00F14AEE">
        <w:rPr>
          <w:rFonts w:ascii="Times New Roman" w:hAnsi="Times New Roman"/>
          <w:sz w:val="27"/>
          <w:szCs w:val="27"/>
        </w:rPr>
        <w:t>Об определении органа местного самоуправления</w:t>
      </w:r>
      <w:proofErr w:type="gramEnd"/>
      <w:r w:rsidRPr="00F14AEE">
        <w:rPr>
          <w:rFonts w:ascii="Times New Roman" w:hAnsi="Times New Roman"/>
          <w:sz w:val="27"/>
          <w:szCs w:val="27"/>
        </w:rPr>
        <w:t>, уполномоченного на осуществление функций по организации ритуальных услуг</w:t>
      </w:r>
      <w:r w:rsidR="00A57D76">
        <w:rPr>
          <w:rFonts w:ascii="Times New Roman" w:hAnsi="Times New Roman"/>
          <w:sz w:val="27"/>
          <w:szCs w:val="27"/>
        </w:rPr>
        <w:t xml:space="preserve"> и содержанию мест захоронений»,</w:t>
      </w:r>
    </w:p>
    <w:p w:rsidR="00954CE9" w:rsidRPr="00F14AEE" w:rsidRDefault="00954CE9" w:rsidP="00BC768A">
      <w:pPr>
        <w:jc w:val="both"/>
        <w:rPr>
          <w:rFonts w:ascii="Times New Roman" w:hAnsi="Times New Roman"/>
          <w:sz w:val="27"/>
          <w:szCs w:val="27"/>
        </w:rPr>
      </w:pPr>
    </w:p>
    <w:p w:rsidR="00B269B0" w:rsidRPr="00F14AEE" w:rsidRDefault="00B269B0" w:rsidP="00BC768A">
      <w:pPr>
        <w:jc w:val="both"/>
        <w:rPr>
          <w:rFonts w:ascii="Times New Roman" w:hAnsi="Times New Roman"/>
          <w:sz w:val="27"/>
          <w:szCs w:val="27"/>
        </w:rPr>
      </w:pPr>
      <w:r w:rsidRPr="00F14AEE">
        <w:rPr>
          <w:rFonts w:ascii="Times New Roman" w:hAnsi="Times New Roman"/>
          <w:sz w:val="27"/>
          <w:szCs w:val="27"/>
        </w:rPr>
        <w:t>ПОСТАНОВЛЯЮ:</w:t>
      </w:r>
      <w:r w:rsidR="001769DC" w:rsidRPr="00F14AEE">
        <w:rPr>
          <w:rFonts w:ascii="Times New Roman" w:hAnsi="Times New Roman"/>
          <w:sz w:val="27"/>
          <w:szCs w:val="27"/>
        </w:rPr>
        <w:t xml:space="preserve">  </w:t>
      </w:r>
    </w:p>
    <w:p w:rsidR="008B46DF" w:rsidRPr="00F14AEE" w:rsidRDefault="008B46DF" w:rsidP="00BC768A">
      <w:pPr>
        <w:jc w:val="both"/>
        <w:rPr>
          <w:rFonts w:ascii="Times New Roman" w:hAnsi="Times New Roman"/>
          <w:sz w:val="27"/>
          <w:szCs w:val="27"/>
        </w:rPr>
      </w:pPr>
    </w:p>
    <w:p w:rsidR="008B46DF" w:rsidRPr="00F14AEE" w:rsidRDefault="008B46DF" w:rsidP="008B46D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7"/>
          <w:szCs w:val="27"/>
        </w:rPr>
      </w:pPr>
      <w:r w:rsidRPr="00F14AEE">
        <w:rPr>
          <w:rFonts w:ascii="Times New Roman" w:hAnsi="Times New Roman"/>
          <w:sz w:val="27"/>
          <w:szCs w:val="27"/>
        </w:rPr>
        <w:t xml:space="preserve">           1. Внести в постановление Администрации ЗАТО г. Железногорск от </w:t>
      </w:r>
      <w:r w:rsidRPr="00F14AEE">
        <w:rPr>
          <w:rFonts w:ascii="Times New Roman" w:hAnsi="Times New Roman"/>
          <w:bCs/>
          <w:sz w:val="27"/>
          <w:szCs w:val="27"/>
        </w:rPr>
        <w:t>09.09.2016</w:t>
      </w:r>
      <w:r w:rsidRPr="00F14AEE">
        <w:rPr>
          <w:rFonts w:ascii="Times New Roman" w:hAnsi="Times New Roman"/>
          <w:sz w:val="27"/>
          <w:szCs w:val="27"/>
        </w:rPr>
        <w:t xml:space="preserve"> № </w:t>
      </w:r>
      <w:r w:rsidRPr="00F14AEE">
        <w:rPr>
          <w:rFonts w:ascii="Times New Roman" w:hAnsi="Times New Roman"/>
          <w:bCs/>
          <w:sz w:val="27"/>
          <w:szCs w:val="27"/>
        </w:rPr>
        <w:t>1480</w:t>
      </w:r>
      <w:r w:rsidRPr="00F14AEE">
        <w:rPr>
          <w:rFonts w:ascii="Times New Roman" w:hAnsi="Times New Roman"/>
          <w:sz w:val="27"/>
          <w:szCs w:val="27"/>
        </w:rPr>
        <w:t xml:space="preserve"> «Об утверждении Положения об организации ритуальных услуг и содержании мест захоронений на территории ЗАТО Железногорск»</w:t>
      </w:r>
      <w:r w:rsidR="00A57D76">
        <w:rPr>
          <w:rFonts w:ascii="Times New Roman" w:hAnsi="Times New Roman"/>
          <w:sz w:val="27"/>
          <w:szCs w:val="27"/>
        </w:rPr>
        <w:t xml:space="preserve"> следующее изменение</w:t>
      </w:r>
      <w:r w:rsidRPr="00F14AEE">
        <w:rPr>
          <w:rFonts w:ascii="Times New Roman" w:hAnsi="Times New Roman"/>
          <w:sz w:val="27"/>
          <w:szCs w:val="27"/>
        </w:rPr>
        <w:t>:</w:t>
      </w:r>
    </w:p>
    <w:p w:rsidR="008B46DF" w:rsidRPr="00F14AEE" w:rsidRDefault="008B46DF" w:rsidP="008B46DF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14AEE">
        <w:rPr>
          <w:rFonts w:ascii="Times New Roman" w:hAnsi="Times New Roman"/>
          <w:sz w:val="27"/>
          <w:szCs w:val="27"/>
        </w:rPr>
        <w:t>1.1. Пункт 4.4.5 приложения №1 к постановлению изложить в новой редакции:</w:t>
      </w:r>
    </w:p>
    <w:p w:rsidR="008B46DF" w:rsidRPr="00F14AEE" w:rsidRDefault="008B46DF" w:rsidP="008B46DF">
      <w:pPr>
        <w:autoSpaceDE w:val="0"/>
        <w:autoSpaceDN w:val="0"/>
        <w:adjustRightInd w:val="0"/>
        <w:spacing w:line="120" w:lineRule="atLeast"/>
        <w:ind w:firstLine="539"/>
        <w:jc w:val="both"/>
        <w:rPr>
          <w:rFonts w:ascii="Times New Roman" w:hAnsi="Times New Roman"/>
          <w:sz w:val="27"/>
          <w:szCs w:val="27"/>
        </w:rPr>
      </w:pPr>
      <w:r w:rsidRPr="00F14AEE">
        <w:rPr>
          <w:rFonts w:ascii="Times New Roman" w:hAnsi="Times New Roman"/>
          <w:sz w:val="27"/>
          <w:szCs w:val="27"/>
        </w:rPr>
        <w:t xml:space="preserve"> </w:t>
      </w:r>
      <w:r w:rsidR="00356DC3" w:rsidRPr="00F14AEE">
        <w:rPr>
          <w:rFonts w:ascii="Times New Roman" w:hAnsi="Times New Roman"/>
          <w:sz w:val="27"/>
          <w:szCs w:val="27"/>
        </w:rPr>
        <w:t xml:space="preserve"> </w:t>
      </w:r>
      <w:r w:rsidRPr="00F14AEE">
        <w:rPr>
          <w:rFonts w:ascii="Times New Roman" w:hAnsi="Times New Roman"/>
          <w:sz w:val="27"/>
          <w:szCs w:val="27"/>
        </w:rPr>
        <w:t xml:space="preserve">«4.4.5. На свободном месте земельного участка с двойным захоронением возможно </w:t>
      </w:r>
      <w:proofErr w:type="spellStart"/>
      <w:r w:rsidRPr="00F14AEE">
        <w:rPr>
          <w:rFonts w:ascii="Times New Roman" w:hAnsi="Times New Roman"/>
          <w:sz w:val="27"/>
          <w:szCs w:val="27"/>
        </w:rPr>
        <w:t>подзахоронение</w:t>
      </w:r>
      <w:proofErr w:type="spellEnd"/>
      <w:r w:rsidRPr="00F14AEE">
        <w:rPr>
          <w:rFonts w:ascii="Times New Roman" w:hAnsi="Times New Roman"/>
          <w:sz w:val="27"/>
          <w:szCs w:val="27"/>
        </w:rPr>
        <w:t>, которое производится на основании письменного заявления  родственников ранее умерших лиц, либо лица, взявшего на себя обязанность осуществить погребение умершего, после согласования Управлением городского хозяйства Администрации ЗАТО г. Железногорск, которое осуществляется:</w:t>
      </w:r>
    </w:p>
    <w:p w:rsidR="008B46DF" w:rsidRPr="00F14AEE" w:rsidRDefault="008B46DF" w:rsidP="008B46DF">
      <w:pPr>
        <w:autoSpaceDE w:val="0"/>
        <w:autoSpaceDN w:val="0"/>
        <w:adjustRightInd w:val="0"/>
        <w:spacing w:line="120" w:lineRule="atLeast"/>
        <w:ind w:firstLine="539"/>
        <w:jc w:val="both"/>
        <w:rPr>
          <w:rFonts w:ascii="Times New Roman" w:hAnsi="Times New Roman"/>
          <w:sz w:val="27"/>
          <w:szCs w:val="27"/>
        </w:rPr>
      </w:pPr>
      <w:r w:rsidRPr="00F14AEE">
        <w:rPr>
          <w:rFonts w:ascii="Times New Roman" w:hAnsi="Times New Roman"/>
          <w:sz w:val="27"/>
          <w:szCs w:val="27"/>
        </w:rPr>
        <w:lastRenderedPageBreak/>
        <w:t xml:space="preserve">- при наличии родственных отношений </w:t>
      </w:r>
      <w:proofErr w:type="gramStart"/>
      <w:r w:rsidRPr="00F14AEE">
        <w:rPr>
          <w:rFonts w:ascii="Times New Roman" w:hAnsi="Times New Roman"/>
          <w:sz w:val="27"/>
          <w:szCs w:val="27"/>
        </w:rPr>
        <w:t>между</w:t>
      </w:r>
      <w:proofErr w:type="gramEnd"/>
      <w:r w:rsidRPr="00F14AEE">
        <w:rPr>
          <w:rFonts w:ascii="Times New Roman" w:hAnsi="Times New Roman"/>
          <w:sz w:val="27"/>
          <w:szCs w:val="27"/>
        </w:rPr>
        <w:t xml:space="preserve"> умершим и ранее погребенным на этом участке;</w:t>
      </w:r>
    </w:p>
    <w:p w:rsidR="008B46DF" w:rsidRPr="00F14AEE" w:rsidRDefault="008B46DF" w:rsidP="008B46DF">
      <w:pPr>
        <w:autoSpaceDE w:val="0"/>
        <w:autoSpaceDN w:val="0"/>
        <w:adjustRightInd w:val="0"/>
        <w:spacing w:line="120" w:lineRule="atLeast"/>
        <w:ind w:firstLine="539"/>
        <w:jc w:val="both"/>
        <w:rPr>
          <w:rFonts w:ascii="Times New Roman" w:hAnsi="Times New Roman"/>
          <w:sz w:val="27"/>
          <w:szCs w:val="27"/>
        </w:rPr>
      </w:pPr>
      <w:r w:rsidRPr="00F14AEE">
        <w:rPr>
          <w:rFonts w:ascii="Times New Roman" w:hAnsi="Times New Roman"/>
          <w:sz w:val="27"/>
          <w:szCs w:val="27"/>
        </w:rPr>
        <w:t>- при наличии свободного земельного участка в пределах ранее выделенного участка площадью не менее 3 кв. м (не относится к захоронениям урн с прахом)</w:t>
      </w:r>
      <w:proofErr w:type="gramStart"/>
      <w:r w:rsidRPr="00F14AEE">
        <w:rPr>
          <w:rFonts w:ascii="Times New Roman" w:hAnsi="Times New Roman"/>
          <w:sz w:val="27"/>
          <w:szCs w:val="27"/>
        </w:rPr>
        <w:t>.»</w:t>
      </w:r>
      <w:proofErr w:type="gramEnd"/>
      <w:r w:rsidR="00A57D76">
        <w:rPr>
          <w:rFonts w:ascii="Times New Roman" w:hAnsi="Times New Roman"/>
          <w:sz w:val="27"/>
          <w:szCs w:val="27"/>
        </w:rPr>
        <w:t>.</w:t>
      </w:r>
    </w:p>
    <w:p w:rsidR="000F5337" w:rsidRPr="00F14AEE" w:rsidRDefault="008B46DF" w:rsidP="008B46DF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 w:rsidRPr="00F14AEE">
        <w:rPr>
          <w:rFonts w:ascii="Times New Roman" w:hAnsi="Times New Roman"/>
          <w:sz w:val="27"/>
          <w:szCs w:val="27"/>
        </w:rPr>
        <w:t xml:space="preserve">          </w:t>
      </w:r>
      <w:r w:rsidR="00356DC3" w:rsidRPr="00F14AEE">
        <w:rPr>
          <w:rFonts w:ascii="Times New Roman" w:hAnsi="Times New Roman"/>
          <w:sz w:val="27"/>
          <w:szCs w:val="27"/>
        </w:rPr>
        <w:t>2.</w:t>
      </w:r>
      <w:r w:rsidR="00A57D76">
        <w:rPr>
          <w:rFonts w:ascii="Times New Roman" w:hAnsi="Times New Roman"/>
          <w:sz w:val="27"/>
          <w:szCs w:val="27"/>
        </w:rPr>
        <w:t xml:space="preserve"> </w:t>
      </w:r>
      <w:r w:rsidR="000F5337" w:rsidRPr="00F14AEE">
        <w:rPr>
          <w:rFonts w:ascii="Times New Roman" w:hAnsi="Times New Roman"/>
          <w:sz w:val="27"/>
          <w:szCs w:val="27"/>
        </w:rPr>
        <w:t>Управлению внутреннего контроля Администрации ЗАТО г. Железногорск (</w:t>
      </w:r>
      <w:r w:rsidR="00D10E91" w:rsidRPr="00F14AEE">
        <w:rPr>
          <w:rFonts w:ascii="Times New Roman" w:hAnsi="Times New Roman"/>
          <w:sz w:val="27"/>
          <w:szCs w:val="27"/>
        </w:rPr>
        <w:t>В.Г. Винокурова</w:t>
      </w:r>
      <w:r w:rsidR="000F5337" w:rsidRPr="00F14AEE">
        <w:rPr>
          <w:rFonts w:ascii="Times New Roman" w:hAnsi="Times New Roman"/>
          <w:sz w:val="27"/>
          <w:szCs w:val="27"/>
        </w:rPr>
        <w:t>) довести до сведения населения настоящее постановление через газету «Город и горожане».</w:t>
      </w:r>
    </w:p>
    <w:p w:rsidR="000F5337" w:rsidRPr="00F14AEE" w:rsidRDefault="000F5337" w:rsidP="000F53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F14AEE">
        <w:rPr>
          <w:rFonts w:ascii="Times New Roman" w:hAnsi="Times New Roman"/>
          <w:sz w:val="27"/>
          <w:szCs w:val="27"/>
        </w:rPr>
        <w:t xml:space="preserve">3. Отделу общественных связей Администрации  ЗАТО г. Железногорск    </w:t>
      </w:r>
      <w:r w:rsidRPr="00F14AEE">
        <w:rPr>
          <w:rFonts w:ascii="Times New Roman" w:hAnsi="Times New Roman"/>
          <w:sz w:val="27"/>
          <w:szCs w:val="27"/>
        </w:rPr>
        <w:br/>
        <w:t xml:space="preserve">(И.С. Архипова) </w:t>
      </w:r>
      <w:proofErr w:type="gramStart"/>
      <w:r w:rsidRPr="00F14AEE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F14AEE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F5337" w:rsidRPr="00F14AEE" w:rsidRDefault="000F5337" w:rsidP="000F53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F14AEE">
        <w:rPr>
          <w:rFonts w:ascii="Times New Roman" w:hAnsi="Times New Roman"/>
          <w:sz w:val="27"/>
          <w:szCs w:val="27"/>
        </w:rPr>
        <w:t xml:space="preserve">4. Контроль над исполнением настоящего постановления </w:t>
      </w:r>
      <w:r w:rsidR="00D10E91" w:rsidRPr="00F14AEE">
        <w:rPr>
          <w:rFonts w:ascii="Times New Roman" w:hAnsi="Times New Roman"/>
          <w:sz w:val="27"/>
          <w:szCs w:val="27"/>
        </w:rPr>
        <w:t>оставляю за собой.</w:t>
      </w:r>
    </w:p>
    <w:p w:rsidR="000F5337" w:rsidRPr="00F14AEE" w:rsidRDefault="000F5337" w:rsidP="000F53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7"/>
          <w:szCs w:val="27"/>
        </w:rPr>
      </w:pPr>
      <w:r w:rsidRPr="00F14AEE">
        <w:rPr>
          <w:rFonts w:ascii="Times New Roman" w:hAnsi="Times New Roman"/>
          <w:sz w:val="27"/>
          <w:szCs w:val="27"/>
        </w:rPr>
        <w:t>5. Настоящее постановление вступает в  силу  после его официального опубликования</w:t>
      </w:r>
      <w:r w:rsidR="007C0855" w:rsidRPr="00F14AEE">
        <w:rPr>
          <w:rFonts w:ascii="Times New Roman" w:hAnsi="Times New Roman"/>
          <w:sz w:val="27"/>
          <w:szCs w:val="27"/>
        </w:rPr>
        <w:t>.</w:t>
      </w:r>
    </w:p>
    <w:p w:rsidR="000F5337" w:rsidRPr="00F14AEE" w:rsidRDefault="000F5337" w:rsidP="000F5337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:rsidR="000F5337" w:rsidRPr="00F14AEE" w:rsidRDefault="000F5337" w:rsidP="000F5337">
      <w:pPr>
        <w:ind w:firstLine="720"/>
        <w:jc w:val="both"/>
        <w:rPr>
          <w:rFonts w:ascii="Times New Roman" w:hAnsi="Times New Roman"/>
          <w:sz w:val="27"/>
          <w:szCs w:val="27"/>
        </w:rPr>
      </w:pPr>
    </w:p>
    <w:p w:rsidR="000F5337" w:rsidRPr="00F14AEE" w:rsidRDefault="000F5337" w:rsidP="008B46DF">
      <w:pPr>
        <w:jc w:val="both"/>
        <w:rPr>
          <w:rFonts w:ascii="Times New Roman" w:hAnsi="Times New Roman"/>
          <w:sz w:val="27"/>
          <w:szCs w:val="27"/>
        </w:rPr>
      </w:pPr>
      <w:r w:rsidRPr="00F14AEE">
        <w:rPr>
          <w:rFonts w:ascii="Times New Roman" w:hAnsi="Times New Roman"/>
          <w:sz w:val="27"/>
          <w:szCs w:val="27"/>
        </w:rPr>
        <w:t>Глава ЗАТО г. Железногорск</w:t>
      </w:r>
      <w:r w:rsidRPr="00F14AEE">
        <w:rPr>
          <w:rFonts w:ascii="Times New Roman" w:hAnsi="Times New Roman"/>
          <w:sz w:val="27"/>
          <w:szCs w:val="27"/>
        </w:rPr>
        <w:tab/>
      </w:r>
      <w:r w:rsidRPr="00F14AEE">
        <w:rPr>
          <w:rFonts w:ascii="Times New Roman" w:hAnsi="Times New Roman"/>
          <w:sz w:val="27"/>
          <w:szCs w:val="27"/>
        </w:rPr>
        <w:tab/>
      </w:r>
      <w:r w:rsidRPr="00F14AEE">
        <w:rPr>
          <w:rFonts w:ascii="Times New Roman" w:hAnsi="Times New Roman"/>
          <w:sz w:val="27"/>
          <w:szCs w:val="27"/>
        </w:rPr>
        <w:tab/>
      </w:r>
      <w:r w:rsidRPr="00F14AEE">
        <w:rPr>
          <w:rFonts w:ascii="Times New Roman" w:hAnsi="Times New Roman"/>
          <w:sz w:val="27"/>
          <w:szCs w:val="27"/>
        </w:rPr>
        <w:tab/>
        <w:t xml:space="preserve">            </w:t>
      </w:r>
      <w:r w:rsidRPr="00F14AEE">
        <w:rPr>
          <w:rFonts w:ascii="Times New Roman" w:hAnsi="Times New Roman"/>
          <w:sz w:val="27"/>
          <w:szCs w:val="27"/>
        </w:rPr>
        <w:tab/>
      </w:r>
      <w:r w:rsidRPr="00F14AEE">
        <w:rPr>
          <w:rFonts w:ascii="Times New Roman" w:hAnsi="Times New Roman"/>
          <w:sz w:val="27"/>
          <w:szCs w:val="27"/>
        </w:rPr>
        <w:tab/>
      </w:r>
      <w:r w:rsidR="0047366B" w:rsidRPr="00F14AEE">
        <w:rPr>
          <w:rFonts w:ascii="Times New Roman" w:hAnsi="Times New Roman"/>
          <w:sz w:val="27"/>
          <w:szCs w:val="27"/>
        </w:rPr>
        <w:t xml:space="preserve"> </w:t>
      </w:r>
      <w:r w:rsidRPr="00F14AEE">
        <w:rPr>
          <w:rFonts w:ascii="Times New Roman" w:hAnsi="Times New Roman"/>
          <w:sz w:val="27"/>
          <w:szCs w:val="27"/>
        </w:rPr>
        <w:t xml:space="preserve">И.Г. </w:t>
      </w:r>
      <w:proofErr w:type="spellStart"/>
      <w:r w:rsidRPr="00F14AEE">
        <w:rPr>
          <w:rFonts w:ascii="Times New Roman" w:hAnsi="Times New Roman"/>
          <w:sz w:val="27"/>
          <w:szCs w:val="27"/>
        </w:rPr>
        <w:t>Куксин</w:t>
      </w:r>
      <w:bookmarkStart w:id="0" w:name="P34"/>
      <w:bookmarkEnd w:id="0"/>
      <w:proofErr w:type="spellEnd"/>
    </w:p>
    <w:sectPr w:rsidR="000F5337" w:rsidRPr="00F14AEE" w:rsidSect="00A614D1">
      <w:headerReference w:type="even" r:id="rId14"/>
      <w:headerReference w:type="default" r:id="rId15"/>
      <w:pgSz w:w="11907" w:h="16840" w:code="9"/>
      <w:pgMar w:top="851" w:right="567" w:bottom="1134" w:left="1559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F8" w:rsidRDefault="00C36EF8">
      <w:r>
        <w:separator/>
      </w:r>
    </w:p>
  </w:endnote>
  <w:endnote w:type="continuationSeparator" w:id="0">
    <w:p w:rsidR="00C36EF8" w:rsidRDefault="00C3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F8" w:rsidRDefault="00C36EF8">
      <w:r>
        <w:separator/>
      </w:r>
    </w:p>
  </w:footnote>
  <w:footnote w:type="continuationSeparator" w:id="0">
    <w:p w:rsidR="00C36EF8" w:rsidRDefault="00C36E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Default="00B5634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32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20D" w:rsidRDefault="00E6320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Pr="00E4748A" w:rsidRDefault="00B56341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E6320D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9B6965">
      <w:rPr>
        <w:rFonts w:ascii="Times New Roman" w:hAnsi="Times New Roman"/>
        <w:noProof/>
        <w:sz w:val="24"/>
        <w:szCs w:val="24"/>
      </w:rPr>
      <w:t>2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E6320D" w:rsidRDefault="00E6320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6"/>
  </w:num>
  <w:num w:numId="6">
    <w:abstractNumId w:val="3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5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11424"/>
    <w:rsid w:val="000129C4"/>
    <w:rsid w:val="00013551"/>
    <w:rsid w:val="00014285"/>
    <w:rsid w:val="000218FD"/>
    <w:rsid w:val="00022750"/>
    <w:rsid w:val="00024373"/>
    <w:rsid w:val="00024F3C"/>
    <w:rsid w:val="00025DEA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244D"/>
    <w:rsid w:val="00054B10"/>
    <w:rsid w:val="00055539"/>
    <w:rsid w:val="00062496"/>
    <w:rsid w:val="00062CC9"/>
    <w:rsid w:val="00063755"/>
    <w:rsid w:val="000672AB"/>
    <w:rsid w:val="0007205F"/>
    <w:rsid w:val="00083DC5"/>
    <w:rsid w:val="000855D2"/>
    <w:rsid w:val="00086FF8"/>
    <w:rsid w:val="00087C0E"/>
    <w:rsid w:val="000902EF"/>
    <w:rsid w:val="0009438A"/>
    <w:rsid w:val="000A26E5"/>
    <w:rsid w:val="000A4AC9"/>
    <w:rsid w:val="000A6D60"/>
    <w:rsid w:val="000B2693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51D2"/>
    <w:rsid w:val="000F5337"/>
    <w:rsid w:val="000F5A3E"/>
    <w:rsid w:val="000F625D"/>
    <w:rsid w:val="00102640"/>
    <w:rsid w:val="001105D1"/>
    <w:rsid w:val="00111B2E"/>
    <w:rsid w:val="00114363"/>
    <w:rsid w:val="001146FA"/>
    <w:rsid w:val="00133C10"/>
    <w:rsid w:val="001340C4"/>
    <w:rsid w:val="00134625"/>
    <w:rsid w:val="0014285B"/>
    <w:rsid w:val="00151A8B"/>
    <w:rsid w:val="00151FA5"/>
    <w:rsid w:val="00155765"/>
    <w:rsid w:val="00156578"/>
    <w:rsid w:val="00157D40"/>
    <w:rsid w:val="00165BB3"/>
    <w:rsid w:val="001665F5"/>
    <w:rsid w:val="001668A7"/>
    <w:rsid w:val="00171565"/>
    <w:rsid w:val="001725A6"/>
    <w:rsid w:val="001769DC"/>
    <w:rsid w:val="00182647"/>
    <w:rsid w:val="00183AE4"/>
    <w:rsid w:val="00185D0A"/>
    <w:rsid w:val="00187A57"/>
    <w:rsid w:val="001938C6"/>
    <w:rsid w:val="001A2814"/>
    <w:rsid w:val="001A4848"/>
    <w:rsid w:val="001A58EF"/>
    <w:rsid w:val="001B10FE"/>
    <w:rsid w:val="001C25EB"/>
    <w:rsid w:val="001C377A"/>
    <w:rsid w:val="001C404B"/>
    <w:rsid w:val="001C4526"/>
    <w:rsid w:val="001C5F79"/>
    <w:rsid w:val="001D2E48"/>
    <w:rsid w:val="001D4379"/>
    <w:rsid w:val="001D6304"/>
    <w:rsid w:val="001E7151"/>
    <w:rsid w:val="001E7545"/>
    <w:rsid w:val="001E7F4F"/>
    <w:rsid w:val="001F0EEB"/>
    <w:rsid w:val="001F672A"/>
    <w:rsid w:val="002020AF"/>
    <w:rsid w:val="0020447B"/>
    <w:rsid w:val="00207D9E"/>
    <w:rsid w:val="0021226D"/>
    <w:rsid w:val="0021344E"/>
    <w:rsid w:val="00213B6F"/>
    <w:rsid w:val="0021530C"/>
    <w:rsid w:val="00216882"/>
    <w:rsid w:val="00221B33"/>
    <w:rsid w:val="0022496B"/>
    <w:rsid w:val="00226077"/>
    <w:rsid w:val="00231954"/>
    <w:rsid w:val="00231F6C"/>
    <w:rsid w:val="00235B70"/>
    <w:rsid w:val="00242517"/>
    <w:rsid w:val="00242743"/>
    <w:rsid w:val="002436CC"/>
    <w:rsid w:val="00246459"/>
    <w:rsid w:val="0024742B"/>
    <w:rsid w:val="00250BDD"/>
    <w:rsid w:val="00251662"/>
    <w:rsid w:val="00253A80"/>
    <w:rsid w:val="002565A3"/>
    <w:rsid w:val="002600C2"/>
    <w:rsid w:val="002668BF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4DA9"/>
    <w:rsid w:val="002A5F4A"/>
    <w:rsid w:val="002A6DFE"/>
    <w:rsid w:val="002A758C"/>
    <w:rsid w:val="002B22FA"/>
    <w:rsid w:val="002B5287"/>
    <w:rsid w:val="002B535B"/>
    <w:rsid w:val="002C190F"/>
    <w:rsid w:val="002C407A"/>
    <w:rsid w:val="002C42E2"/>
    <w:rsid w:val="002C5A61"/>
    <w:rsid w:val="002C6D0A"/>
    <w:rsid w:val="002C6F5D"/>
    <w:rsid w:val="002D6C06"/>
    <w:rsid w:val="002D76F7"/>
    <w:rsid w:val="002D7E65"/>
    <w:rsid w:val="002E12DD"/>
    <w:rsid w:val="002E29C3"/>
    <w:rsid w:val="002E2B12"/>
    <w:rsid w:val="002E3CCE"/>
    <w:rsid w:val="002E438B"/>
    <w:rsid w:val="002E4AB9"/>
    <w:rsid w:val="002E71C0"/>
    <w:rsid w:val="002F27EB"/>
    <w:rsid w:val="002F2FD2"/>
    <w:rsid w:val="002F6EF3"/>
    <w:rsid w:val="003003CF"/>
    <w:rsid w:val="00301232"/>
    <w:rsid w:val="00301239"/>
    <w:rsid w:val="00301277"/>
    <w:rsid w:val="0030230D"/>
    <w:rsid w:val="00305A55"/>
    <w:rsid w:val="00305ABD"/>
    <w:rsid w:val="00306E08"/>
    <w:rsid w:val="00311741"/>
    <w:rsid w:val="003141F0"/>
    <w:rsid w:val="00314419"/>
    <w:rsid w:val="003164DF"/>
    <w:rsid w:val="00317560"/>
    <w:rsid w:val="00323380"/>
    <w:rsid w:val="0032509A"/>
    <w:rsid w:val="00330CA2"/>
    <w:rsid w:val="00333648"/>
    <w:rsid w:val="0033384B"/>
    <w:rsid w:val="00341376"/>
    <w:rsid w:val="003418AE"/>
    <w:rsid w:val="00343891"/>
    <w:rsid w:val="0034532C"/>
    <w:rsid w:val="00356DC3"/>
    <w:rsid w:val="0035782D"/>
    <w:rsid w:val="0036067B"/>
    <w:rsid w:val="003621A5"/>
    <w:rsid w:val="0036581E"/>
    <w:rsid w:val="00371FA6"/>
    <w:rsid w:val="0038151B"/>
    <w:rsid w:val="0038683D"/>
    <w:rsid w:val="00395BBB"/>
    <w:rsid w:val="00397EE7"/>
    <w:rsid w:val="003A1742"/>
    <w:rsid w:val="003A1F5F"/>
    <w:rsid w:val="003B2F75"/>
    <w:rsid w:val="003B418E"/>
    <w:rsid w:val="003B50B7"/>
    <w:rsid w:val="003B57D8"/>
    <w:rsid w:val="003C1CA0"/>
    <w:rsid w:val="003C2D56"/>
    <w:rsid w:val="003C2F60"/>
    <w:rsid w:val="003D40D5"/>
    <w:rsid w:val="003D48B0"/>
    <w:rsid w:val="003E2FF5"/>
    <w:rsid w:val="003E6712"/>
    <w:rsid w:val="003F076B"/>
    <w:rsid w:val="003F0925"/>
    <w:rsid w:val="003F1D77"/>
    <w:rsid w:val="003F38E6"/>
    <w:rsid w:val="003F40D0"/>
    <w:rsid w:val="003F5401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4042"/>
    <w:rsid w:val="00437D6C"/>
    <w:rsid w:val="00443C8B"/>
    <w:rsid w:val="004558F6"/>
    <w:rsid w:val="00461FF3"/>
    <w:rsid w:val="00465FB1"/>
    <w:rsid w:val="004669F9"/>
    <w:rsid w:val="0047366B"/>
    <w:rsid w:val="004760A9"/>
    <w:rsid w:val="004813B8"/>
    <w:rsid w:val="00484CF5"/>
    <w:rsid w:val="004862A2"/>
    <w:rsid w:val="00491B23"/>
    <w:rsid w:val="0049369F"/>
    <w:rsid w:val="004A04A5"/>
    <w:rsid w:val="004A0FE2"/>
    <w:rsid w:val="004A3AEC"/>
    <w:rsid w:val="004A7ECC"/>
    <w:rsid w:val="004B3914"/>
    <w:rsid w:val="004B4012"/>
    <w:rsid w:val="004B4128"/>
    <w:rsid w:val="004C2370"/>
    <w:rsid w:val="004C3451"/>
    <w:rsid w:val="004C5D5D"/>
    <w:rsid w:val="004D1B6A"/>
    <w:rsid w:val="004D3157"/>
    <w:rsid w:val="004D33D9"/>
    <w:rsid w:val="004D57CC"/>
    <w:rsid w:val="004E5EAE"/>
    <w:rsid w:val="004F14A8"/>
    <w:rsid w:val="004F2B35"/>
    <w:rsid w:val="004F6564"/>
    <w:rsid w:val="005005B7"/>
    <w:rsid w:val="0050586A"/>
    <w:rsid w:val="005104BC"/>
    <w:rsid w:val="0051101B"/>
    <w:rsid w:val="0051601F"/>
    <w:rsid w:val="00524309"/>
    <w:rsid w:val="0053523D"/>
    <w:rsid w:val="00536533"/>
    <w:rsid w:val="005406E3"/>
    <w:rsid w:val="0054486F"/>
    <w:rsid w:val="00544D96"/>
    <w:rsid w:val="00544E3C"/>
    <w:rsid w:val="00550BDE"/>
    <w:rsid w:val="00551A32"/>
    <w:rsid w:val="00552BB2"/>
    <w:rsid w:val="00554653"/>
    <w:rsid w:val="00556034"/>
    <w:rsid w:val="0055668C"/>
    <w:rsid w:val="0056149D"/>
    <w:rsid w:val="0057416C"/>
    <w:rsid w:val="00574B46"/>
    <w:rsid w:val="00581553"/>
    <w:rsid w:val="005820D2"/>
    <w:rsid w:val="005860C8"/>
    <w:rsid w:val="00586867"/>
    <w:rsid w:val="00587FA2"/>
    <w:rsid w:val="00590338"/>
    <w:rsid w:val="0059065F"/>
    <w:rsid w:val="00590FEF"/>
    <w:rsid w:val="00592392"/>
    <w:rsid w:val="0059384E"/>
    <w:rsid w:val="005A0C51"/>
    <w:rsid w:val="005A28B7"/>
    <w:rsid w:val="005A32CF"/>
    <w:rsid w:val="005B0581"/>
    <w:rsid w:val="005B11D9"/>
    <w:rsid w:val="005B5225"/>
    <w:rsid w:val="005C2198"/>
    <w:rsid w:val="005C3BD7"/>
    <w:rsid w:val="005D15D9"/>
    <w:rsid w:val="005D4E60"/>
    <w:rsid w:val="005D7181"/>
    <w:rsid w:val="005E2191"/>
    <w:rsid w:val="005E31C9"/>
    <w:rsid w:val="005E3433"/>
    <w:rsid w:val="005E69C8"/>
    <w:rsid w:val="005F22DD"/>
    <w:rsid w:val="005F416F"/>
    <w:rsid w:val="005F55C0"/>
    <w:rsid w:val="005F70FD"/>
    <w:rsid w:val="005F7643"/>
    <w:rsid w:val="00601538"/>
    <w:rsid w:val="00601722"/>
    <w:rsid w:val="00603B0B"/>
    <w:rsid w:val="00604E1E"/>
    <w:rsid w:val="00605D5B"/>
    <w:rsid w:val="006069B9"/>
    <w:rsid w:val="0061226A"/>
    <w:rsid w:val="00613866"/>
    <w:rsid w:val="00617595"/>
    <w:rsid w:val="00620F44"/>
    <w:rsid w:val="006242FA"/>
    <w:rsid w:val="00624CAC"/>
    <w:rsid w:val="00633F95"/>
    <w:rsid w:val="0064088C"/>
    <w:rsid w:val="00640E1A"/>
    <w:rsid w:val="0064646B"/>
    <w:rsid w:val="00653304"/>
    <w:rsid w:val="006568FF"/>
    <w:rsid w:val="00656A68"/>
    <w:rsid w:val="00664B28"/>
    <w:rsid w:val="00665DD6"/>
    <w:rsid w:val="00666A04"/>
    <w:rsid w:val="006676C0"/>
    <w:rsid w:val="006716C4"/>
    <w:rsid w:val="00673161"/>
    <w:rsid w:val="00673A72"/>
    <w:rsid w:val="0067748D"/>
    <w:rsid w:val="006819BC"/>
    <w:rsid w:val="0068352F"/>
    <w:rsid w:val="00683E5A"/>
    <w:rsid w:val="006861F8"/>
    <w:rsid w:val="0068724C"/>
    <w:rsid w:val="00695B9D"/>
    <w:rsid w:val="006A0457"/>
    <w:rsid w:val="006A11B3"/>
    <w:rsid w:val="006A53C3"/>
    <w:rsid w:val="006B4600"/>
    <w:rsid w:val="006B6C06"/>
    <w:rsid w:val="006C00D3"/>
    <w:rsid w:val="006C06F5"/>
    <w:rsid w:val="006C49BE"/>
    <w:rsid w:val="006C5FEF"/>
    <w:rsid w:val="006D05D6"/>
    <w:rsid w:val="006D1D1B"/>
    <w:rsid w:val="006D3324"/>
    <w:rsid w:val="006D34C2"/>
    <w:rsid w:val="006D3D6C"/>
    <w:rsid w:val="006E30B2"/>
    <w:rsid w:val="006E3802"/>
    <w:rsid w:val="006E580B"/>
    <w:rsid w:val="006E67EB"/>
    <w:rsid w:val="006F28A7"/>
    <w:rsid w:val="006F5014"/>
    <w:rsid w:val="0070345B"/>
    <w:rsid w:val="00703D18"/>
    <w:rsid w:val="00707656"/>
    <w:rsid w:val="00716948"/>
    <w:rsid w:val="00717A21"/>
    <w:rsid w:val="00721D65"/>
    <w:rsid w:val="0072475C"/>
    <w:rsid w:val="007330E0"/>
    <w:rsid w:val="00735A15"/>
    <w:rsid w:val="007364F3"/>
    <w:rsid w:val="007367E9"/>
    <w:rsid w:val="00740C15"/>
    <w:rsid w:val="00741356"/>
    <w:rsid w:val="0074239B"/>
    <w:rsid w:val="0074269F"/>
    <w:rsid w:val="00743609"/>
    <w:rsid w:val="00744F11"/>
    <w:rsid w:val="00755AD5"/>
    <w:rsid w:val="00766F42"/>
    <w:rsid w:val="00767835"/>
    <w:rsid w:val="007721D6"/>
    <w:rsid w:val="00773F59"/>
    <w:rsid w:val="007748F5"/>
    <w:rsid w:val="00775EDE"/>
    <w:rsid w:val="0077606F"/>
    <w:rsid w:val="00782978"/>
    <w:rsid w:val="007842F7"/>
    <w:rsid w:val="00784E6A"/>
    <w:rsid w:val="007861E1"/>
    <w:rsid w:val="007910F4"/>
    <w:rsid w:val="00792241"/>
    <w:rsid w:val="00796E7D"/>
    <w:rsid w:val="007A00AB"/>
    <w:rsid w:val="007A2814"/>
    <w:rsid w:val="007A3D73"/>
    <w:rsid w:val="007A3EE1"/>
    <w:rsid w:val="007A5530"/>
    <w:rsid w:val="007A6724"/>
    <w:rsid w:val="007B0B1A"/>
    <w:rsid w:val="007C07FC"/>
    <w:rsid w:val="007C0855"/>
    <w:rsid w:val="007C2FBF"/>
    <w:rsid w:val="007C381E"/>
    <w:rsid w:val="007C57B4"/>
    <w:rsid w:val="007D6CEE"/>
    <w:rsid w:val="007D70CB"/>
    <w:rsid w:val="007E0D7F"/>
    <w:rsid w:val="007E498E"/>
    <w:rsid w:val="007E6C54"/>
    <w:rsid w:val="007E7B67"/>
    <w:rsid w:val="007F11BE"/>
    <w:rsid w:val="007F3F1D"/>
    <w:rsid w:val="007F44FD"/>
    <w:rsid w:val="007F4E5A"/>
    <w:rsid w:val="007F5629"/>
    <w:rsid w:val="007F72E5"/>
    <w:rsid w:val="008044D2"/>
    <w:rsid w:val="0080500B"/>
    <w:rsid w:val="008139F8"/>
    <w:rsid w:val="00816588"/>
    <w:rsid w:val="00817554"/>
    <w:rsid w:val="00817691"/>
    <w:rsid w:val="008209F3"/>
    <w:rsid w:val="00827A70"/>
    <w:rsid w:val="008316D7"/>
    <w:rsid w:val="00832B2C"/>
    <w:rsid w:val="00832F69"/>
    <w:rsid w:val="00836925"/>
    <w:rsid w:val="00837AA1"/>
    <w:rsid w:val="00840766"/>
    <w:rsid w:val="0084233F"/>
    <w:rsid w:val="00843453"/>
    <w:rsid w:val="00843F0A"/>
    <w:rsid w:val="00844E00"/>
    <w:rsid w:val="00845517"/>
    <w:rsid w:val="00847EF0"/>
    <w:rsid w:val="008602AC"/>
    <w:rsid w:val="008634CD"/>
    <w:rsid w:val="00864104"/>
    <w:rsid w:val="0086714D"/>
    <w:rsid w:val="00870056"/>
    <w:rsid w:val="00871268"/>
    <w:rsid w:val="008722A9"/>
    <w:rsid w:val="00872616"/>
    <w:rsid w:val="00874FCA"/>
    <w:rsid w:val="00875854"/>
    <w:rsid w:val="008765A7"/>
    <w:rsid w:val="00876F7E"/>
    <w:rsid w:val="008842E4"/>
    <w:rsid w:val="00890A5B"/>
    <w:rsid w:val="0089639D"/>
    <w:rsid w:val="008A158F"/>
    <w:rsid w:val="008A1F3F"/>
    <w:rsid w:val="008A2EE5"/>
    <w:rsid w:val="008A46E0"/>
    <w:rsid w:val="008A5529"/>
    <w:rsid w:val="008A5C42"/>
    <w:rsid w:val="008B46DF"/>
    <w:rsid w:val="008B6C5D"/>
    <w:rsid w:val="008C030A"/>
    <w:rsid w:val="008C1304"/>
    <w:rsid w:val="008C3DF2"/>
    <w:rsid w:val="008C3E2A"/>
    <w:rsid w:val="008C5421"/>
    <w:rsid w:val="008D298E"/>
    <w:rsid w:val="008D3702"/>
    <w:rsid w:val="008D4749"/>
    <w:rsid w:val="008E0F21"/>
    <w:rsid w:val="008E1499"/>
    <w:rsid w:val="008E20C2"/>
    <w:rsid w:val="008F3A78"/>
    <w:rsid w:val="008F4A8C"/>
    <w:rsid w:val="00902C83"/>
    <w:rsid w:val="00903CCF"/>
    <w:rsid w:val="009043E8"/>
    <w:rsid w:val="00910B09"/>
    <w:rsid w:val="00913062"/>
    <w:rsid w:val="0091455C"/>
    <w:rsid w:val="00924F7C"/>
    <w:rsid w:val="0093001F"/>
    <w:rsid w:val="009346A6"/>
    <w:rsid w:val="0093651B"/>
    <w:rsid w:val="00936694"/>
    <w:rsid w:val="009379B0"/>
    <w:rsid w:val="00941B4F"/>
    <w:rsid w:val="00941C64"/>
    <w:rsid w:val="009436AA"/>
    <w:rsid w:val="00947E2F"/>
    <w:rsid w:val="00954CE9"/>
    <w:rsid w:val="0095505B"/>
    <w:rsid w:val="009600F3"/>
    <w:rsid w:val="009615AE"/>
    <w:rsid w:val="00963ACA"/>
    <w:rsid w:val="00964696"/>
    <w:rsid w:val="00964B24"/>
    <w:rsid w:val="00965534"/>
    <w:rsid w:val="00965CFF"/>
    <w:rsid w:val="00971FA6"/>
    <w:rsid w:val="009728CB"/>
    <w:rsid w:val="00974497"/>
    <w:rsid w:val="0097743A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A4A0E"/>
    <w:rsid w:val="009B2816"/>
    <w:rsid w:val="009B6965"/>
    <w:rsid w:val="009D2CA1"/>
    <w:rsid w:val="009D59E1"/>
    <w:rsid w:val="009D5CDD"/>
    <w:rsid w:val="009D6B59"/>
    <w:rsid w:val="009D7D71"/>
    <w:rsid w:val="009F7065"/>
    <w:rsid w:val="00A0330B"/>
    <w:rsid w:val="00A033C0"/>
    <w:rsid w:val="00A12647"/>
    <w:rsid w:val="00A14903"/>
    <w:rsid w:val="00A162C6"/>
    <w:rsid w:val="00A23EC9"/>
    <w:rsid w:val="00A37526"/>
    <w:rsid w:val="00A37A49"/>
    <w:rsid w:val="00A42CA3"/>
    <w:rsid w:val="00A4705D"/>
    <w:rsid w:val="00A52781"/>
    <w:rsid w:val="00A534F8"/>
    <w:rsid w:val="00A538F1"/>
    <w:rsid w:val="00A554AE"/>
    <w:rsid w:val="00A55FDE"/>
    <w:rsid w:val="00A57D76"/>
    <w:rsid w:val="00A60B58"/>
    <w:rsid w:val="00A614D1"/>
    <w:rsid w:val="00A63C88"/>
    <w:rsid w:val="00A716AA"/>
    <w:rsid w:val="00A7602A"/>
    <w:rsid w:val="00A77062"/>
    <w:rsid w:val="00A85202"/>
    <w:rsid w:val="00A877A2"/>
    <w:rsid w:val="00A96708"/>
    <w:rsid w:val="00AA40C5"/>
    <w:rsid w:val="00AA6E42"/>
    <w:rsid w:val="00AA7ECF"/>
    <w:rsid w:val="00AB4996"/>
    <w:rsid w:val="00AB69EB"/>
    <w:rsid w:val="00AB7820"/>
    <w:rsid w:val="00AC2816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42A1"/>
    <w:rsid w:val="00AF6709"/>
    <w:rsid w:val="00AF72CC"/>
    <w:rsid w:val="00B00675"/>
    <w:rsid w:val="00B00963"/>
    <w:rsid w:val="00B02ACA"/>
    <w:rsid w:val="00B040BF"/>
    <w:rsid w:val="00B04917"/>
    <w:rsid w:val="00B06B6C"/>
    <w:rsid w:val="00B07EFB"/>
    <w:rsid w:val="00B1129B"/>
    <w:rsid w:val="00B1567F"/>
    <w:rsid w:val="00B22B46"/>
    <w:rsid w:val="00B238AB"/>
    <w:rsid w:val="00B24FBB"/>
    <w:rsid w:val="00B269B0"/>
    <w:rsid w:val="00B30300"/>
    <w:rsid w:val="00B30C1B"/>
    <w:rsid w:val="00B31920"/>
    <w:rsid w:val="00B34673"/>
    <w:rsid w:val="00B476E3"/>
    <w:rsid w:val="00B47D1C"/>
    <w:rsid w:val="00B504D9"/>
    <w:rsid w:val="00B51C09"/>
    <w:rsid w:val="00B54B79"/>
    <w:rsid w:val="00B56341"/>
    <w:rsid w:val="00B570A3"/>
    <w:rsid w:val="00B60758"/>
    <w:rsid w:val="00B61C09"/>
    <w:rsid w:val="00B646D0"/>
    <w:rsid w:val="00B74D56"/>
    <w:rsid w:val="00B84F52"/>
    <w:rsid w:val="00B86643"/>
    <w:rsid w:val="00BA0C4B"/>
    <w:rsid w:val="00BA2650"/>
    <w:rsid w:val="00BA4CD2"/>
    <w:rsid w:val="00BB0CFD"/>
    <w:rsid w:val="00BB1EB8"/>
    <w:rsid w:val="00BB4090"/>
    <w:rsid w:val="00BB5D6C"/>
    <w:rsid w:val="00BB675B"/>
    <w:rsid w:val="00BB6A87"/>
    <w:rsid w:val="00BB6AAE"/>
    <w:rsid w:val="00BC3034"/>
    <w:rsid w:val="00BC423B"/>
    <w:rsid w:val="00BC768A"/>
    <w:rsid w:val="00BD4442"/>
    <w:rsid w:val="00BD4D20"/>
    <w:rsid w:val="00BD5B94"/>
    <w:rsid w:val="00BE31F3"/>
    <w:rsid w:val="00BE4D6D"/>
    <w:rsid w:val="00BE5243"/>
    <w:rsid w:val="00BE5E67"/>
    <w:rsid w:val="00BF3A2E"/>
    <w:rsid w:val="00BF5EF5"/>
    <w:rsid w:val="00BF6A9F"/>
    <w:rsid w:val="00C022AD"/>
    <w:rsid w:val="00C02B43"/>
    <w:rsid w:val="00C048D2"/>
    <w:rsid w:val="00C05079"/>
    <w:rsid w:val="00C05D8D"/>
    <w:rsid w:val="00C13622"/>
    <w:rsid w:val="00C17012"/>
    <w:rsid w:val="00C21A65"/>
    <w:rsid w:val="00C22101"/>
    <w:rsid w:val="00C232BB"/>
    <w:rsid w:val="00C2407E"/>
    <w:rsid w:val="00C2571B"/>
    <w:rsid w:val="00C25FD3"/>
    <w:rsid w:val="00C33D38"/>
    <w:rsid w:val="00C35249"/>
    <w:rsid w:val="00C36EF8"/>
    <w:rsid w:val="00C401C2"/>
    <w:rsid w:val="00C42F9B"/>
    <w:rsid w:val="00C4332D"/>
    <w:rsid w:val="00C458FA"/>
    <w:rsid w:val="00C474C3"/>
    <w:rsid w:val="00C50219"/>
    <w:rsid w:val="00C50319"/>
    <w:rsid w:val="00C55D79"/>
    <w:rsid w:val="00C564B6"/>
    <w:rsid w:val="00C57DB2"/>
    <w:rsid w:val="00C65341"/>
    <w:rsid w:val="00C7205D"/>
    <w:rsid w:val="00C72453"/>
    <w:rsid w:val="00C72685"/>
    <w:rsid w:val="00C74EA6"/>
    <w:rsid w:val="00C84379"/>
    <w:rsid w:val="00C84473"/>
    <w:rsid w:val="00C850B7"/>
    <w:rsid w:val="00C854F0"/>
    <w:rsid w:val="00C87AC2"/>
    <w:rsid w:val="00C87C97"/>
    <w:rsid w:val="00C94934"/>
    <w:rsid w:val="00C958D4"/>
    <w:rsid w:val="00C964EA"/>
    <w:rsid w:val="00CA1DBF"/>
    <w:rsid w:val="00CA6E75"/>
    <w:rsid w:val="00CB58EC"/>
    <w:rsid w:val="00CB775E"/>
    <w:rsid w:val="00CC2892"/>
    <w:rsid w:val="00CC6F10"/>
    <w:rsid w:val="00CD4146"/>
    <w:rsid w:val="00CD6EB3"/>
    <w:rsid w:val="00CE1580"/>
    <w:rsid w:val="00CE236E"/>
    <w:rsid w:val="00CE6C50"/>
    <w:rsid w:val="00CE7EAC"/>
    <w:rsid w:val="00CF5CE2"/>
    <w:rsid w:val="00CF7A8B"/>
    <w:rsid w:val="00D022A4"/>
    <w:rsid w:val="00D060C3"/>
    <w:rsid w:val="00D10E91"/>
    <w:rsid w:val="00D135F5"/>
    <w:rsid w:val="00D206FB"/>
    <w:rsid w:val="00D212F7"/>
    <w:rsid w:val="00D26724"/>
    <w:rsid w:val="00D26A34"/>
    <w:rsid w:val="00D278EF"/>
    <w:rsid w:val="00D378A9"/>
    <w:rsid w:val="00D43E90"/>
    <w:rsid w:val="00D46216"/>
    <w:rsid w:val="00D56063"/>
    <w:rsid w:val="00D57D62"/>
    <w:rsid w:val="00D57E81"/>
    <w:rsid w:val="00D60B34"/>
    <w:rsid w:val="00D622B4"/>
    <w:rsid w:val="00D6294D"/>
    <w:rsid w:val="00D63790"/>
    <w:rsid w:val="00D70DE3"/>
    <w:rsid w:val="00D7276D"/>
    <w:rsid w:val="00D7599C"/>
    <w:rsid w:val="00D80FF9"/>
    <w:rsid w:val="00D86C5F"/>
    <w:rsid w:val="00D914D3"/>
    <w:rsid w:val="00D95988"/>
    <w:rsid w:val="00DA2153"/>
    <w:rsid w:val="00DA3C90"/>
    <w:rsid w:val="00DA70F4"/>
    <w:rsid w:val="00DA7467"/>
    <w:rsid w:val="00DB48A5"/>
    <w:rsid w:val="00DC15CA"/>
    <w:rsid w:val="00DC4C72"/>
    <w:rsid w:val="00DC5A1F"/>
    <w:rsid w:val="00DC718D"/>
    <w:rsid w:val="00DC7A59"/>
    <w:rsid w:val="00DD09C8"/>
    <w:rsid w:val="00DD1428"/>
    <w:rsid w:val="00DD229B"/>
    <w:rsid w:val="00DD5C70"/>
    <w:rsid w:val="00DD63B8"/>
    <w:rsid w:val="00DE093C"/>
    <w:rsid w:val="00DE412D"/>
    <w:rsid w:val="00DF2B9D"/>
    <w:rsid w:val="00DF3533"/>
    <w:rsid w:val="00DF3D3D"/>
    <w:rsid w:val="00DF724A"/>
    <w:rsid w:val="00E024E7"/>
    <w:rsid w:val="00E0329E"/>
    <w:rsid w:val="00E048D2"/>
    <w:rsid w:val="00E04DD6"/>
    <w:rsid w:val="00E05ADF"/>
    <w:rsid w:val="00E05ECD"/>
    <w:rsid w:val="00E06246"/>
    <w:rsid w:val="00E12BAF"/>
    <w:rsid w:val="00E15878"/>
    <w:rsid w:val="00E168C1"/>
    <w:rsid w:val="00E16D85"/>
    <w:rsid w:val="00E17F4E"/>
    <w:rsid w:val="00E266D2"/>
    <w:rsid w:val="00E27FBB"/>
    <w:rsid w:val="00E31918"/>
    <w:rsid w:val="00E33098"/>
    <w:rsid w:val="00E3664B"/>
    <w:rsid w:val="00E36A7D"/>
    <w:rsid w:val="00E40809"/>
    <w:rsid w:val="00E41BBF"/>
    <w:rsid w:val="00E42AE2"/>
    <w:rsid w:val="00E4748A"/>
    <w:rsid w:val="00E50188"/>
    <w:rsid w:val="00E51068"/>
    <w:rsid w:val="00E543DF"/>
    <w:rsid w:val="00E6320D"/>
    <w:rsid w:val="00E63984"/>
    <w:rsid w:val="00E66D75"/>
    <w:rsid w:val="00E7172F"/>
    <w:rsid w:val="00E71818"/>
    <w:rsid w:val="00E71CF2"/>
    <w:rsid w:val="00E76423"/>
    <w:rsid w:val="00E82A36"/>
    <w:rsid w:val="00E82C06"/>
    <w:rsid w:val="00E82DC1"/>
    <w:rsid w:val="00E83151"/>
    <w:rsid w:val="00E83AF9"/>
    <w:rsid w:val="00E83CEB"/>
    <w:rsid w:val="00E85926"/>
    <w:rsid w:val="00E92D9B"/>
    <w:rsid w:val="00E940C8"/>
    <w:rsid w:val="00E95F7F"/>
    <w:rsid w:val="00EA227D"/>
    <w:rsid w:val="00EA4A34"/>
    <w:rsid w:val="00EA4A93"/>
    <w:rsid w:val="00EA66C1"/>
    <w:rsid w:val="00EB5827"/>
    <w:rsid w:val="00EC5652"/>
    <w:rsid w:val="00EC57BE"/>
    <w:rsid w:val="00EC6BDC"/>
    <w:rsid w:val="00ED46E6"/>
    <w:rsid w:val="00ED5595"/>
    <w:rsid w:val="00EE02DC"/>
    <w:rsid w:val="00EE442C"/>
    <w:rsid w:val="00EE7515"/>
    <w:rsid w:val="00EF2B09"/>
    <w:rsid w:val="00EF5030"/>
    <w:rsid w:val="00F05724"/>
    <w:rsid w:val="00F05F0C"/>
    <w:rsid w:val="00F14AEE"/>
    <w:rsid w:val="00F15607"/>
    <w:rsid w:val="00F26C82"/>
    <w:rsid w:val="00F34CE4"/>
    <w:rsid w:val="00F371F6"/>
    <w:rsid w:val="00F37D32"/>
    <w:rsid w:val="00F42B9F"/>
    <w:rsid w:val="00F45B29"/>
    <w:rsid w:val="00F51419"/>
    <w:rsid w:val="00F52AA1"/>
    <w:rsid w:val="00F532B1"/>
    <w:rsid w:val="00F5435B"/>
    <w:rsid w:val="00F55774"/>
    <w:rsid w:val="00F55DC6"/>
    <w:rsid w:val="00F5724C"/>
    <w:rsid w:val="00F5768D"/>
    <w:rsid w:val="00F57E6F"/>
    <w:rsid w:val="00F65326"/>
    <w:rsid w:val="00F74F80"/>
    <w:rsid w:val="00F75734"/>
    <w:rsid w:val="00F8324C"/>
    <w:rsid w:val="00F83B39"/>
    <w:rsid w:val="00F86E95"/>
    <w:rsid w:val="00F87C8E"/>
    <w:rsid w:val="00FA06A3"/>
    <w:rsid w:val="00FA6294"/>
    <w:rsid w:val="00FB1FDC"/>
    <w:rsid w:val="00FB3471"/>
    <w:rsid w:val="00FB35AA"/>
    <w:rsid w:val="00FB439D"/>
    <w:rsid w:val="00FB601E"/>
    <w:rsid w:val="00FC15BC"/>
    <w:rsid w:val="00FC6CCB"/>
    <w:rsid w:val="00FD1135"/>
    <w:rsid w:val="00FD2B71"/>
    <w:rsid w:val="00FE2B97"/>
    <w:rsid w:val="00FE5CE4"/>
    <w:rsid w:val="00FE7607"/>
    <w:rsid w:val="00FE7C36"/>
    <w:rsid w:val="00FF02B8"/>
    <w:rsid w:val="00FF4D7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  <w:style w:type="character" w:customStyle="1" w:styleId="pt-a0-000028">
    <w:name w:val="pt-a0-000028"/>
    <w:basedOn w:val="a0"/>
    <w:rsid w:val="000F5337"/>
  </w:style>
  <w:style w:type="character" w:customStyle="1" w:styleId="pt-a0-000029">
    <w:name w:val="pt-a0-000029"/>
    <w:basedOn w:val="a0"/>
    <w:rsid w:val="001F672A"/>
  </w:style>
  <w:style w:type="character" w:customStyle="1" w:styleId="pt-af">
    <w:name w:val="pt-af"/>
    <w:basedOn w:val="a0"/>
    <w:rsid w:val="001F672A"/>
  </w:style>
  <w:style w:type="paragraph" w:customStyle="1" w:styleId="ConsTitle">
    <w:name w:val="ConsTitle"/>
    <w:rsid w:val="008B46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EFE52D7BAC2FF76D83F55618744696E53DC52191DE06A927E656AD2DE51444F6A91DD9D159BE19D9997F4E962AF18D7EFyC0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FE52D7BAC2FF76D83F55618744696E53DC52191EEF6B94706F6AD2DE51444F6A91DD9D159BE19D9997F4E962AF18D7EFyC00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FE52D7BAC2FF76D83F55618744696E53DC52191EE06396716D6AD2DE51444F6A91DD9D159BE19D9997F4E962AF18D7EFyC00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EFE52D7BAC2FF76D83F4B6C9128366153DF0F1118EE68C024396C858101421A2AD1DBC84DD4E0C1DFC6E7EA67AF1BD6F3C09ABEyA0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FE52D7BAC2FF76D83F4B6C9128366154D50E1514E068C024396C858101421A2AD1DBC844DFB5969D98BEB927E417D5E9DC9BBDB58B5D0FyB09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DD001-C715-45D6-8E14-81532F42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3383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9</cp:revision>
  <cp:lastPrinted>2022-11-29T04:19:00Z</cp:lastPrinted>
  <dcterms:created xsi:type="dcterms:W3CDTF">2022-11-24T05:01:00Z</dcterms:created>
  <dcterms:modified xsi:type="dcterms:W3CDTF">2022-11-29T07:36:00Z</dcterms:modified>
</cp:coreProperties>
</file>