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BC" w:rsidRDefault="00A901BC" w:rsidP="00A901B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BC" w:rsidRPr="007A12C1" w:rsidRDefault="00A901BC" w:rsidP="00A901B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7A12C1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A901BC" w:rsidRDefault="00A901BC" w:rsidP="00A901B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A901BC" w:rsidRPr="00104A23" w:rsidRDefault="00A901BC" w:rsidP="00A901B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A901BC" w:rsidRDefault="00A901BC" w:rsidP="00A901B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901BC" w:rsidRPr="006D43BB" w:rsidRDefault="00216DB5" w:rsidP="00A901BC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сентября</w:t>
      </w:r>
      <w:r w:rsidRPr="000915F0">
        <w:rPr>
          <w:rFonts w:ascii="Times New Roman" w:hAnsi="Times New Roman"/>
          <w:sz w:val="28"/>
          <w:szCs w:val="28"/>
        </w:rPr>
        <w:t xml:space="preserve"> </w:t>
      </w:r>
      <w:r w:rsidRPr="00731CA5">
        <w:rPr>
          <w:rFonts w:ascii="Times New Roman" w:hAnsi="Times New Roman"/>
          <w:sz w:val="24"/>
          <w:szCs w:val="24"/>
        </w:rPr>
        <w:t>2021</w:t>
      </w:r>
      <w:r w:rsidRPr="000915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15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B38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11-120Р</w:t>
      </w:r>
    </w:p>
    <w:p w:rsidR="00A901BC" w:rsidRPr="006D43BB" w:rsidRDefault="00A901BC" w:rsidP="00A901B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6D43BB">
        <w:rPr>
          <w:rFonts w:ascii="Times New Roman" w:hAnsi="Times New Roman"/>
          <w:b/>
          <w:sz w:val="24"/>
          <w:szCs w:val="24"/>
        </w:rPr>
        <w:t>г. Железногорск</w:t>
      </w:r>
    </w:p>
    <w:p w:rsidR="00A901BC" w:rsidRDefault="00A901BC" w:rsidP="00A90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BC" w:rsidRDefault="00A901BC" w:rsidP="00A90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20.08.2020 № 55-351Р «Об утверждении положения о Контрольно-ревизионной служб</w:t>
      </w:r>
      <w:r w:rsidR="000215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края»</w:t>
      </w:r>
    </w:p>
    <w:p w:rsidR="00A901BC" w:rsidRDefault="00A901BC" w:rsidP="00A901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1BC" w:rsidRPr="003A170A" w:rsidRDefault="00A901BC" w:rsidP="00F621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Pr="003A1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B5819">
        <w:rPr>
          <w:rFonts w:ascii="Times New Roman" w:hAnsi="Times New Roman" w:cs="Times New Roman"/>
          <w:sz w:val="28"/>
          <w:szCs w:val="28"/>
        </w:rPr>
        <w:t>основании</w:t>
      </w:r>
      <w:r w:rsidRPr="003A170A">
        <w:rPr>
          <w:rFonts w:ascii="Times New Roman" w:hAnsi="Times New Roman" w:cs="Times New Roman"/>
          <w:sz w:val="28"/>
          <w:szCs w:val="28"/>
        </w:rPr>
        <w:t xml:space="preserve"> Устава ЗАТО Железногорск, Совет депутатов</w:t>
      </w:r>
    </w:p>
    <w:p w:rsidR="00A901BC" w:rsidRPr="003A170A" w:rsidRDefault="00A901BC" w:rsidP="00A90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1BC" w:rsidRPr="003A170A" w:rsidRDefault="00A901BC" w:rsidP="00A90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A901BC" w:rsidRPr="003A170A" w:rsidRDefault="00A901BC" w:rsidP="00A90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819" w:rsidRDefault="00A901BC" w:rsidP="00FB58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1. </w:t>
      </w:r>
      <w:r w:rsidR="00FB5819" w:rsidRPr="00F97FA6">
        <w:rPr>
          <w:rFonts w:ascii="Times New Roman" w:hAnsi="Times New Roman"/>
          <w:sz w:val="28"/>
          <w:szCs w:val="28"/>
        </w:rPr>
        <w:t xml:space="preserve">Внести в </w:t>
      </w:r>
      <w:r w:rsidR="00FB5819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="00FB5819"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FB5819"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B5819" w:rsidRPr="003A170A">
        <w:rPr>
          <w:rFonts w:ascii="Times New Roman" w:hAnsi="Times New Roman"/>
          <w:sz w:val="28"/>
          <w:szCs w:val="28"/>
        </w:rPr>
        <w:t xml:space="preserve"> ЗАТО </w:t>
      </w:r>
      <w:r w:rsidR="00FB5819">
        <w:rPr>
          <w:rFonts w:ascii="Times New Roman" w:hAnsi="Times New Roman"/>
          <w:sz w:val="28"/>
          <w:szCs w:val="28"/>
        </w:rPr>
        <w:t xml:space="preserve">                   </w:t>
      </w:r>
      <w:r w:rsidR="00FB5819" w:rsidRPr="003A170A">
        <w:rPr>
          <w:rFonts w:ascii="Times New Roman" w:hAnsi="Times New Roman"/>
          <w:sz w:val="28"/>
          <w:szCs w:val="28"/>
        </w:rPr>
        <w:t>г.</w:t>
      </w:r>
      <w:r w:rsidR="00FB5819">
        <w:rPr>
          <w:rFonts w:ascii="Times New Roman" w:hAnsi="Times New Roman"/>
          <w:sz w:val="28"/>
          <w:szCs w:val="28"/>
        </w:rPr>
        <w:t xml:space="preserve"> </w:t>
      </w:r>
      <w:r w:rsidR="00FB5819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FB5819">
        <w:rPr>
          <w:rFonts w:ascii="Times New Roman" w:hAnsi="Times New Roman"/>
          <w:sz w:val="28"/>
          <w:szCs w:val="28"/>
        </w:rPr>
        <w:t>от 20.08.2020 № 55-351Р «Об утверждении положения о Контрольно-ревизионной служб</w:t>
      </w:r>
      <w:r w:rsidR="000215ED">
        <w:rPr>
          <w:rFonts w:ascii="Times New Roman" w:hAnsi="Times New Roman"/>
          <w:sz w:val="28"/>
          <w:szCs w:val="28"/>
        </w:rPr>
        <w:t>е</w:t>
      </w:r>
      <w:r w:rsidR="00FB5819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края» (далее – Положение) следующие изменения:</w:t>
      </w:r>
    </w:p>
    <w:p w:rsidR="00850E1F" w:rsidRDefault="00850E1F" w:rsidP="00FB58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819" w:rsidRDefault="00FB5819" w:rsidP="00FB5819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2D7D">
        <w:rPr>
          <w:rFonts w:ascii="Times New Roman" w:hAnsi="Times New Roman"/>
          <w:sz w:val="28"/>
          <w:szCs w:val="28"/>
        </w:rPr>
        <w:t>Пункт 2.1 Положения</w:t>
      </w:r>
      <w:r w:rsidR="00FC2D7D" w:rsidRPr="00FC2D7D">
        <w:rPr>
          <w:rFonts w:ascii="Times New Roman" w:eastAsiaTheme="minorHAnsi" w:hAnsi="Times New Roman"/>
          <w:sz w:val="28"/>
          <w:szCs w:val="28"/>
        </w:rPr>
        <w:t xml:space="preserve"> </w:t>
      </w:r>
      <w:r w:rsidR="00FC2D7D">
        <w:rPr>
          <w:rFonts w:ascii="Times New Roman" w:eastAsiaTheme="minorHAnsi" w:hAnsi="Times New Roman"/>
          <w:sz w:val="28"/>
          <w:szCs w:val="28"/>
        </w:rPr>
        <w:t>после слова «независимости» дополнить словом «, открытости»</w:t>
      </w:r>
      <w:proofErr w:type="gramStart"/>
      <w:r w:rsidR="00FC2D7D">
        <w:rPr>
          <w:rFonts w:ascii="Times New Roman" w:eastAsiaTheme="minorHAnsi" w:hAnsi="Times New Roman"/>
          <w:sz w:val="28"/>
          <w:szCs w:val="28"/>
        </w:rPr>
        <w:t>.</w:t>
      </w:r>
      <w:r w:rsidR="00AD02DB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AD02DB">
        <w:rPr>
          <w:rFonts w:ascii="Times New Roman" w:eastAsiaTheme="minorHAnsi" w:hAnsi="Times New Roman"/>
          <w:sz w:val="28"/>
          <w:szCs w:val="28"/>
        </w:rPr>
        <w:t>.</w:t>
      </w:r>
    </w:p>
    <w:p w:rsidR="00FC2D7D" w:rsidRDefault="00FC2D7D" w:rsidP="00FC2D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3.2 Положения изложить в следующей редакции:</w:t>
      </w:r>
    </w:p>
    <w:p w:rsidR="00FC2D7D" w:rsidRDefault="00D647D4" w:rsidP="00FC2D7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 </w:t>
      </w:r>
      <w:r>
        <w:rPr>
          <w:rFonts w:ascii="Times New Roman" w:eastAsiaTheme="minorHAnsi" w:hAnsi="Times New Roman"/>
          <w:sz w:val="28"/>
          <w:szCs w:val="28"/>
        </w:rPr>
        <w:t>Структура и штатная численность Контрольно-ревизионной службы утверждается решением Совета депутатов по представлению председателя Контрольно-ревизионной службы</w:t>
      </w:r>
      <w:r w:rsidRPr="00D647D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учетом необходимости выполнения возложенных законодательством полномочий, обеспечения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организационной и функциональной независимости Контрольно-ревизионной службы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AD02DB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FC2D7D" w:rsidRDefault="00FC2D7D" w:rsidP="00FC2D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Пункт 3.4 Положения изложить в следующей редакции:</w:t>
      </w:r>
    </w:p>
    <w:p w:rsidR="00FC2D7D" w:rsidRDefault="00FC2D7D" w:rsidP="00FC2D7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 </w:t>
      </w:r>
      <w:r>
        <w:rPr>
          <w:rFonts w:ascii="Times New Roman" w:eastAsiaTheme="minorHAnsi" w:hAnsi="Times New Roman"/>
          <w:sz w:val="28"/>
          <w:szCs w:val="28"/>
        </w:rPr>
        <w:t>Должности председателя и аудитора</w:t>
      </w:r>
      <w:r w:rsidRPr="00FC2D7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Контрольно-ревизионной службы относятся к муниципальным должностям.</w:t>
      </w:r>
    </w:p>
    <w:p w:rsidR="00FC2D7D" w:rsidRPr="00AD02DB" w:rsidRDefault="00FC2D7D" w:rsidP="00FC2D7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Должности</w:t>
      </w:r>
      <w:r w:rsidRPr="00FC2D7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инспекторов и иных штатных работников</w:t>
      </w:r>
      <w:r w:rsidRPr="00FC2D7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Контрольно-ревизионной службы относятся</w:t>
      </w:r>
      <w:r w:rsidRPr="00FC2D7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 должностям муниципальной службы в соответствии с </w:t>
      </w:r>
      <w:hyperlink r:id="rId6" w:history="1">
        <w:r w:rsidRPr="00FC2D7D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Красноярского края от 27.12.2005 № 17-4354 «О Реестре должностей муниципальной службы»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AD02DB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AD02DB">
        <w:rPr>
          <w:rFonts w:ascii="Times New Roman" w:eastAsiaTheme="minorHAnsi" w:hAnsi="Times New Roman"/>
          <w:sz w:val="28"/>
          <w:szCs w:val="28"/>
        </w:rPr>
        <w:t>.</w:t>
      </w:r>
    </w:p>
    <w:p w:rsidR="00D647D4" w:rsidRDefault="00D647D4" w:rsidP="00FC2D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Пункт 4.4 Положения</w:t>
      </w:r>
      <w:r w:rsidR="00595E63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D647D4" w:rsidRDefault="00595E63" w:rsidP="00595E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Совет депутатов</w:t>
      </w:r>
      <w:r w:rsidRPr="00595E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вправе обратиться в Счетную палату Красноярского края</w:t>
      </w:r>
      <w:r w:rsidRPr="00595E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 заключением о соответствии кандидатур на должность председателя</w:t>
      </w:r>
      <w:r w:rsidRPr="00595E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Контрольно-ревизионной службы</w:t>
      </w:r>
      <w:r w:rsidRPr="00595E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квалификационным требованиям, установленным</w:t>
      </w:r>
      <w:r w:rsidRPr="00595E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законом от 07.02.2011 № 6-ФЗ </w:t>
      </w:r>
      <w:r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 w:rsidR="00AD02DB">
        <w:rPr>
          <w:rFonts w:ascii="Times New Roman" w:hAnsi="Times New Roman"/>
          <w:sz w:val="28"/>
          <w:szCs w:val="28"/>
        </w:rPr>
        <w:t>».</w:t>
      </w:r>
      <w:proofErr w:type="gramEnd"/>
    </w:p>
    <w:p w:rsidR="009740C2" w:rsidRDefault="00595E63" w:rsidP="00595E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740C2">
        <w:rPr>
          <w:rFonts w:ascii="Times New Roman" w:hAnsi="Times New Roman"/>
          <w:sz w:val="28"/>
          <w:szCs w:val="28"/>
        </w:rPr>
        <w:t>Пункт 4.5 Положения исключить.</w:t>
      </w:r>
    </w:p>
    <w:p w:rsidR="00595E63" w:rsidRDefault="009740C2" w:rsidP="00595E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595E63">
        <w:rPr>
          <w:rFonts w:ascii="Times New Roman" w:hAnsi="Times New Roman"/>
          <w:sz w:val="28"/>
          <w:szCs w:val="28"/>
        </w:rPr>
        <w:t>Пункт</w:t>
      </w:r>
      <w:r w:rsidR="000B2342">
        <w:rPr>
          <w:rFonts w:ascii="Times New Roman" w:hAnsi="Times New Roman"/>
          <w:sz w:val="28"/>
          <w:szCs w:val="28"/>
        </w:rPr>
        <w:t>ы</w:t>
      </w:r>
      <w:r w:rsidR="00595E63">
        <w:rPr>
          <w:rFonts w:ascii="Times New Roman" w:hAnsi="Times New Roman"/>
          <w:sz w:val="28"/>
          <w:szCs w:val="28"/>
        </w:rPr>
        <w:t xml:space="preserve"> 5.1</w:t>
      </w:r>
      <w:r w:rsidR="000B2342">
        <w:rPr>
          <w:rFonts w:ascii="Times New Roman" w:hAnsi="Times New Roman"/>
          <w:sz w:val="28"/>
          <w:szCs w:val="28"/>
        </w:rPr>
        <w:t>, 5.2</w:t>
      </w:r>
      <w:r w:rsidR="00595E63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595E63" w:rsidRDefault="00595E63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«5.1. </w:t>
      </w:r>
      <w:r w:rsidR="000B2342">
        <w:rPr>
          <w:rFonts w:ascii="Times New Roman" w:eastAsiaTheme="minorHAnsi" w:hAnsi="Times New Roman"/>
          <w:sz w:val="28"/>
          <w:szCs w:val="28"/>
        </w:rPr>
        <w:t>На должность председателя и аудитора Контрольно-ревизионной службы</w:t>
      </w:r>
      <w:r w:rsidR="000B2342" w:rsidRPr="000B2342">
        <w:rPr>
          <w:rFonts w:ascii="Times New Roman" w:eastAsiaTheme="minorHAnsi" w:hAnsi="Times New Roman"/>
          <w:sz w:val="28"/>
          <w:szCs w:val="28"/>
        </w:rPr>
        <w:t xml:space="preserve"> </w:t>
      </w:r>
      <w:r w:rsidR="000B2342">
        <w:rPr>
          <w:rFonts w:ascii="Times New Roman" w:eastAsiaTheme="minorHAnsi" w:hAnsi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0B2342" w:rsidRDefault="000B2342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наличие высшего образования;</w:t>
      </w:r>
    </w:p>
    <w:p w:rsidR="000B2342" w:rsidRDefault="000B2342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B2342" w:rsidRDefault="000B2342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знание </w:t>
      </w:r>
      <w:hyperlink r:id="rId7" w:history="1">
        <w:r w:rsidRPr="000B2342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Красноярского края и иных нормативных правовых актов,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0B2342" w:rsidRDefault="000B2342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5.2. Порядок проведения проверки соответствия кандидатур на должность председателя</w:t>
      </w:r>
      <w:r w:rsidRPr="000B234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Контрольно-ревизионной службы</w:t>
      </w:r>
      <w:r w:rsidRPr="000B234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квалификационным требованиям, указанным </w:t>
      </w:r>
      <w:r w:rsidR="00144F3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пункт</w:t>
      </w:r>
      <w:r w:rsidR="00144F30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5.1 настоящего Положения, в случае, предусмотренном абзацем 2 пункта 4.4 настоящего Положения, устанавливается Счетной палатой Красноярского края</w:t>
      </w:r>
      <w:proofErr w:type="gramStart"/>
      <w:r w:rsidR="002C42E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CD1401" w:rsidRDefault="000B2342" w:rsidP="00CD140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9740C2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D1401">
        <w:rPr>
          <w:rFonts w:ascii="Times New Roman" w:eastAsiaTheme="minorHAnsi" w:hAnsi="Times New Roman"/>
          <w:sz w:val="28"/>
          <w:szCs w:val="28"/>
        </w:rPr>
        <w:t>Подпункт 4 пункта 5.4 Положения изложить в следующей редакции:</w:t>
      </w:r>
    </w:p>
    <w:p w:rsidR="00CD1401" w:rsidRDefault="00CD1401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CD1401" w:rsidRDefault="00CD1401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740C2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50E1F">
        <w:rPr>
          <w:rFonts w:ascii="Times New Roman" w:eastAsiaTheme="minorHAnsi" w:hAnsi="Times New Roman"/>
          <w:sz w:val="28"/>
          <w:szCs w:val="28"/>
        </w:rPr>
        <w:t>Раздел 6 Положения дополнить пунктом 6.5 следующего содержания:</w:t>
      </w:r>
    </w:p>
    <w:p w:rsidR="00850E1F" w:rsidRDefault="00850E1F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«6.5. Должностное лицо Контрольно-ревизионной службы,</w:t>
      </w:r>
      <w:r w:rsidRPr="00850E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замещающее</w:t>
      </w:r>
      <w:r w:rsidRPr="00850E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муниципальную должность,</w:t>
      </w:r>
      <w:r w:rsidRPr="00850E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досрочно освобождается от должности на основании решения</w:t>
      </w:r>
      <w:r w:rsidRPr="00850E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Совета депутатов в случае:</w:t>
      </w:r>
    </w:p>
    <w:p w:rsidR="00850E1F" w:rsidRDefault="00850E1F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850E1F" w:rsidRDefault="00850E1F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850E1F" w:rsidRDefault="00850E1F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50E1F" w:rsidRDefault="00850E1F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подачи письменного заявления об отставке;</w:t>
      </w:r>
    </w:p>
    <w:p w:rsidR="00850E1F" w:rsidRDefault="00850E1F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850E1F" w:rsidRDefault="00850E1F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достижения установленного нормативным правовым актом </w:t>
      </w:r>
      <w:r w:rsidR="001B3C94">
        <w:rPr>
          <w:rFonts w:ascii="Times New Roman" w:eastAsiaTheme="minorHAnsi" w:hAnsi="Times New Roman"/>
          <w:sz w:val="28"/>
          <w:szCs w:val="28"/>
        </w:rPr>
        <w:t>Совета депутатов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</w:t>
      </w:r>
      <w:r w:rsidR="001B3C94">
        <w:rPr>
          <w:rFonts w:ascii="Times New Roman" w:eastAsiaTheme="minorHAnsi" w:hAnsi="Times New Roman"/>
          <w:sz w:val="28"/>
          <w:szCs w:val="28"/>
        </w:rPr>
        <w:t>;</w:t>
      </w:r>
    </w:p>
    <w:p w:rsidR="001B3C94" w:rsidRDefault="001B3C94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выявления обстоятельств, предусмотренных пунктами 5.4 – 5.5 настоящего решения;</w:t>
      </w:r>
    </w:p>
    <w:p w:rsidR="001B3C94" w:rsidRDefault="001B3C94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1B3C9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B3C94">
        <w:rPr>
          <w:rFonts w:ascii="Times New Roman" w:eastAsiaTheme="minorHAnsi" w:hAnsi="Times New Roman"/>
          <w:sz w:val="28"/>
          <w:szCs w:val="28"/>
        </w:rPr>
        <w:t xml:space="preserve"> от 25 декабря 2008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1B3C94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B3C94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B3C94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9" w:history="1">
        <w:r w:rsidRPr="001B3C9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B3C94">
        <w:rPr>
          <w:rFonts w:ascii="Times New Roman" w:eastAsiaTheme="minorHAnsi" w:hAnsi="Times New Roman"/>
          <w:sz w:val="28"/>
          <w:szCs w:val="28"/>
        </w:rPr>
        <w:t xml:space="preserve"> от 3 декабря 2012 года </w:t>
      </w:r>
      <w:r>
        <w:rPr>
          <w:rFonts w:ascii="Times New Roman" w:eastAsiaTheme="minorHAnsi" w:hAnsi="Times New Roman"/>
          <w:sz w:val="28"/>
          <w:szCs w:val="28"/>
        </w:rPr>
        <w:t>№ 230-ФЗ «</w:t>
      </w:r>
      <w:r w:rsidRPr="001B3C94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B3C94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0" w:history="1">
        <w:r w:rsidRPr="001B3C9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B3C94">
        <w:rPr>
          <w:rFonts w:ascii="Times New Roman" w:eastAsiaTheme="minorHAnsi" w:hAnsi="Times New Roman"/>
          <w:sz w:val="28"/>
          <w:szCs w:val="28"/>
        </w:rPr>
        <w:t xml:space="preserve"> от 7 мая 2013 го</w:t>
      </w:r>
      <w:r>
        <w:rPr>
          <w:rFonts w:ascii="Times New Roman" w:eastAsiaTheme="minorHAnsi" w:hAnsi="Times New Roman"/>
          <w:sz w:val="28"/>
          <w:szCs w:val="28"/>
        </w:rPr>
        <w:t>да № 79-ФЗ «О запрете отдельным категориям лиц открывать и иметь счета (вклады), хранить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AD02DB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AD02DB">
        <w:rPr>
          <w:rFonts w:ascii="Times New Roman" w:eastAsiaTheme="minorHAnsi" w:hAnsi="Times New Roman"/>
          <w:sz w:val="28"/>
          <w:szCs w:val="28"/>
        </w:rPr>
        <w:t>.</w:t>
      </w:r>
    </w:p>
    <w:p w:rsidR="000B2342" w:rsidRDefault="00812881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740C2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144F30">
        <w:rPr>
          <w:rFonts w:ascii="Times New Roman" w:eastAsiaTheme="minorHAnsi" w:hAnsi="Times New Roman"/>
          <w:sz w:val="28"/>
          <w:szCs w:val="28"/>
        </w:rPr>
        <w:t>Раздел 7 Положения изложить в следующей редакции:</w:t>
      </w:r>
    </w:p>
    <w:p w:rsidR="00144F30" w:rsidRDefault="00144F30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«7. Основные полномочия Контрольно-ревизионной службы</w:t>
      </w:r>
    </w:p>
    <w:p w:rsidR="00144F30" w:rsidRDefault="00144F30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7.1. Контрольно-ревизионная служба осуществляет следующие основные полномочия:</w:t>
      </w:r>
    </w:p>
    <w:p w:rsidR="00144F30" w:rsidRDefault="00144F30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а также иных средств в случаях, предусмотренных законодательством Российской Федерации;</w:t>
      </w:r>
    </w:p>
    <w:p w:rsidR="00144F30" w:rsidRDefault="00144F30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экспертиза проектов</w:t>
      </w:r>
      <w:r w:rsidRPr="00144F3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1159F9">
        <w:rPr>
          <w:rFonts w:ascii="Times New Roman" w:eastAsiaTheme="minorHAnsi" w:hAnsi="Times New Roman"/>
          <w:sz w:val="28"/>
          <w:szCs w:val="28"/>
        </w:rPr>
        <w:t>, проверка и анализ обоснованности его показателей;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внешняя проверка годового отчета об исполнении</w:t>
      </w:r>
      <w:r w:rsidRPr="001159F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1" w:history="1">
        <w:r w:rsidRPr="001159F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159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оценка эффективности формирования муниципальной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собственности</w:t>
      </w:r>
      <w:proofErr w:type="gramEnd"/>
      <w:r w:rsidRPr="001159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ЗАТО Железногорск,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ЗАТО Железногорск и имущества, находящегося в муниципальной собственности</w:t>
      </w:r>
      <w:r w:rsidRPr="001159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ЗАТО Железногорск;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экспертиза проектов муниципальных правовых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актов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в части, касающейся расходных обязательств ЗАТО Железногорск, экспертиза проектов муниципальных правовых актов</w:t>
      </w:r>
      <w:r w:rsidRPr="001159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ЗАТО Железногорск, приводящих к изменению доходов бюджета ЗАТО Железногорск, а также муниципальных программ (проектов муниципальных программ);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8) анализ и мониторинг бюджетного процесса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в текущем финансовом году, ежеквартальное представление информации о ходе исполнения бюджета ЗАТО Железногорск, о результатах проведенных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контрольных и экспертно-аналитических мероприятий в Совет депутатов и Главе ЗАТО г. Железногорск;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10) осуществление контроля за состоянием муниципального внутреннего и внешнего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долга</w:t>
      </w:r>
      <w:proofErr w:type="gramEnd"/>
      <w:r w:rsidRPr="001159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ЗАТО Железногорск;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развития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предусмотренных документами стратегического планирования ЗАТО Железногорск, в пределах компетенции Контрольно-ревизионной службы;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и нормативными правовыми актами Совета депутатов.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7.2. Внешний финансовый контроль осуществляется Контрольно-ревизионной службой:</w:t>
      </w:r>
    </w:p>
    <w:p w:rsidR="001159F9" w:rsidRDefault="001159F9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предприятий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B1F03">
        <w:rPr>
          <w:rFonts w:ascii="Times New Roman" w:eastAsiaTheme="minorHAnsi" w:hAnsi="Times New Roman"/>
          <w:sz w:val="28"/>
          <w:szCs w:val="28"/>
        </w:rPr>
        <w:t>ЗАТО Железногорск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CB1F03">
        <w:rPr>
          <w:rFonts w:ascii="Times New Roman" w:eastAsiaTheme="minorHAnsi" w:hAnsi="Times New Roman"/>
          <w:sz w:val="28"/>
          <w:szCs w:val="28"/>
        </w:rPr>
        <w:t>ЗАТО Железногорск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B1F03" w:rsidRDefault="00CB1F03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2" w:history="1">
        <w:r w:rsidRPr="00CB1F0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CB1F0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 и другими федеральными законами.».</w:t>
      </w:r>
    </w:p>
    <w:p w:rsidR="00CB1F03" w:rsidRDefault="00812881" w:rsidP="00CB1F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740C2">
        <w:rPr>
          <w:rFonts w:ascii="Times New Roman" w:eastAsiaTheme="minorHAnsi" w:hAnsi="Times New Roman"/>
          <w:sz w:val="28"/>
          <w:szCs w:val="28"/>
        </w:rPr>
        <w:t>10</w:t>
      </w:r>
      <w:r w:rsidR="00CB1F03">
        <w:rPr>
          <w:rFonts w:ascii="Times New Roman" w:eastAsiaTheme="minorHAnsi" w:hAnsi="Times New Roman"/>
          <w:sz w:val="28"/>
          <w:szCs w:val="28"/>
        </w:rPr>
        <w:t xml:space="preserve">. </w:t>
      </w:r>
      <w:r w:rsidR="00CB1F03">
        <w:rPr>
          <w:rFonts w:ascii="Times New Roman" w:hAnsi="Times New Roman"/>
          <w:sz w:val="28"/>
          <w:szCs w:val="28"/>
        </w:rPr>
        <w:t>Пункты 9.1, 9.2 Положения изложить в следующей редакции:</w:t>
      </w:r>
    </w:p>
    <w:p w:rsidR="00CB1F03" w:rsidRDefault="00CB1F03" w:rsidP="00595E63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«9.1. Контрольно-ревизионная служба при осуществлении внешнего муниципального финансового контроля руководствуется </w:t>
      </w:r>
      <w:hyperlink r:id="rId13" w:history="1">
        <w:r w:rsidRPr="00CB1F03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 w:rsidRPr="00CB1F0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Российской Федерации, законодательством Российской Федерации, законодательством Красноярского края, муниципальными нормативными правовыми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актами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а также стандартами внешнего муниципального финансового контроля.</w:t>
      </w:r>
    </w:p>
    <w:p w:rsidR="00FF4E2A" w:rsidRDefault="00FF4E2A" w:rsidP="00FF4E2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9.2. 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службой в соответствии с </w:t>
      </w:r>
      <w:hyperlink r:id="rId14" w:history="1">
        <w:r w:rsidRPr="00FF4E2A">
          <w:rPr>
            <w:rFonts w:ascii="Times New Roman" w:eastAsiaTheme="minorHAnsi" w:hAnsi="Times New Roman"/>
            <w:sz w:val="28"/>
            <w:szCs w:val="28"/>
          </w:rPr>
          <w:t>общими требованиями</w:t>
        </w:r>
      </w:hyperlink>
      <w:r>
        <w:rPr>
          <w:rFonts w:ascii="Times New Roman" w:eastAsiaTheme="minorHAnsi" w:hAnsi="Times New Roman"/>
          <w:sz w:val="28"/>
          <w:szCs w:val="28"/>
        </w:rPr>
        <w:t>, утвержденными Счетной палатой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FF4E2A" w:rsidRDefault="00FF4E2A" w:rsidP="00FF4E2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812881">
        <w:rPr>
          <w:rFonts w:ascii="Times New Roman" w:eastAsiaTheme="minorHAnsi" w:hAnsi="Times New Roman"/>
          <w:sz w:val="28"/>
          <w:szCs w:val="28"/>
        </w:rPr>
        <w:t>1</w:t>
      </w:r>
      <w:r w:rsidR="009740C2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В пункте 10.4 Положения слова «и запрос</w:t>
      </w:r>
      <w:r w:rsidR="004653C8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>» исключить.</w:t>
      </w:r>
    </w:p>
    <w:p w:rsidR="00FF4E2A" w:rsidRDefault="00FF4E2A" w:rsidP="00FF4E2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740C2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0A704F">
        <w:rPr>
          <w:rFonts w:ascii="Times New Roman" w:eastAsiaTheme="minorHAnsi" w:hAnsi="Times New Roman"/>
          <w:sz w:val="28"/>
          <w:szCs w:val="28"/>
        </w:rPr>
        <w:t>Раздел 13 Положения дополнить пункт</w:t>
      </w:r>
      <w:r w:rsidR="00812881">
        <w:rPr>
          <w:rFonts w:ascii="Times New Roman" w:eastAsiaTheme="minorHAnsi" w:hAnsi="Times New Roman"/>
          <w:sz w:val="28"/>
          <w:szCs w:val="28"/>
        </w:rPr>
        <w:t>ами</w:t>
      </w:r>
      <w:r w:rsidR="000A704F">
        <w:rPr>
          <w:rFonts w:ascii="Times New Roman" w:eastAsiaTheme="minorHAnsi" w:hAnsi="Times New Roman"/>
          <w:sz w:val="28"/>
          <w:szCs w:val="28"/>
        </w:rPr>
        <w:t xml:space="preserve"> 13.2.1</w:t>
      </w:r>
      <w:r w:rsidR="00812881">
        <w:rPr>
          <w:rFonts w:ascii="Times New Roman" w:eastAsiaTheme="minorHAnsi" w:hAnsi="Times New Roman"/>
          <w:sz w:val="28"/>
          <w:szCs w:val="28"/>
        </w:rPr>
        <w:t>, 13.4.1</w:t>
      </w:r>
      <w:r w:rsidR="000A704F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812881" w:rsidRDefault="000A704F" w:rsidP="000A704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«13.2.1. Руководители проверяемых органов и организаций обязаны обеспечивать соответствующих должностных лиц Контрольно-ревизионной службы,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A704F" w:rsidRDefault="00812881" w:rsidP="000A704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13.4.1.</w:t>
      </w:r>
      <w:r w:rsidRPr="0081288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Должностные лица</w:t>
      </w:r>
      <w:r w:rsidRPr="0081288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Контрольно-ревизионной службы обязаны соблюдать ограничения, запреты, исполнять обязанности, которые установлены Федеральным </w:t>
      </w:r>
      <w:hyperlink r:id="rId15" w:history="1">
        <w:r w:rsidRPr="0081288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812881">
        <w:rPr>
          <w:rFonts w:ascii="Times New Roman" w:eastAsiaTheme="minorHAnsi" w:hAnsi="Times New Roman"/>
          <w:sz w:val="28"/>
          <w:szCs w:val="28"/>
        </w:rPr>
        <w:t xml:space="preserve"> от 25 декабря 2008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12881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12881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12881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6" w:history="1">
        <w:r w:rsidRPr="0081288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812881">
        <w:rPr>
          <w:rFonts w:ascii="Times New Roman" w:eastAsiaTheme="minorHAnsi" w:hAnsi="Times New Roman"/>
          <w:sz w:val="28"/>
          <w:szCs w:val="28"/>
        </w:rPr>
        <w:t xml:space="preserve"> от 3 декабря 2012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12881">
        <w:rPr>
          <w:rFonts w:ascii="Times New Roman" w:eastAsiaTheme="minorHAnsi" w:hAnsi="Times New Roman"/>
          <w:sz w:val="28"/>
          <w:szCs w:val="28"/>
        </w:rPr>
        <w:t xml:space="preserve"> 230-ФЗ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12881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12881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7" w:history="1">
        <w:r w:rsidRPr="0081288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812881">
        <w:rPr>
          <w:rFonts w:ascii="Times New Roman" w:eastAsiaTheme="minorHAnsi" w:hAnsi="Times New Roman"/>
          <w:sz w:val="28"/>
          <w:szCs w:val="28"/>
        </w:rPr>
        <w:t xml:space="preserve"> от 7 мая 2013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12881">
        <w:rPr>
          <w:rFonts w:ascii="Times New Roman" w:eastAsiaTheme="minorHAnsi" w:hAnsi="Times New Roman"/>
          <w:sz w:val="28"/>
          <w:szCs w:val="28"/>
        </w:rPr>
        <w:t xml:space="preserve"> 79-ФЗ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12881">
        <w:rPr>
          <w:rFonts w:ascii="Times New Roman" w:eastAsiaTheme="minorHAnsi" w:hAnsi="Times New Roman"/>
          <w:sz w:val="28"/>
          <w:szCs w:val="28"/>
        </w:rPr>
        <w:t>О запрете отдельным категориям лиц открывать и</w:t>
      </w:r>
      <w:proofErr w:type="gramEnd"/>
      <w:r w:rsidRPr="00812881">
        <w:rPr>
          <w:rFonts w:ascii="Times New Roman" w:eastAsiaTheme="minorHAnsi" w:hAnsi="Times New Roman"/>
          <w:sz w:val="28"/>
          <w:szCs w:val="28"/>
        </w:rPr>
        <w:t xml:space="preserve"> иметь счета (вклады), хранить наличные денежные средства и ценност</w:t>
      </w:r>
      <w:r>
        <w:rPr>
          <w:rFonts w:ascii="Times New Roman" w:eastAsiaTheme="minorHAnsi" w:hAnsi="Times New Roman"/>
          <w:sz w:val="28"/>
          <w:szCs w:val="28"/>
        </w:rPr>
        <w:t>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0A704F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0A704F">
        <w:rPr>
          <w:rFonts w:ascii="Times New Roman" w:eastAsiaTheme="minorHAnsi" w:hAnsi="Times New Roman"/>
          <w:sz w:val="28"/>
          <w:szCs w:val="28"/>
        </w:rPr>
        <w:t>.</w:t>
      </w:r>
    </w:p>
    <w:p w:rsidR="005A14BB" w:rsidRDefault="005A14BB" w:rsidP="000A7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740C2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Пункт 13.6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14BB" w:rsidRDefault="005A14BB" w:rsidP="000A704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«13.6. </w:t>
      </w:r>
      <w:r>
        <w:rPr>
          <w:rFonts w:ascii="Times New Roman" w:eastAsiaTheme="minorHAnsi" w:hAnsi="Times New Roman"/>
          <w:sz w:val="28"/>
          <w:szCs w:val="28"/>
        </w:rPr>
        <w:t>Председатель и аудитор Контрольно-ревизионной служб</w:t>
      </w:r>
      <w:r w:rsidR="00812881">
        <w:rPr>
          <w:rFonts w:ascii="Times New Roman" w:eastAsiaTheme="minorHAnsi" w:hAnsi="Times New Roman"/>
          <w:sz w:val="28"/>
          <w:szCs w:val="28"/>
        </w:rPr>
        <w:t>ы</w:t>
      </w:r>
      <w:r w:rsidRPr="005A14B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вправе участвовать в заседаниях Совета депутатов</w:t>
      </w:r>
      <w:r w:rsidRPr="005A14B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в заседаниях иных органов местного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Железногорск.</w:t>
      </w:r>
      <w:r w:rsidRPr="005A14B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Указанные лица вправе участвовать в заседаниях комиссий и рабочих групп, создаваемых Советом депутатов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0A704F" w:rsidRDefault="000A704F" w:rsidP="000A704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740C2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Пункт 14.1 Положения</w:t>
      </w:r>
      <w:r w:rsidRPr="000A704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после слов «финансовый контроль» дополнить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словами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«или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которые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обладают информацией, необходимой для осуществления внешнего муниципального финансового контроля».</w:t>
      </w:r>
    </w:p>
    <w:p w:rsidR="000A704F" w:rsidRDefault="005A14BB" w:rsidP="000A704F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740C2">
        <w:rPr>
          <w:rFonts w:ascii="Times New Roman" w:eastAsiaTheme="minorHAnsi" w:hAnsi="Times New Roman"/>
          <w:sz w:val="28"/>
          <w:szCs w:val="28"/>
        </w:rPr>
        <w:t>5</w:t>
      </w:r>
      <w:r w:rsidR="000A704F">
        <w:rPr>
          <w:rFonts w:ascii="Times New Roman" w:eastAsiaTheme="minorHAnsi" w:hAnsi="Times New Roman"/>
          <w:sz w:val="28"/>
          <w:szCs w:val="28"/>
        </w:rPr>
        <w:t>. Раздел 14 Положения дополнить пунктом 14.5 следующего содержания:</w:t>
      </w:r>
    </w:p>
    <w:p w:rsidR="00306779" w:rsidRDefault="000A704F" w:rsidP="00306779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«14.5. При осуществлении внешнего муниципального финансового контроля Контрольно-ревизионной службе предоставляется необходимый для реализации </w:t>
      </w:r>
      <w:r w:rsidR="004653C8">
        <w:rPr>
          <w:rFonts w:ascii="Times New Roman" w:eastAsiaTheme="minorHAnsi" w:hAnsi="Times New Roman"/>
          <w:sz w:val="28"/>
          <w:szCs w:val="28"/>
        </w:rPr>
        <w:t>ее</w:t>
      </w:r>
      <w:r>
        <w:rPr>
          <w:rFonts w:ascii="Times New Roman" w:eastAsiaTheme="minorHAnsi" w:hAnsi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306779" w:rsidRDefault="00306779" w:rsidP="00306779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740C2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 В пункте 15.1 слова «их рассмотрения и» исключить, после слова «выявленных» дополнить словами «бюджетных и иных».</w:t>
      </w:r>
    </w:p>
    <w:p w:rsidR="00306779" w:rsidRDefault="00306779" w:rsidP="00306779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740C2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 В пункте 15.3 слова «в течение одного месяца со дня получения представления» заменить словами «в указанный в представлении срок или, если срок не указан, в течение 30 дней со дня его получения», слово «рассмотрения» заменить словом «выполнения».</w:t>
      </w:r>
    </w:p>
    <w:p w:rsidR="00685641" w:rsidRDefault="00306779" w:rsidP="0068564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740C2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685641">
        <w:rPr>
          <w:rFonts w:ascii="Times New Roman" w:eastAsiaTheme="minorHAnsi" w:hAnsi="Times New Roman"/>
          <w:sz w:val="28"/>
          <w:szCs w:val="28"/>
        </w:rPr>
        <w:t>Раздел 15 Положения дополнить пунктом 15.3.1 следующего содержания:</w:t>
      </w:r>
    </w:p>
    <w:p w:rsidR="00685641" w:rsidRDefault="00685641" w:rsidP="0068564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«15.3.1. Срок выполнения представления может быть продлен по решению Контрольно-ревизионной службы, но не более одного раза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685641" w:rsidRDefault="00685641" w:rsidP="0068564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740C2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 Пункт 15.4 Положения после слов «их пресечению и предупреждению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дополнить словами «невыполнения представлений Контрольно-ревизионной службы,».</w:t>
      </w:r>
    </w:p>
    <w:p w:rsidR="00685641" w:rsidRDefault="009740C2" w:rsidP="0068564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1.20</w:t>
      </w:r>
      <w:r w:rsidR="00685641">
        <w:rPr>
          <w:rFonts w:ascii="Times New Roman" w:eastAsiaTheme="minorHAnsi" w:hAnsi="Times New Roman"/>
          <w:sz w:val="28"/>
          <w:szCs w:val="28"/>
        </w:rPr>
        <w:t xml:space="preserve">. Пункт 15.7 Положения дополнить предложением следующего содержания: </w:t>
      </w:r>
    </w:p>
    <w:p w:rsidR="00685641" w:rsidRDefault="00685641" w:rsidP="0068564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«Срок выполнения предписания может быть продлен по решению Контрольно-ревизионной службы, но не более одного раза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685641" w:rsidRDefault="00685641" w:rsidP="0068564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740C2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>. Пункт 15.8 Положения изложить в следующей редакции:</w:t>
      </w:r>
    </w:p>
    <w:p w:rsidR="00685641" w:rsidRDefault="00685641" w:rsidP="0068564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«15.8. Невыполнение представления или предписания Контрольно-ревизионной службы влечет за собой ответственность, установленную законодательством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4E67AD" w:rsidRDefault="00685641" w:rsidP="004E67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740C2">
        <w:rPr>
          <w:rFonts w:ascii="Times New Roman" w:eastAsiaTheme="minorHAnsi" w:hAnsi="Times New Roman"/>
          <w:sz w:val="28"/>
          <w:szCs w:val="28"/>
        </w:rPr>
        <w:t>22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5A14BB">
        <w:rPr>
          <w:rFonts w:ascii="Times New Roman" w:eastAsiaTheme="minorHAnsi" w:hAnsi="Times New Roman"/>
          <w:sz w:val="28"/>
          <w:szCs w:val="28"/>
        </w:rPr>
        <w:t>Пункт 17.1</w:t>
      </w:r>
      <w:r w:rsidR="004E67AD">
        <w:rPr>
          <w:rFonts w:ascii="Times New Roman" w:eastAsiaTheme="minorHAnsi" w:hAnsi="Times New Roman"/>
          <w:sz w:val="28"/>
          <w:szCs w:val="28"/>
        </w:rPr>
        <w:t xml:space="preserve"> Положения дополнить </w:t>
      </w:r>
      <w:r w:rsidR="005A14BB">
        <w:rPr>
          <w:rFonts w:ascii="Times New Roman" w:eastAsiaTheme="minorHAnsi" w:hAnsi="Times New Roman"/>
          <w:sz w:val="28"/>
          <w:szCs w:val="28"/>
        </w:rPr>
        <w:t>абзацем вторым</w:t>
      </w:r>
      <w:r w:rsidR="004E67AD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4E67AD" w:rsidRDefault="004E67AD" w:rsidP="004E67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«Контрольно-ревизионная служба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5A14BB" w:rsidRDefault="005A14BB" w:rsidP="004E67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="009740C2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Пункт 17.5 Положения исключить.</w:t>
      </w:r>
    </w:p>
    <w:p w:rsidR="004E67AD" w:rsidRDefault="004E67AD" w:rsidP="004E67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A14BB">
        <w:rPr>
          <w:rFonts w:ascii="Times New Roman" w:eastAsiaTheme="minorHAnsi" w:hAnsi="Times New Roman"/>
          <w:sz w:val="28"/>
          <w:szCs w:val="28"/>
        </w:rPr>
        <w:t>2</w:t>
      </w:r>
      <w:r w:rsidR="009740C2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Дополнить Положение разделом 20 следующего содержания:</w:t>
      </w:r>
    </w:p>
    <w:p w:rsidR="004E67AD" w:rsidRDefault="004E67AD" w:rsidP="004E67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«20. Материальное и социальное обеспечение должностных лиц Контрольно-ревизионной службы</w:t>
      </w:r>
    </w:p>
    <w:p w:rsidR="004E67AD" w:rsidRDefault="004E67AD" w:rsidP="004E67A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20.1. Должностным лицам</w:t>
      </w:r>
      <w:r w:rsidRPr="004E67A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Контрольно-ревизионной службы</w:t>
      </w:r>
      <w:r w:rsidRPr="004E67A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</w:t>
      </w:r>
      <w:r w:rsidRPr="004E67A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муниципальные должности и должности муниципальной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службы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B00A81">
        <w:rPr>
          <w:rFonts w:ascii="Times New Roman" w:eastAsiaTheme="minorHAnsi" w:hAnsi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4E67AD" w:rsidRDefault="00B00A81" w:rsidP="00B00A8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20.2. Меры по материальному и социальному обеспечению председателя, аудитора,</w:t>
      </w:r>
      <w:r w:rsidRPr="00B00A8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инспекторов и иных штатных работников</w:t>
      </w:r>
      <w:r w:rsidRPr="00FC2D7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Контрольно-ревизионной службы</w:t>
      </w:r>
      <w:r w:rsidRPr="00B00A8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устанавливаются муниципальными правовыми актами ЗАТО Железногорск в соответствии с Федеральным законом от 07.02.2011 № 6-ФЗ </w:t>
      </w:r>
      <w:r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Theme="minorHAnsi" w:hAnsi="Times New Roman"/>
          <w:sz w:val="28"/>
          <w:szCs w:val="28"/>
        </w:rPr>
        <w:t>, другими федеральными законами и законами Красноярского края.».</w:t>
      </w:r>
    </w:p>
    <w:p w:rsidR="00B00A81" w:rsidRDefault="00B00A81" w:rsidP="00B00A8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его официального опубликования, но не ранее 30 сентября 2021 года.</w:t>
      </w:r>
    </w:p>
    <w:p w:rsidR="004522E5" w:rsidRDefault="004522E5" w:rsidP="0031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4522E5" w:rsidRDefault="004522E5" w:rsidP="0031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14AB1" w:rsidRDefault="00314AB1" w:rsidP="0031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 Контроль над исполнением настоящего решения возложить на председателя комиссии по бюджету, финансам и налогам Ю.И. Разумника.</w:t>
      </w:r>
    </w:p>
    <w:p w:rsidR="00314AB1" w:rsidRDefault="00314AB1" w:rsidP="0031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14AB1" w:rsidRDefault="00314AB1" w:rsidP="0031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4522E5" w:rsidRDefault="00314AB1" w:rsidP="004522E5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522E5">
        <w:rPr>
          <w:sz w:val="28"/>
          <w:szCs w:val="28"/>
        </w:rPr>
        <w:t xml:space="preserve">         Исполняющий обязанности </w:t>
      </w:r>
    </w:p>
    <w:p w:rsidR="00314AB1" w:rsidRPr="00A63E89" w:rsidRDefault="004522E5" w:rsidP="004522E5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>ЗАТО г.</w:t>
      </w:r>
      <w:r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                           </w:t>
      </w:r>
      <w:proofErr w:type="gramStart"/>
      <w:r w:rsidR="00314AB1" w:rsidRPr="00A63E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 w:rsidR="00314AB1" w:rsidRPr="00A63E89">
        <w:rPr>
          <w:sz w:val="28"/>
          <w:szCs w:val="28"/>
        </w:rPr>
        <w:t xml:space="preserve"> ЗАТО г. Железногорск</w:t>
      </w:r>
    </w:p>
    <w:p w:rsidR="00314AB1" w:rsidRPr="00A63E89" w:rsidRDefault="00314AB1" w:rsidP="004522E5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</w:t>
      </w:r>
    </w:p>
    <w:p w:rsidR="00314AB1" w:rsidRDefault="00314AB1" w:rsidP="004522E5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</w:t>
      </w:r>
      <w:r w:rsidR="004522E5">
        <w:rPr>
          <w:sz w:val="28"/>
          <w:szCs w:val="28"/>
        </w:rPr>
        <w:t xml:space="preserve">  </w:t>
      </w:r>
      <w:r w:rsidRPr="00A63E89">
        <w:rPr>
          <w:sz w:val="28"/>
          <w:szCs w:val="28"/>
        </w:rPr>
        <w:t xml:space="preserve">С.Д. Проскурнин                      </w:t>
      </w:r>
      <w:r w:rsidR="004522E5">
        <w:rPr>
          <w:sz w:val="28"/>
          <w:szCs w:val="28"/>
        </w:rPr>
        <w:t xml:space="preserve">                           Д</w:t>
      </w:r>
      <w:r w:rsidRPr="00A63E89">
        <w:rPr>
          <w:sz w:val="28"/>
          <w:szCs w:val="28"/>
        </w:rPr>
        <w:t>.</w:t>
      </w:r>
      <w:r w:rsidR="004522E5">
        <w:rPr>
          <w:sz w:val="28"/>
          <w:szCs w:val="28"/>
        </w:rPr>
        <w:t>А</w:t>
      </w:r>
      <w:r w:rsidRPr="00A63E89">
        <w:rPr>
          <w:sz w:val="28"/>
          <w:szCs w:val="28"/>
        </w:rPr>
        <w:t xml:space="preserve">. </w:t>
      </w:r>
      <w:r w:rsidR="004522E5">
        <w:rPr>
          <w:sz w:val="28"/>
          <w:szCs w:val="28"/>
        </w:rPr>
        <w:t>Герасимов</w:t>
      </w: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7C0A4C" w:rsidRDefault="007C0A4C" w:rsidP="00314AB1">
      <w:pPr>
        <w:pStyle w:val="ConsNormal"/>
        <w:ind w:firstLine="567"/>
        <w:jc w:val="both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p w:rsidR="003B2223" w:rsidRDefault="003B2223" w:rsidP="007C0A4C">
      <w:pPr>
        <w:pStyle w:val="ConsNormal"/>
        <w:ind w:firstLine="0"/>
        <w:jc w:val="center"/>
        <w:rPr>
          <w:sz w:val="28"/>
          <w:szCs w:val="28"/>
        </w:rPr>
      </w:pPr>
    </w:p>
    <w:sectPr w:rsidR="003B2223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01BC"/>
    <w:rsid w:val="0000741B"/>
    <w:rsid w:val="000215ED"/>
    <w:rsid w:val="000A704F"/>
    <w:rsid w:val="000B2342"/>
    <w:rsid w:val="001159F9"/>
    <w:rsid w:val="00144F30"/>
    <w:rsid w:val="001B3C94"/>
    <w:rsid w:val="00216DB5"/>
    <w:rsid w:val="002C42EA"/>
    <w:rsid w:val="00306779"/>
    <w:rsid w:val="00314AB1"/>
    <w:rsid w:val="00332767"/>
    <w:rsid w:val="003B2223"/>
    <w:rsid w:val="0041688A"/>
    <w:rsid w:val="004522E5"/>
    <w:rsid w:val="004653C8"/>
    <w:rsid w:val="004E67AD"/>
    <w:rsid w:val="00524AFE"/>
    <w:rsid w:val="00595E63"/>
    <w:rsid w:val="005A14BB"/>
    <w:rsid w:val="00685641"/>
    <w:rsid w:val="00691B42"/>
    <w:rsid w:val="007C0A4C"/>
    <w:rsid w:val="007E69A7"/>
    <w:rsid w:val="00812881"/>
    <w:rsid w:val="00850E1F"/>
    <w:rsid w:val="00893B11"/>
    <w:rsid w:val="00941904"/>
    <w:rsid w:val="009740C2"/>
    <w:rsid w:val="00A901BC"/>
    <w:rsid w:val="00AB28E4"/>
    <w:rsid w:val="00AD02DB"/>
    <w:rsid w:val="00B00A81"/>
    <w:rsid w:val="00BB6AA2"/>
    <w:rsid w:val="00C348B5"/>
    <w:rsid w:val="00C375EC"/>
    <w:rsid w:val="00C44940"/>
    <w:rsid w:val="00CB1F03"/>
    <w:rsid w:val="00CD1401"/>
    <w:rsid w:val="00D647D4"/>
    <w:rsid w:val="00F621B4"/>
    <w:rsid w:val="00FB4910"/>
    <w:rsid w:val="00FB5819"/>
    <w:rsid w:val="00FC2D7D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B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9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314AB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D1B002B48F23812AD647A9CEB84E45AAF219F95F4BD5571072775820B99513E563BB7467AE00DE0B6354E0eArBH" TargetMode="External"/><Relationship Id="rId13" Type="http://schemas.openxmlformats.org/officeDocument/2006/relationships/hyperlink" Target="consultantplus://offline/ref=FF46DAD8A9122C04FB06D58D94CBC48C820CBD925E8B871E717B14C5F59E52FBC4D4921B40ED99ECB8EE375Bc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FA5BB2380BBC41591732F1E4BFA191708D90AED1D5F10B0B0D36CC1DAE75CC9855E0110275886BCD946zBy1H" TargetMode="External"/><Relationship Id="rId12" Type="http://schemas.openxmlformats.org/officeDocument/2006/relationships/hyperlink" Target="consultantplus://offline/ref=6019810EDCD6EF5F9A78680624582A7A843A2B5C464F27A2287B44EC45A2EA721B3B64570AA5C71216B9F77650h4BBI" TargetMode="External"/><Relationship Id="rId17" Type="http://schemas.openxmlformats.org/officeDocument/2006/relationships/hyperlink" Target="consultantplus://offline/ref=5D71ED153C82F10D5857C0CCA70BF5DACFC4F5CD285918E79BC8C06950922EE3E54617AFE11CA3218D9A385AD8WBI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71ED153C82F10D5857C0CCA70BF5DACFC9F8C52C5D18E79BC8C06950922EE3E54617AFE11CA3218D9A385AD8WBI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85782873EDE07FFB865A6CE031C75B738BD8DFFAA3279CE9F2C77D3E316E5579D0908AB1DE191CA60999D50918694277V4M5G" TargetMode="External"/><Relationship Id="rId11" Type="http://schemas.openxmlformats.org/officeDocument/2006/relationships/hyperlink" Target="consultantplus://offline/ref=6019810EDCD6EF5F9A78680624582A7A843A2B5A454427A2287B44EC45A2EA721B3B64570AA5C71216B9F77650h4BB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D71ED153C82F10D5857C0CCA70BF5DACFC4F5CD285818E79BC8C06950922EE3E54617AFE11CA3218D9A385AD8WBIAI" TargetMode="External"/><Relationship Id="rId10" Type="http://schemas.openxmlformats.org/officeDocument/2006/relationships/hyperlink" Target="consultantplus://offline/ref=D38BD1B002B48F23812AD647A9CEB84E45AAF219F95E4BD5571072775820B99513E563BB7467AE00DE0B6354E0eAr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5A7FF11FD5A4BD5571072775820B99513E563BB7467AE00DE0B6354E0eArBH" TargetMode="External"/><Relationship Id="rId14" Type="http://schemas.openxmlformats.org/officeDocument/2006/relationships/hyperlink" Target="consultantplus://offline/ref=FF46DAD8A9122C04FB06D58D94CBC48C8106BA9654D9D01C202E1AC0FDCE08EBC09DC6135FE88EF2B3F037B59752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E49D-B26C-4C89-9D97-442EB873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2021-09-17T07:27:00Z</cp:lastPrinted>
  <dcterms:created xsi:type="dcterms:W3CDTF">2021-09-15T02:42:00Z</dcterms:created>
  <dcterms:modified xsi:type="dcterms:W3CDTF">2021-09-27T03:19:00Z</dcterms:modified>
</cp:coreProperties>
</file>