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C01BEA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18.11.2025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2154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>г. Железногорск от 07.11.2013 №</w:t>
      </w:r>
      <w:r w:rsidR="00A91928">
        <w:rPr>
          <w:rFonts w:ascii="Times New Roman" w:hAnsi="Times New Roman"/>
          <w:b w:val="0"/>
          <w:sz w:val="28"/>
          <w:szCs w:val="28"/>
        </w:rPr>
        <w:t xml:space="preserve">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94EB7">
        <w:rPr>
          <w:rFonts w:ascii="Times New Roman" w:hAnsi="Times New Roman"/>
          <w:b w:val="0"/>
          <w:sz w:val="28"/>
          <w:szCs w:val="28"/>
        </w:rPr>
        <w:t>,</w:t>
      </w:r>
      <w:r w:rsidR="00594EB7" w:rsidRPr="00594EB7">
        <w:rPr>
          <w:rFonts w:ascii="Times New Roman" w:hAnsi="Times New Roman"/>
          <w:b w:val="0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43CCA" w:rsidRDefault="003A0C2F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 w:rsidRPr="009057CB">
        <w:rPr>
          <w:rFonts w:ascii="Times New Roman" w:hAnsi="Times New Roman"/>
          <w:b w:val="0"/>
          <w:sz w:val="28"/>
          <w:szCs w:val="28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046924" w:rsidRDefault="00046924" w:rsidP="00046924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C95992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3F0560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Pr="003F0560">
        <w:rPr>
          <w:rFonts w:ascii="Times New Roman" w:hAnsi="Times New Roman"/>
          <w:b w:val="0"/>
          <w:sz w:val="28"/>
          <w:szCs w:val="28"/>
        </w:rPr>
        <w:t>прил</w:t>
      </w:r>
      <w:r>
        <w:rPr>
          <w:rFonts w:ascii="Times New Roman" w:hAnsi="Times New Roman"/>
          <w:b w:val="0"/>
          <w:sz w:val="28"/>
          <w:szCs w:val="28"/>
        </w:rPr>
        <w:t>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к постановлению строку 9</w:t>
      </w:r>
      <w:r w:rsidRPr="003F0560">
        <w:rPr>
          <w:rFonts w:ascii="Times New Roman" w:hAnsi="Times New Roman"/>
          <w:b w:val="0"/>
          <w:sz w:val="28"/>
          <w:szCs w:val="28"/>
        </w:rPr>
        <w:t xml:space="preserve"> таблицы раздела 1</w:t>
      </w:r>
      <w:r w:rsidRPr="00327425">
        <w:rPr>
          <w:rFonts w:ascii="Times New Roman" w:hAnsi="Times New Roman"/>
          <w:b w:val="0"/>
          <w:sz w:val="27"/>
          <w:szCs w:val="27"/>
        </w:rPr>
        <w:t xml:space="preserve"> «Паспорт муниципальной программы ЗАТО Железногорск» изложить в новой редакции:</w:t>
      </w:r>
    </w:p>
    <w:p w:rsidR="00046924" w:rsidRDefault="00046924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703"/>
      </w:tblGrid>
      <w:tr w:rsidR="00046924" w:rsidRPr="00400417" w:rsidTr="00046924">
        <w:tc>
          <w:tcPr>
            <w:tcW w:w="3794" w:type="dxa"/>
            <w:vAlign w:val="center"/>
          </w:tcPr>
          <w:p w:rsidR="00046924" w:rsidRPr="00400417" w:rsidRDefault="00046924" w:rsidP="00046924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Theme="minorHAnsi" w:hAnsi="Times New Roman"/>
                <w:sz w:val="28"/>
                <w:szCs w:val="28"/>
              </w:rPr>
              <w:t xml:space="preserve">Перечень целевых показателей  и показателей </w:t>
            </w:r>
            <w:r w:rsidRPr="0040041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результативности муниципальной </w:t>
            </w:r>
            <w:proofErr w:type="gramStart"/>
            <w:r w:rsidRPr="00400417">
              <w:rPr>
                <w:rFonts w:ascii="Times New Roman" w:eastAsiaTheme="minorHAnsi" w:hAnsi="Times New Roman"/>
                <w:sz w:val="28"/>
                <w:szCs w:val="28"/>
              </w:rPr>
              <w:t>программы</w:t>
            </w:r>
            <w:proofErr w:type="gramEnd"/>
            <w:r w:rsidRPr="00400417">
              <w:rPr>
                <w:rFonts w:ascii="Times New Roman" w:eastAsiaTheme="minorHAnsi" w:hAnsi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5703" w:type="dxa"/>
            <w:vAlign w:val="center"/>
          </w:tcPr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Целевые показатели:</w:t>
            </w:r>
          </w:p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количество новых потребителей, </w:t>
            </w: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подключенных к инженерным сетям в течение года — не менее 7 объектов в 202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году;</w:t>
            </w:r>
          </w:p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 w:rsidR="005F6F7C" w:rsidRPr="005F6F7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Оснащение муниципальных помещений приборами учета коммунальных ресурсов</w:t>
            </w:r>
            <w:r w:rsidR="005F6F7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не менее 10 </w:t>
            </w:r>
            <w:r w:rsidR="00C9599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помещений</w:t>
            </w:r>
            <w:r w:rsidR="005F6F7C" w:rsidRPr="005F6F7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2027 году.</w:t>
            </w:r>
          </w:p>
          <w:p w:rsidR="00046924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Показатели результативности:</w:t>
            </w:r>
          </w:p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п</w:t>
            </w:r>
            <w:r w:rsidRPr="006B3CE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ротяженность вновь смонтированных участков инженерных сетей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не менее 3 в 2027 году;</w:t>
            </w:r>
          </w:p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количество подтвердившихся  обращений граждан о некачественном предоставлении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ритуальных </w:t>
            </w: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услуг— </w:t>
            </w:r>
            <w:proofErr w:type="gramStart"/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</w:t>
            </w:r>
            <w:proofErr w:type="gramEnd"/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более 4 в  год;</w:t>
            </w:r>
          </w:p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доля объемов тепловой энергии, расчеты за которую осуществляются с использованием приборов учета  в общем   объеме тепловой энергии, потребляемой (используемой)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территории МО — не менее 88,4</w:t>
            </w: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% в 202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году,</w:t>
            </w:r>
          </w:p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доля объемов холодной воды, расчеты за которую осуществляются с использованием приборов в общем   объеме холодной воды, потребляемой (используемой) на территории МО — не менее 97,8% в 202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году.</w:t>
            </w:r>
          </w:p>
          <w:p w:rsidR="00046924" w:rsidRPr="00E372E9" w:rsidRDefault="00046924" w:rsidP="00046924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46924" w:rsidRPr="00E372E9" w:rsidRDefault="00046924" w:rsidP="00046924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Перечень планируемых к достижению значений целевых показателей и показателей результативности в разбивке по годам реализации муниципальной программы приведен в Приложении к паспорту программы.</w:t>
            </w:r>
          </w:p>
        </w:tc>
      </w:tr>
    </w:tbl>
    <w:p w:rsidR="005F6F7C" w:rsidRDefault="005F6F7C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C95992">
        <w:rPr>
          <w:rFonts w:ascii="Times New Roman" w:hAnsi="Times New Roman"/>
          <w:b w:val="0"/>
          <w:sz w:val="28"/>
          <w:szCs w:val="28"/>
        </w:rPr>
        <w:t>2</w:t>
      </w:r>
      <w:r w:rsidRPr="003F0560">
        <w:rPr>
          <w:rFonts w:ascii="Times New Roman" w:hAnsi="Times New Roman"/>
          <w:b w:val="0"/>
          <w:sz w:val="28"/>
          <w:szCs w:val="28"/>
        </w:rPr>
        <w:t xml:space="preserve">.  В </w:t>
      </w:r>
      <w:proofErr w:type="gramStart"/>
      <w:r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Pr="00327425">
        <w:rPr>
          <w:rFonts w:ascii="Times New Roman" w:hAnsi="Times New Roman"/>
          <w:b w:val="0"/>
          <w:sz w:val="27"/>
          <w:szCs w:val="27"/>
        </w:rPr>
        <w:t xml:space="preserve"> «Паспорт муниципальной программы ЗАТО Железногорск» изложить в новой редакции:</w:t>
      </w: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487673" w:rsidRPr="005616AB" w:rsidTr="00487673">
        <w:trPr>
          <w:trHeight w:val="1407"/>
        </w:trPr>
        <w:tc>
          <w:tcPr>
            <w:tcW w:w="3794" w:type="dxa"/>
            <w:vAlign w:val="center"/>
          </w:tcPr>
          <w:p w:rsidR="00487673" w:rsidRPr="005616AB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78" w:type="dxa"/>
            <w:vAlign w:val="center"/>
          </w:tcPr>
          <w:p w:rsidR="00487673" w:rsidRPr="00E372E9" w:rsidRDefault="00487673" w:rsidP="00487673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Финансирование программы на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FF6D74" w:rsidRPr="003E522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125 957 192,01</w:t>
            </w:r>
            <w:r w:rsid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0,00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9B2DEA" w:rsidRPr="009B2D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39 779 283,08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руб.,</w:t>
            </w:r>
          </w:p>
          <w:p w:rsidR="00487673" w:rsidRDefault="00487673" w:rsidP="0048767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местного бюджета — </w:t>
            </w:r>
            <w:r w:rsidR="003E5220" w:rsidRPr="003E522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86 177 908,93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487673" w:rsidRPr="00E9465F" w:rsidRDefault="00487673" w:rsidP="00487673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9B2DEA" w:rsidRPr="009B2D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39 779 283,08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52 412 358,93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3E5220" w:rsidRPr="003E522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21 996 790,00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487673" w:rsidRPr="00E9465F" w:rsidRDefault="00487673" w:rsidP="00487673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».</w:t>
      </w:r>
    </w:p>
    <w:p w:rsidR="00046924" w:rsidRDefault="00046924" w:rsidP="0004692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C95992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Приложение к паспорту </w:t>
      </w:r>
      <w:r w:rsidRPr="008E0534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8E0534">
        <w:rPr>
          <w:rFonts w:ascii="Times New Roman" w:hAnsi="Times New Roman"/>
          <w:sz w:val="28"/>
          <w:szCs w:val="28"/>
        </w:rPr>
        <w:t>«</w:t>
      </w:r>
      <w:r w:rsidRPr="00017B9D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8E05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00EA3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500EA3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500EA3">
        <w:rPr>
          <w:rFonts w:ascii="Times New Roman" w:hAnsi="Times New Roman"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E0534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 w:rsidR="00C95992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95992" w:rsidRDefault="00C95992" w:rsidP="00C9599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 </w:t>
      </w:r>
      <w:r w:rsidRPr="00943CCA">
        <w:rPr>
          <w:rFonts w:ascii="Times New Roman" w:hAnsi="Times New Roman"/>
          <w:b w:val="0"/>
          <w:sz w:val="28"/>
          <w:szCs w:val="28"/>
        </w:rPr>
        <w:t>Приложение № 1 «Перечень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43CCA">
        <w:rPr>
          <w:rFonts w:ascii="Times New Roman" w:hAnsi="Times New Roman"/>
          <w:b w:val="0"/>
          <w:sz w:val="28"/>
          <w:szCs w:val="28"/>
        </w:rPr>
        <w:t>).</w:t>
      </w:r>
    </w:p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5F6F7C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2 «Информация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 w:rsidR="00046924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487673" w:rsidRPr="005616AB" w:rsidRDefault="00487673" w:rsidP="00487673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5F6F7C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 Приложение № 3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 новой редакции (Приложение № </w:t>
      </w:r>
      <w:r w:rsidR="00046924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33935" w:rsidRPr="00017B9D" w:rsidRDefault="00996AF2" w:rsidP="00E33935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E33935">
        <w:rPr>
          <w:rFonts w:ascii="Times New Roman" w:hAnsi="Times New Roman"/>
          <w:b w:val="0"/>
          <w:sz w:val="28"/>
          <w:szCs w:val="24"/>
        </w:rPr>
        <w:t>1.</w:t>
      </w:r>
      <w:r w:rsidR="005F6F7C">
        <w:rPr>
          <w:rFonts w:ascii="Times New Roman" w:hAnsi="Times New Roman"/>
          <w:b w:val="0"/>
          <w:sz w:val="28"/>
          <w:szCs w:val="24"/>
        </w:rPr>
        <w:t>7</w:t>
      </w:r>
      <w:r w:rsidRPr="00E33935">
        <w:rPr>
          <w:rFonts w:ascii="Times New Roman" w:hAnsi="Times New Roman"/>
          <w:b w:val="0"/>
          <w:sz w:val="28"/>
          <w:szCs w:val="24"/>
        </w:rPr>
        <w:t xml:space="preserve">. </w:t>
      </w:r>
      <w:r w:rsidR="00E33935"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 xml:space="preserve"> В </w:t>
      </w:r>
      <w:proofErr w:type="gramStart"/>
      <w:r w:rsidR="00E33935"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="00E33935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E33935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№ 4</w:t>
      </w:r>
      <w:r w:rsidR="00E33935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на территории</w:t>
      </w:r>
      <w:r w:rsidR="00E33935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E33935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 w:rsidR="00E33935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="00E33935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E33935" w:rsidRDefault="00E33935" w:rsidP="00E3393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E33935" w:rsidRPr="008E0534" w:rsidRDefault="00E33935" w:rsidP="00E3393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E33935" w:rsidRPr="008E0534" w:rsidTr="00E33935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935" w:rsidRPr="006A60EA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Pr="00E3393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53 236 427,52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E33935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E33935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Pr="00E3393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14 703 028,49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4 974 998,49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E33935" w:rsidRPr="0040041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E3393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9 728 030,00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E33935" w:rsidRPr="00E276C7" w:rsidRDefault="00E33935" w:rsidP="00E33935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E33935" w:rsidRDefault="00E33935" w:rsidP="00E33935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5F6F7C">
        <w:rPr>
          <w:rFonts w:ascii="Times New Roman" w:hAnsi="Times New Roman"/>
          <w:sz w:val="28"/>
          <w:szCs w:val="24"/>
        </w:rPr>
        <w:t>8</w:t>
      </w:r>
      <w:r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>
        <w:rPr>
          <w:rFonts w:ascii="Times New Roman" w:hAnsi="Times New Roman"/>
          <w:sz w:val="28"/>
          <w:szCs w:val="24"/>
        </w:rPr>
        <w:t>к подпрограмме «</w:t>
      </w:r>
      <w:r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046924">
        <w:rPr>
          <w:rFonts w:ascii="Times New Roman" w:hAnsi="Times New Roman"/>
          <w:sz w:val="28"/>
          <w:szCs w:val="27"/>
        </w:rPr>
        <w:t>5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E7633B" w:rsidRDefault="00E7633B" w:rsidP="00E339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</w:t>
      </w:r>
      <w:r>
        <w:rPr>
          <w:rFonts w:ascii="Times New Roman" w:eastAsia="Times New Roman" w:hAnsi="Times New Roman"/>
          <w:sz w:val="28"/>
          <w:szCs w:val="28"/>
        </w:rPr>
        <w:t>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594EB7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7633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5F6F7C" w:rsidRDefault="00FF228C" w:rsidP="00046924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Глав</w:t>
      </w:r>
      <w:r w:rsidR="00F91C7B">
        <w:rPr>
          <w:rFonts w:ascii="Times New Roman" w:hAnsi="Times New Roman"/>
          <w:sz w:val="27"/>
          <w:szCs w:val="27"/>
        </w:rPr>
        <w:t>а</w:t>
      </w:r>
      <w:r w:rsidRPr="00B2318E">
        <w:rPr>
          <w:rFonts w:ascii="Times New Roman" w:hAnsi="Times New Roman"/>
          <w:sz w:val="27"/>
          <w:szCs w:val="27"/>
        </w:rPr>
        <w:t xml:space="preserve"> ЗАТО г. Железногорск      </w:t>
      </w:r>
      <w:r w:rsidR="00D032FA">
        <w:rPr>
          <w:rFonts w:ascii="Times New Roman" w:hAnsi="Times New Roman"/>
          <w:sz w:val="27"/>
          <w:szCs w:val="27"/>
        </w:rPr>
        <w:t xml:space="preserve">              </w:t>
      </w:r>
      <w:r w:rsidR="00097C5C">
        <w:rPr>
          <w:rFonts w:ascii="Times New Roman" w:hAnsi="Times New Roman"/>
          <w:sz w:val="27"/>
          <w:szCs w:val="27"/>
        </w:rPr>
        <w:t xml:space="preserve">         </w:t>
      </w:r>
      <w:r w:rsidR="00D032FA">
        <w:rPr>
          <w:rFonts w:ascii="Times New Roman" w:hAnsi="Times New Roman"/>
          <w:sz w:val="27"/>
          <w:szCs w:val="27"/>
        </w:rPr>
        <w:t xml:space="preserve">        </w:t>
      </w:r>
      <w:r w:rsidRPr="00B2318E">
        <w:rPr>
          <w:rFonts w:ascii="Times New Roman" w:hAnsi="Times New Roman"/>
          <w:sz w:val="27"/>
          <w:szCs w:val="27"/>
        </w:rPr>
        <w:t xml:space="preserve">            </w:t>
      </w:r>
      <w:bookmarkStart w:id="0" w:name="P33"/>
      <w:bookmarkEnd w:id="0"/>
      <w:r w:rsidRPr="00B2318E">
        <w:rPr>
          <w:rFonts w:ascii="Times New Roman" w:hAnsi="Times New Roman"/>
          <w:sz w:val="27"/>
          <w:szCs w:val="27"/>
        </w:rPr>
        <w:t xml:space="preserve">         </w:t>
      </w:r>
      <w:r w:rsidR="00F91C7B">
        <w:rPr>
          <w:rFonts w:ascii="Times New Roman" w:hAnsi="Times New Roman"/>
          <w:sz w:val="27"/>
          <w:szCs w:val="27"/>
        </w:rPr>
        <w:t>Д.М. Чернятин</w:t>
      </w:r>
    </w:p>
    <w:p w:rsidR="005F6F7C" w:rsidRDefault="005F6F7C" w:rsidP="00046924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097C5C" w:rsidRDefault="00097C5C" w:rsidP="00046924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  <w:sectPr w:rsidR="00097C5C" w:rsidSect="00097C5C">
          <w:headerReference w:type="default" r:id="rId9"/>
          <w:headerReference w:type="first" r:id="rId10"/>
          <w:pgSz w:w="11907" w:h="16840" w:code="9"/>
          <w:pgMar w:top="1134" w:right="851" w:bottom="907" w:left="1701" w:header="720" w:footer="720" w:gutter="0"/>
          <w:pgNumType w:start="1"/>
          <w:cols w:space="720"/>
          <w:titlePg/>
          <w:docGrid w:linePitch="218"/>
        </w:sectPr>
      </w:pPr>
    </w:p>
    <w:p w:rsidR="00046924" w:rsidRDefault="00046924">
      <w:pPr>
        <w:rPr>
          <w:rFonts w:ascii="Times New Roman" w:hAnsi="Times New Roman"/>
          <w:sz w:val="24"/>
          <w:szCs w:val="24"/>
        </w:rPr>
      </w:pPr>
    </w:p>
    <w:p w:rsidR="00046924" w:rsidRDefault="00046924">
      <w:pPr>
        <w:rPr>
          <w:rFonts w:ascii="Times New Roman" w:hAnsi="Times New Roman"/>
          <w:sz w:val="24"/>
          <w:szCs w:val="24"/>
        </w:rPr>
      </w:pPr>
    </w:p>
    <w:p w:rsidR="00046924" w:rsidRPr="001443AC" w:rsidRDefault="00C95992" w:rsidP="0004692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046924" w:rsidRPr="001443AC" w:rsidRDefault="00046924" w:rsidP="0004692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046924" w:rsidRPr="001443AC" w:rsidRDefault="00046924" w:rsidP="0004692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046924" w:rsidRPr="001443AC" w:rsidRDefault="00046924" w:rsidP="0004692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C01BEA">
        <w:rPr>
          <w:rFonts w:ascii="Times New Roman" w:hAnsi="Times New Roman"/>
          <w:sz w:val="24"/>
          <w:szCs w:val="24"/>
        </w:rPr>
        <w:t>18.11.2025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C01BEA">
        <w:rPr>
          <w:rFonts w:ascii="Times New Roman" w:hAnsi="Times New Roman"/>
          <w:sz w:val="24"/>
          <w:szCs w:val="24"/>
        </w:rPr>
        <w:t>2154</w:t>
      </w:r>
    </w:p>
    <w:p w:rsidR="00046924" w:rsidRDefault="00046924" w:rsidP="00046924">
      <w:pPr>
        <w:widowControl w:val="0"/>
        <w:ind w:left="9639"/>
        <w:jc w:val="both"/>
        <w:rPr>
          <w:rFonts w:ascii="Times" w:eastAsia="Times New Roman" w:hAnsi="Times"/>
          <w:color w:val="000000"/>
          <w:sz w:val="20"/>
        </w:rPr>
      </w:pPr>
    </w:p>
    <w:p w:rsidR="00046924" w:rsidRDefault="00046924" w:rsidP="00046924">
      <w:pPr>
        <w:widowControl w:val="0"/>
        <w:ind w:left="9639"/>
        <w:jc w:val="both"/>
        <w:rPr>
          <w:rFonts w:ascii="Times" w:eastAsia="Times New Roman" w:hAnsi="Times"/>
          <w:color w:val="000000"/>
          <w:sz w:val="20"/>
        </w:rPr>
      </w:pPr>
    </w:p>
    <w:p w:rsidR="00046924" w:rsidRDefault="00046924" w:rsidP="00046924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0417">
        <w:rPr>
          <w:rFonts w:ascii="Times" w:eastAsia="Times New Roman" w:hAnsi="Times"/>
          <w:color w:val="000000"/>
          <w:sz w:val="20"/>
        </w:rPr>
        <w:t>Приложение</w:t>
      </w:r>
      <w:r w:rsidRPr="00400417">
        <w:rPr>
          <w:rFonts w:ascii="Times" w:eastAsia="Times New Roman" w:hAnsi="Times"/>
          <w:color w:val="000000"/>
          <w:sz w:val="20"/>
        </w:rPr>
        <w:br/>
        <w:t>к паспорту 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046924" w:rsidRDefault="00046924" w:rsidP="0004692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046924" w:rsidRDefault="00046924" w:rsidP="0004692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046924" w:rsidRPr="00046924" w:rsidRDefault="00046924" w:rsidP="00046924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6924">
        <w:rPr>
          <w:rFonts w:ascii="Times New Roman" w:eastAsia="Times New Roman" w:hAnsi="Times New Roman"/>
          <w:bCs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046924">
        <w:rPr>
          <w:rFonts w:ascii="Times New Roman" w:eastAsia="Times New Roman" w:hAnsi="Times New Roman"/>
          <w:bCs/>
          <w:sz w:val="28"/>
          <w:szCs w:val="28"/>
        </w:rPr>
        <w:t>программы</w:t>
      </w:r>
      <w:proofErr w:type="gramEnd"/>
      <w:r w:rsidRPr="00046924">
        <w:rPr>
          <w:rFonts w:ascii="Times New Roman" w:eastAsia="Times New Roman" w:hAnsi="Times New Roman"/>
          <w:bCs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046924" w:rsidRDefault="00046924">
      <w:pPr>
        <w:rPr>
          <w:rFonts w:ascii="Times New Roman" w:hAnsi="Times New Roman"/>
          <w:sz w:val="24"/>
          <w:szCs w:val="24"/>
        </w:rPr>
      </w:pPr>
    </w:p>
    <w:tbl>
      <w:tblPr>
        <w:tblW w:w="14480" w:type="dxa"/>
        <w:tblInd w:w="93" w:type="dxa"/>
        <w:tblLook w:val="04A0"/>
      </w:tblPr>
      <w:tblGrid>
        <w:gridCol w:w="1155"/>
        <w:gridCol w:w="3468"/>
        <w:gridCol w:w="1471"/>
        <w:gridCol w:w="1518"/>
        <w:gridCol w:w="2148"/>
        <w:gridCol w:w="960"/>
        <w:gridCol w:w="960"/>
        <w:gridCol w:w="960"/>
        <w:gridCol w:w="916"/>
        <w:gridCol w:w="924"/>
      </w:tblGrid>
      <w:tr w:rsidR="00046924" w:rsidRPr="00046924" w:rsidTr="00046924">
        <w:trPr>
          <w:trHeight w:val="96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Цели, задачи, показатели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 показателя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2027</w:t>
            </w:r>
          </w:p>
        </w:tc>
      </w:tr>
      <w:tr w:rsidR="00046924" w:rsidRPr="00046924" w:rsidTr="00046924">
        <w:trPr>
          <w:trHeight w:val="28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46924" w:rsidRPr="00046924" w:rsidTr="00046924">
        <w:trPr>
          <w:trHeight w:val="600"/>
        </w:trPr>
        <w:tc>
          <w:tcPr>
            <w:tcW w:w="14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 1.  Обеспечение  развития жилищно-коммунального и энергетического комплекса ЗАТО Железногорск</w:t>
            </w:r>
          </w:p>
        </w:tc>
      </w:tr>
      <w:tr w:rsidR="00046924" w:rsidRPr="00046924" w:rsidTr="005F6F7C">
        <w:trPr>
          <w:trHeight w:val="1357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1:Количество новых потребителей, подключенных к инженерным сетям в течение года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 предприятий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7</w:t>
            </w:r>
          </w:p>
        </w:tc>
      </w:tr>
      <w:tr w:rsidR="00046924" w:rsidRPr="00046924" w:rsidTr="00046924">
        <w:trPr>
          <w:trHeight w:val="7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046924" w:rsidRPr="00046924" w:rsidTr="005F6F7C">
        <w:trPr>
          <w:trHeight w:val="750"/>
        </w:trPr>
        <w:tc>
          <w:tcPr>
            <w:tcW w:w="14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 " 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046924" w:rsidRPr="00046924" w:rsidTr="005F6F7C">
        <w:trPr>
          <w:trHeight w:val="126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Протяженность вновь смонтированных участков инженерных сетей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 предприятий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3,0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3,2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3,0</w:t>
            </w:r>
          </w:p>
        </w:tc>
      </w:tr>
      <w:tr w:rsidR="00046924" w:rsidRPr="00046924" w:rsidTr="005F6F7C">
        <w:trPr>
          <w:trHeight w:val="687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Оказание населению качественных ритуальных услуг</w:t>
            </w:r>
          </w:p>
        </w:tc>
      </w:tr>
      <w:tr w:rsidR="00046924" w:rsidRPr="00046924" w:rsidTr="005F6F7C">
        <w:trPr>
          <w:trHeight w:val="711"/>
        </w:trPr>
        <w:tc>
          <w:tcPr>
            <w:tcW w:w="14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 "Развитие объектов социальной сферы, специального назначения и жилищно-коммунального хозяйства  ЗАТО Железногорск"</w:t>
            </w:r>
          </w:p>
        </w:tc>
      </w:tr>
      <w:tr w:rsidR="00046924" w:rsidRPr="00046924" w:rsidTr="005F6F7C">
        <w:trPr>
          <w:trHeight w:val="2124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Количество подтвердившихся обращений граждан о некачественном предоставлении ритуальных услуг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 УГХ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</w:tr>
      <w:tr w:rsidR="00046924" w:rsidRPr="00046924" w:rsidTr="00046924">
        <w:trPr>
          <w:trHeight w:val="750"/>
        </w:trPr>
        <w:tc>
          <w:tcPr>
            <w:tcW w:w="14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2:   Эффективное и рациональное использование  энергетических ресурсов и повышение энергетической эффективности ЗАТО Железногорск</w:t>
            </w:r>
          </w:p>
        </w:tc>
      </w:tr>
      <w:tr w:rsidR="00046924" w:rsidRPr="00046924" w:rsidTr="005F6F7C">
        <w:trPr>
          <w:trHeight w:val="148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2: Оснащение муниципальных помещений приборами учета коммунальных  ресурсов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5F6F7C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 предприятий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2</w:t>
            </w: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10</w:t>
            </w:r>
          </w:p>
        </w:tc>
      </w:tr>
      <w:tr w:rsidR="00046924" w:rsidRPr="00046924" w:rsidTr="00046924">
        <w:trPr>
          <w:trHeight w:val="7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 3. Повышение энергосбережения и энергоэффективности на территории ЗАТО Железногорск</w:t>
            </w:r>
          </w:p>
        </w:tc>
      </w:tr>
      <w:tr w:rsidR="00046924" w:rsidRPr="00046924" w:rsidTr="005F6F7C">
        <w:trPr>
          <w:trHeight w:val="540"/>
        </w:trPr>
        <w:tc>
          <w:tcPr>
            <w:tcW w:w="14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 "Энергосбережение и повышение энергетической эффективности ЗАТО Железногорск"</w:t>
            </w:r>
          </w:p>
        </w:tc>
      </w:tr>
      <w:tr w:rsidR="00046924" w:rsidRPr="00046924" w:rsidTr="005F6F7C">
        <w:trPr>
          <w:trHeight w:val="12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Доля объемов тепловой энергии, расчеты за которую осуществляются с использованием приборов учета, в общем   объеме </w:t>
            </w: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тепловой энергии, потребляемой (используемой) на территории МО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 предприятий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88,4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88,4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88,4</w:t>
            </w:r>
          </w:p>
        </w:tc>
      </w:tr>
      <w:tr w:rsidR="00046924" w:rsidRPr="00046924" w:rsidTr="00046924">
        <w:trPr>
          <w:trHeight w:val="304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Доля объемов холодной воды, расчеты за которую осуществляются с использованием приборов учета, в общем   объеме холодной воды, потребляемой (используемой) на территории МО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 предприятий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97,8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97,8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24" w:rsidRPr="00046924" w:rsidRDefault="00046924" w:rsidP="0004692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6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97,8</w:t>
            </w:r>
          </w:p>
        </w:tc>
      </w:tr>
    </w:tbl>
    <w:p w:rsidR="00046924" w:rsidRDefault="00046924" w:rsidP="00046924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046924" w:rsidRDefault="00046924" w:rsidP="00046924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046924" w:rsidRDefault="00046924" w:rsidP="00046924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</w:t>
      </w:r>
    </w:p>
    <w:p w:rsidR="00046924" w:rsidRDefault="00046924" w:rsidP="000469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А.В. Федоров</w:t>
      </w:r>
    </w:p>
    <w:p w:rsidR="00046924" w:rsidRDefault="000469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95992" w:rsidRPr="001443AC" w:rsidRDefault="00C95992" w:rsidP="00C95992">
      <w:pPr>
        <w:widowControl w:val="0"/>
        <w:ind w:left="93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95992" w:rsidRPr="001443AC" w:rsidRDefault="00C95992" w:rsidP="00C95992">
      <w:pPr>
        <w:widowControl w:val="0"/>
        <w:ind w:left="9356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95992" w:rsidRPr="001443AC" w:rsidRDefault="00C95992" w:rsidP="00C95992">
      <w:pPr>
        <w:widowControl w:val="0"/>
        <w:ind w:left="9356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C95992" w:rsidRPr="001443AC" w:rsidRDefault="00C95992" w:rsidP="00C95992">
      <w:pPr>
        <w:widowControl w:val="0"/>
        <w:ind w:left="9356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C01BEA">
        <w:rPr>
          <w:rFonts w:ascii="Times New Roman" w:hAnsi="Times New Roman"/>
          <w:sz w:val="24"/>
          <w:szCs w:val="24"/>
        </w:rPr>
        <w:t>18.11.2025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C01BEA">
        <w:rPr>
          <w:rFonts w:ascii="Times New Roman" w:hAnsi="Times New Roman"/>
          <w:sz w:val="24"/>
          <w:szCs w:val="24"/>
        </w:rPr>
        <w:t>2154</w:t>
      </w:r>
    </w:p>
    <w:p w:rsidR="00C95992" w:rsidRDefault="00C95992" w:rsidP="00C95992">
      <w:pPr>
        <w:widowControl w:val="0"/>
        <w:ind w:left="113"/>
        <w:jc w:val="both"/>
        <w:rPr>
          <w:rFonts w:ascii="Times New Roman" w:hAnsi="Times New Roman"/>
          <w:sz w:val="24"/>
          <w:szCs w:val="24"/>
        </w:rPr>
      </w:pPr>
    </w:p>
    <w:p w:rsidR="00C95992" w:rsidRDefault="00C95992" w:rsidP="00C95992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95992" w:rsidRDefault="00C95992" w:rsidP="00C95992">
      <w:pPr>
        <w:widowControl w:val="0"/>
        <w:ind w:left="9356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Приложение №1</w:t>
      </w:r>
    </w:p>
    <w:p w:rsidR="00C95992" w:rsidRDefault="00C95992" w:rsidP="00C95992">
      <w:pPr>
        <w:widowControl w:val="0"/>
        <w:ind w:left="9356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C95992" w:rsidRDefault="00C95992" w:rsidP="00C95992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C95992" w:rsidRPr="00155102" w:rsidRDefault="00C95992" w:rsidP="00C95992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55102">
        <w:rPr>
          <w:rFonts w:ascii="Times New Roman" w:eastAsia="Times New Roman" w:hAnsi="Times New Roman"/>
          <w:bCs/>
          <w:color w:val="000000"/>
          <w:sz w:val="24"/>
          <w:szCs w:val="24"/>
        </w:rPr>
        <w:t>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</w:t>
      </w:r>
    </w:p>
    <w:p w:rsidR="00C95992" w:rsidRDefault="00C95992" w:rsidP="00C95992">
      <w:pPr>
        <w:widowControl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42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429"/>
        <w:gridCol w:w="2083"/>
        <w:gridCol w:w="1687"/>
        <w:gridCol w:w="1587"/>
        <w:gridCol w:w="1572"/>
        <w:gridCol w:w="1596"/>
        <w:gridCol w:w="1811"/>
        <w:gridCol w:w="1326"/>
        <w:gridCol w:w="1074"/>
        <w:gridCol w:w="711"/>
      </w:tblGrid>
      <w:tr w:rsidR="007F5767" w:rsidRPr="007F5767" w:rsidTr="007F5767">
        <w:trPr>
          <w:trHeight w:val="645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№</w:t>
            </w: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br/>
            </w:r>
            <w:proofErr w:type="spellStart"/>
            <w:proofErr w:type="gramStart"/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/</w:t>
            </w:r>
            <w:proofErr w:type="spellStart"/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Наименование объекта, территория строительства (приобретения) *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Мощность объекта с указанием единиц измерения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Годы строительства, реконструкции, технического перевооружения (приобретения)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Предполагаемая  (предельная) или сметная стоимость объекта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Остаток стоимости объекта в ценах контрактов на 01.01 очередного финансового года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Объем бюджетных ассигнований, в том числе по годам</w:t>
            </w:r>
          </w:p>
        </w:tc>
      </w:tr>
      <w:tr w:rsidR="007F5767" w:rsidRPr="007F5767" w:rsidTr="007F5767">
        <w:trPr>
          <w:trHeight w:val="930"/>
        </w:trPr>
        <w:tc>
          <w:tcPr>
            <w:tcW w:w="981" w:type="dxa"/>
            <w:gridSpan w:val="2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</w:tr>
      <w:tr w:rsidR="007F5767" w:rsidRPr="007F5767" w:rsidTr="007F5767">
        <w:trPr>
          <w:trHeight w:val="255"/>
        </w:trPr>
        <w:tc>
          <w:tcPr>
            <w:tcW w:w="981" w:type="dxa"/>
            <w:gridSpan w:val="2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</w:tr>
      <w:tr w:rsidR="007F5767" w:rsidRPr="007F5767" w:rsidTr="007F5767">
        <w:trPr>
          <w:trHeight w:val="465"/>
        </w:trPr>
        <w:tc>
          <w:tcPr>
            <w:tcW w:w="14242" w:type="dxa"/>
            <w:gridSpan w:val="11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Наименование подпрограммы 1: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7F5767" w:rsidRPr="007F5767" w:rsidTr="007F5767">
        <w:trPr>
          <w:trHeight w:val="420"/>
        </w:trPr>
        <w:tc>
          <w:tcPr>
            <w:tcW w:w="545" w:type="dxa"/>
            <w:vMerge w:val="restart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697" w:type="dxa"/>
            <w:gridSpan w:val="10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7F5767" w:rsidRPr="007F5767" w:rsidTr="007F5767">
        <w:trPr>
          <w:trHeight w:val="61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97" w:type="dxa"/>
            <w:gridSpan w:val="10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Наименование мероприятия: "Строительство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7F5767">
              <w:rPr>
                <w:rFonts w:ascii="Times New Roman" w:eastAsia="Times New Roman" w:hAnsi="Times New Roman"/>
                <w:sz w:val="20"/>
              </w:rPr>
              <w:t>.Ю</w:t>
            </w:r>
            <w:proofErr w:type="gramEnd"/>
            <w:r w:rsidRPr="007F5767">
              <w:rPr>
                <w:rFonts w:ascii="Times New Roman" w:eastAsia="Times New Roman" w:hAnsi="Times New Roman"/>
                <w:sz w:val="20"/>
              </w:rPr>
              <w:t>жная,39в, принадлежащего ООО "ТТМ""</w:t>
            </w:r>
          </w:p>
        </w:tc>
      </w:tr>
      <w:tr w:rsidR="007F5767" w:rsidRPr="007F5767" w:rsidTr="007F5767">
        <w:trPr>
          <w:trHeight w:val="2280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 w:val="restart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Объект: Сети электроснабжения взамен расположенных в демонтируемых сооружениях на земельном участке по адресу ул. </w:t>
            </w:r>
            <w:proofErr w:type="gramStart"/>
            <w:r w:rsidRPr="007F5767">
              <w:rPr>
                <w:rFonts w:ascii="Times New Roman" w:eastAsia="Times New Roman" w:hAnsi="Times New Roman"/>
                <w:sz w:val="20"/>
              </w:rPr>
              <w:t>Южная</w:t>
            </w:r>
            <w:proofErr w:type="gramEnd"/>
            <w:r w:rsidRPr="007F5767">
              <w:rPr>
                <w:rFonts w:ascii="Times New Roman" w:eastAsia="Times New Roman" w:hAnsi="Times New Roman"/>
                <w:sz w:val="20"/>
              </w:rPr>
              <w:t xml:space="preserve"> 39в, принадлежащем ООО «ТТМ»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8000 м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2025-2026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20 284 160,40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20 284 160,40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261" w:type="dxa"/>
            <w:gridSpan w:val="9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570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720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97" w:type="dxa"/>
            <w:gridSpan w:val="10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Наименование мероприятия: "Расходы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водоотведения"</w:t>
            </w:r>
          </w:p>
        </w:tc>
      </w:tr>
      <w:tr w:rsidR="007F5767" w:rsidRPr="007F5767" w:rsidTr="007F5767">
        <w:trPr>
          <w:trHeight w:val="2910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 w:val="restart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Объект: Очистные сооружения, находящиеся по адресу: ЗАТО Железногорск, пос. Подгорный, ул. Дальняя, д. 2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Проектная мощность объекта - 3468,3 м3/сутки, фактическая мощность объекта - 1000 м3/сутки, годовой объем сброшенных сточных вод - 500 тыс. куб. метров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2024-2027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261" w:type="dxa"/>
            <w:gridSpan w:val="9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5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Итого по подпрограмме 1: «Модернизация и капитальный ремонт объектов коммунальной инфраструктуры и энергетического комплекса ЗАТО Железногорск»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17 098 531,00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14 516 </w:t>
            </w:r>
            <w:r w:rsidRPr="007F5767">
              <w:rPr>
                <w:rFonts w:ascii="Times New Roman" w:eastAsia="Times New Roman" w:hAnsi="Times New Roman"/>
                <w:sz w:val="20"/>
              </w:rPr>
              <w:lastRenderedPageBreak/>
              <w:t>129,03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lastRenderedPageBreak/>
              <w:t>0,00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2 582 401,97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375"/>
        </w:trPr>
        <w:tc>
          <w:tcPr>
            <w:tcW w:w="14242" w:type="dxa"/>
            <w:gridSpan w:val="11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Наименование подпрограммы 2:  "Развитие объектов социальной сферы, специального назначения и жилищно-коммунального хозяйства ЗАТО Железногорск"</w:t>
            </w:r>
          </w:p>
        </w:tc>
      </w:tr>
      <w:tr w:rsidR="007F5767" w:rsidRPr="007F5767" w:rsidTr="007F5767">
        <w:trPr>
          <w:trHeight w:val="420"/>
        </w:trPr>
        <w:tc>
          <w:tcPr>
            <w:tcW w:w="545" w:type="dxa"/>
            <w:vMerge w:val="restart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697" w:type="dxa"/>
            <w:gridSpan w:val="10"/>
            <w:shd w:val="clear" w:color="auto" w:fill="auto"/>
            <w:noWrap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7F5767" w:rsidRPr="007F5767" w:rsidTr="007F5767">
        <w:trPr>
          <w:trHeight w:val="390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97" w:type="dxa"/>
            <w:gridSpan w:val="10"/>
            <w:shd w:val="clear" w:color="auto" w:fill="auto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Наименование мероприятий: "Строительство объекта ритуального назначения (кладбище)"</w:t>
            </w:r>
          </w:p>
        </w:tc>
      </w:tr>
      <w:tr w:rsidR="007F5767" w:rsidRPr="007F5767" w:rsidTr="007F5767">
        <w:trPr>
          <w:trHeight w:val="1500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 w:val="restart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Объект 1: Строительство объекта ритуального назначения (кладбище)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40Га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2021-2026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744 127 250,00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2 090 816,29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742 036 433,71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261" w:type="dxa"/>
            <w:gridSpan w:val="9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075" w:type="dxa"/>
            <w:gridSpan w:val="6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76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67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Итого по подпрограмме 2: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255"/>
        </w:trPr>
        <w:tc>
          <w:tcPr>
            <w:tcW w:w="545" w:type="dxa"/>
            <w:vMerge/>
            <w:vAlign w:val="center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78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программе "Реформирование и модернизация жилищно-коммунального хозяйства и повышение энергетической эффективности на территории ЗАТО Железногорск»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51 032 213,00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75" w:type="dxa"/>
            <w:gridSpan w:val="6"/>
            <w:shd w:val="clear" w:color="auto" w:fill="auto"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7F5767" w:rsidRPr="007F5767" w:rsidTr="007F5767">
        <w:trPr>
          <w:trHeight w:val="300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511" w:type="dxa"/>
            <w:gridSpan w:val="7"/>
            <w:shd w:val="clear" w:color="auto" w:fill="auto"/>
            <w:noWrap/>
            <w:vAlign w:val="bottom"/>
            <w:hideMark/>
          </w:tcPr>
          <w:p w:rsidR="007F5767" w:rsidRPr="007F5767" w:rsidRDefault="007F5767" w:rsidP="007F576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F5767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9 728 030,00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F5767" w:rsidRPr="007F5767" w:rsidRDefault="007F5767" w:rsidP="007F5767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F5767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</w:tbl>
    <w:p w:rsidR="00C95992" w:rsidRPr="00943CCA" w:rsidRDefault="00C95992" w:rsidP="00C95992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C95992" w:rsidRDefault="00C95992" w:rsidP="00C95992">
      <w:pPr>
        <w:rPr>
          <w:rFonts w:ascii="Times New Roman" w:hAnsi="Times New Roman"/>
          <w:sz w:val="24"/>
          <w:szCs w:val="24"/>
        </w:rPr>
      </w:pPr>
    </w:p>
    <w:p w:rsidR="00C95992" w:rsidRDefault="00C95992" w:rsidP="00C95992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</w:t>
      </w:r>
    </w:p>
    <w:p w:rsidR="00C95992" w:rsidRDefault="00C95992" w:rsidP="00C95992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А.В. Федоров</w:t>
      </w:r>
    </w:p>
    <w:p w:rsidR="00C95992" w:rsidRDefault="00C95992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C95992" w:rsidRDefault="00C95992" w:rsidP="00C95992">
      <w:pPr>
        <w:rPr>
          <w:rFonts w:ascii="Times New Roman" w:hAnsi="Times New Roman"/>
          <w:sz w:val="24"/>
          <w:szCs w:val="24"/>
        </w:rPr>
      </w:pPr>
    </w:p>
    <w:p w:rsidR="00687067" w:rsidRDefault="00687067">
      <w:pPr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5F6F7C">
        <w:rPr>
          <w:rFonts w:ascii="Times New Roman" w:hAnsi="Times New Roman"/>
          <w:sz w:val="24"/>
          <w:szCs w:val="24"/>
        </w:rPr>
        <w:t>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 xml:space="preserve"> </w:t>
      </w:r>
      <w:r w:rsidR="00C01BEA">
        <w:rPr>
          <w:rFonts w:ascii="Times New Roman" w:hAnsi="Times New Roman"/>
          <w:sz w:val="24"/>
          <w:szCs w:val="24"/>
        </w:rPr>
        <w:t>18.11.2025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C01BEA">
        <w:rPr>
          <w:rFonts w:ascii="Times New Roman" w:hAnsi="Times New Roman"/>
          <w:sz w:val="24"/>
          <w:szCs w:val="24"/>
        </w:rPr>
        <w:t>2154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4"/>
        <w:gridCol w:w="1697"/>
        <w:gridCol w:w="851"/>
        <w:gridCol w:w="992"/>
        <w:gridCol w:w="851"/>
        <w:gridCol w:w="1660"/>
        <w:gridCol w:w="1660"/>
        <w:gridCol w:w="1660"/>
        <w:gridCol w:w="1965"/>
      </w:tblGrid>
      <w:tr w:rsidR="00FF6D74" w:rsidRPr="00FF6D74" w:rsidTr="00922C92">
        <w:trPr>
          <w:trHeight w:val="1313"/>
        </w:trPr>
        <w:tc>
          <w:tcPr>
            <w:tcW w:w="2854" w:type="dxa"/>
            <w:vMerge w:val="restart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CE6AF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FF6D74" w:rsidRPr="00FF6D74" w:rsidTr="00922C92">
        <w:trPr>
          <w:trHeight w:val="1009"/>
        </w:trPr>
        <w:tc>
          <w:tcPr>
            <w:tcW w:w="2854" w:type="dxa"/>
            <w:vMerge/>
            <w:vAlign w:val="center"/>
            <w:hideMark/>
          </w:tcPr>
          <w:p w:rsidR="00FF6D74" w:rsidRPr="00FF6D74" w:rsidRDefault="00FF6D74" w:rsidP="00FF6D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FF6D74" w:rsidRPr="00FF6D74" w:rsidRDefault="00FF6D74" w:rsidP="00FF6D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FF6D74" w:rsidRPr="00FF6D74" w:rsidRDefault="00FF6D74" w:rsidP="00FF6D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FF6D74" w:rsidRPr="00FF6D74" w:rsidRDefault="00FF6D74" w:rsidP="00FF6D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  <w:hideMark/>
          </w:tcPr>
          <w:p w:rsidR="00FF6D74" w:rsidRPr="00FF6D74" w:rsidRDefault="00FF6D74" w:rsidP="00FF6D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6D74" w:rsidRPr="00FF6D74" w:rsidTr="00922C92">
        <w:trPr>
          <w:trHeight w:val="345"/>
        </w:trPr>
        <w:tc>
          <w:tcPr>
            <w:tcW w:w="2854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FF6D74" w:rsidRPr="00FF6D74" w:rsidTr="00922C92">
        <w:trPr>
          <w:trHeight w:val="315"/>
        </w:trPr>
        <w:tc>
          <w:tcPr>
            <w:tcW w:w="2854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92 191 642,01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21 996 790,00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F6D74" w:rsidRPr="00FF6D74" w:rsidRDefault="00FF6D74" w:rsidP="00FF6D7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FF6D74" w:rsidRPr="00FF6D74" w:rsidRDefault="00FF6D74" w:rsidP="00FF6D7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D74">
              <w:rPr>
                <w:rFonts w:ascii="Times New Roman" w:eastAsia="Times New Roman" w:hAnsi="Times New Roman"/>
                <w:sz w:val="24"/>
                <w:szCs w:val="24"/>
              </w:rPr>
              <w:t>125 957 192,01</w:t>
            </w:r>
          </w:p>
        </w:tc>
      </w:tr>
      <w:tr w:rsidR="00FF6D74" w:rsidRPr="00FF6D74" w:rsidTr="00922C92">
        <w:trPr>
          <w:trHeight w:val="162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92 191 642,01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21 996 790,00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125 957 192,01</w:t>
            </w:r>
          </w:p>
        </w:tc>
      </w:tr>
      <w:tr w:rsidR="00FF6D74" w:rsidRPr="00FF6D74" w:rsidTr="00922C92">
        <w:trPr>
          <w:trHeight w:val="29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804 855,73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804 855,73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804 855,73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804 855,73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0400000010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801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870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304 855,73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804 855,73</w:t>
            </w:r>
          </w:p>
        </w:tc>
      </w:tr>
      <w:tr w:rsidR="00FF6D74" w:rsidRPr="00FF6D74" w:rsidTr="00922C92">
        <w:trPr>
          <w:trHeight w:val="135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43 508 397,52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53 236 427,52</w:t>
            </w:r>
          </w:p>
        </w:tc>
      </w:tr>
      <w:tr w:rsidR="00FF6D74" w:rsidRPr="00FF6D74" w:rsidTr="00922C92">
        <w:trPr>
          <w:trHeight w:val="270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услуг по передаче неисключительных прав на лицензионное программное обеспечение «Геоинформационная система для обеспечения работы электронной модели системы теплоснабжения, водоснабжения, водоотведения схемы теплоснабжения, водоснабжения, водоотведения ЗАТО Железногорск"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0410000110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471 200,00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471 200,00</w:t>
            </w:r>
          </w:p>
        </w:tc>
      </w:tr>
      <w:tr w:rsidR="00FF6D74" w:rsidRPr="00FF6D74" w:rsidTr="00922C92">
        <w:trPr>
          <w:trHeight w:val="162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.Ю</w:t>
            </w:r>
            <w:proofErr w:type="gramEnd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жная,39в, принадлежащего ООО "ТТМ"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0410000180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2 098 531,00</w:t>
            </w:r>
          </w:p>
        </w:tc>
      </w:tr>
      <w:tr w:rsidR="00FF6D74" w:rsidRPr="00FF6D74" w:rsidTr="00922C92">
        <w:trPr>
          <w:trHeight w:val="216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 xml:space="preserve">Содержание и обслуживание </w:t>
            </w:r>
            <w:proofErr w:type="spellStart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обьектов</w:t>
            </w:r>
            <w:proofErr w:type="spellEnd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 инженерной инфраструктуры, </w:t>
            </w:r>
            <w:proofErr w:type="gramStart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признанных</w:t>
            </w:r>
            <w:proofErr w:type="gramEnd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0410000200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</w:tr>
      <w:tr w:rsidR="00FF6D74" w:rsidRPr="00FF6D74" w:rsidTr="00922C92">
        <w:trPr>
          <w:trHeight w:val="432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FF6D74" w:rsidRPr="00FF6D74" w:rsidTr="00922C92">
        <w:trPr>
          <w:trHeight w:val="82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04100S5710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24 438 666,52</w:t>
            </w:r>
          </w:p>
        </w:tc>
      </w:tr>
      <w:tr w:rsidR="00FF6D74" w:rsidRPr="00FF6D74" w:rsidTr="00922C92">
        <w:trPr>
          <w:trHeight w:val="189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FF6D74" w:rsidRPr="00FF6D74" w:rsidTr="00922C92">
        <w:trPr>
          <w:trHeight w:val="29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04100S5720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460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15 000 000,00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041И351540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041И351540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041И351540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041И351540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9 728 030,00</w:t>
            </w:r>
          </w:p>
        </w:tc>
      </w:tr>
      <w:tr w:rsidR="00FF6D74" w:rsidRPr="00FF6D74" w:rsidTr="00922C92">
        <w:trPr>
          <w:trHeight w:val="29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041И351540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460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9 728 030,00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9 728 030,00</w:t>
            </w:r>
          </w:p>
        </w:tc>
      </w:tr>
      <w:tr w:rsidR="00FF6D74" w:rsidRPr="00FF6D74" w:rsidTr="00922C92">
        <w:trPr>
          <w:trHeight w:val="135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47 488 388,76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70 025 908,76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Администрация закрытого административно-территориального образования город </w:t>
            </w: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0420000020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0420000020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9 947 760,00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30 124 718,35</w:t>
            </w:r>
          </w:p>
        </w:tc>
      </w:tr>
      <w:tr w:rsidR="00FF6D74" w:rsidRPr="00FF6D74" w:rsidTr="00922C92">
        <w:trPr>
          <w:trHeight w:val="54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 кладбища в п. Подгорный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0420000030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367 068,80</w:t>
            </w:r>
          </w:p>
        </w:tc>
      </w:tr>
      <w:tr w:rsidR="00FF6D74" w:rsidRPr="00FF6D74" w:rsidTr="00922C92">
        <w:trPr>
          <w:trHeight w:val="54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FF6D74" w:rsidRPr="00FF6D74" w:rsidTr="00922C92">
        <w:trPr>
          <w:trHeight w:val="8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FF6D74" w:rsidRPr="00FF6D74" w:rsidTr="00922C92">
        <w:trPr>
          <w:trHeight w:val="27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0420000050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33 933 682,00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33 933 682,00</w:t>
            </w:r>
          </w:p>
        </w:tc>
      </w:tr>
      <w:tr w:rsidR="00FF6D74" w:rsidRPr="00FF6D74" w:rsidTr="00922C92">
        <w:trPr>
          <w:trHeight w:val="52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FF6D74" w:rsidRPr="00FF6D74" w:rsidTr="00922C92">
        <w:trPr>
          <w:trHeight w:val="108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FF6D74" w:rsidRPr="00FF6D74" w:rsidTr="00922C92">
        <w:trPr>
          <w:trHeight w:val="37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FF6D74" w:rsidRPr="00FF6D74" w:rsidTr="00922C92">
        <w:trPr>
          <w:trHeight w:val="97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FF6D74" w:rsidRPr="00FF6D74" w:rsidTr="00922C92">
        <w:trPr>
          <w:trHeight w:val="96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0420000080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115 117,13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1 115 117,13</w:t>
            </w:r>
          </w:p>
        </w:tc>
      </w:tr>
      <w:tr w:rsidR="00FF6D74" w:rsidRPr="00FF6D74" w:rsidTr="00922C92">
        <w:trPr>
          <w:trHeight w:val="139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Инвентаризация мест захоронения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FF6D74" w:rsidRPr="00FF6D74" w:rsidTr="00922C92">
        <w:trPr>
          <w:trHeight w:val="11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FF6D74" w:rsidRPr="00FF6D74" w:rsidTr="00922C92">
        <w:trPr>
          <w:trHeight w:val="40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FF6D74" w:rsidRPr="00FF6D74" w:rsidTr="00922C92">
        <w:trPr>
          <w:trHeight w:val="114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FF6D74" w:rsidRPr="00FF6D74" w:rsidTr="00922C92">
        <w:trPr>
          <w:trHeight w:val="99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0420000100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0113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768 000,00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768 000,00</w:t>
            </w:r>
          </w:p>
        </w:tc>
      </w:tr>
      <w:tr w:rsidR="00FF6D74" w:rsidRPr="00FF6D74" w:rsidTr="00922C92">
        <w:trPr>
          <w:trHeight w:val="159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FF6D74" w:rsidRPr="00FF6D74" w:rsidTr="00922C92">
        <w:trPr>
          <w:trHeight w:val="11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Администрация закрытого административно-территориального образования город </w:t>
            </w: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0420000220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FF6D74" w:rsidRPr="00FF6D74" w:rsidTr="00922C92">
        <w:trPr>
          <w:trHeight w:val="46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FF6D74" w:rsidRPr="00FF6D74" w:rsidTr="00922C92">
        <w:trPr>
          <w:trHeight w:val="88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FF6D74" w:rsidRPr="00FF6D74" w:rsidTr="00922C92">
        <w:trPr>
          <w:trHeight w:val="97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0420000220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2 463 000,00</w:t>
            </w:r>
          </w:p>
        </w:tc>
      </w:tr>
      <w:tr w:rsidR="00FF6D74" w:rsidRPr="00FF6D74" w:rsidTr="00922C92">
        <w:trPr>
          <w:trHeight w:val="166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выполнение работ по устройству мемориальных объектов на территории кладбищ, на которых расположены захоронения Героев Советского Союза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FF6D74" w:rsidRPr="00FF6D74" w:rsidTr="00922C92">
        <w:trPr>
          <w:trHeight w:val="11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FF6D74" w:rsidRPr="00FF6D74" w:rsidTr="00922C92">
        <w:trPr>
          <w:trHeight w:val="40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FF6D74" w:rsidRPr="00FF6D74" w:rsidTr="00922C92">
        <w:trPr>
          <w:trHeight w:val="96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04200S6940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FF6D74" w:rsidRPr="00FF6D74" w:rsidTr="00922C92">
        <w:trPr>
          <w:trHeight w:val="100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04200S6940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843 843,48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843 843,48</w:t>
            </w:r>
          </w:p>
        </w:tc>
      </w:tr>
      <w:tr w:rsidR="00FF6D74" w:rsidRPr="00FF6D74" w:rsidTr="00922C92">
        <w:trPr>
          <w:trHeight w:val="63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FF6D74" w:rsidRPr="00FF6D74" w:rsidTr="00922C92">
        <w:trPr>
          <w:trHeight w:val="123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FF6D74" w:rsidRPr="00FF6D74" w:rsidTr="00922C92">
        <w:trPr>
          <w:trHeight w:val="37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FF6D74" w:rsidRPr="00FF6D74" w:rsidTr="00922C92">
        <w:trPr>
          <w:trHeight w:val="103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FF6D74" w:rsidRPr="00FF6D74" w:rsidTr="00922C92">
        <w:trPr>
          <w:trHeight w:val="60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04200S7450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375 000,00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375 000,00</w:t>
            </w:r>
          </w:p>
        </w:tc>
      </w:tr>
      <w:tr w:rsidR="00FF6D74" w:rsidRPr="00FF6D74" w:rsidTr="00922C92">
        <w:trPr>
          <w:trHeight w:val="111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 xml:space="preserve">Благоустройство кладбища в п. </w:t>
            </w:r>
            <w:proofErr w:type="spellStart"/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Поргорный</w:t>
            </w:r>
            <w:proofErr w:type="spellEnd"/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FF6D74" w:rsidRPr="00FF6D74" w:rsidTr="00922C92">
        <w:trPr>
          <w:trHeight w:val="195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FF6D74" w:rsidRPr="00FF6D74" w:rsidTr="00922C92">
        <w:trPr>
          <w:trHeight w:val="114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FF6D74" w:rsidRPr="00FF6D74" w:rsidTr="00922C92">
        <w:trPr>
          <w:trHeight w:val="84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FF6D74" w:rsidRPr="00FF6D74" w:rsidTr="00922C92">
        <w:trPr>
          <w:trHeight w:val="84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04200S7451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35 479,00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35 479,00</w:t>
            </w:r>
          </w:p>
        </w:tc>
      </w:tr>
      <w:tr w:rsidR="00FF6D74" w:rsidRPr="00FF6D74" w:rsidTr="00922C92">
        <w:trPr>
          <w:trHeight w:val="930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FF6D74" w:rsidRPr="00FF6D74" w:rsidTr="00922C92">
        <w:trPr>
          <w:trHeight w:val="25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Установка индивидуальных приборов учета горячей, холодной воды в помещениях, находящихся в </w:t>
            </w: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0430000040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FF6D74" w:rsidRPr="00FF6D74" w:rsidTr="00922C92">
        <w:trPr>
          <w:trHeight w:val="25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FF6D74" w:rsidRPr="00FF6D74" w:rsidTr="00922C92">
        <w:trPr>
          <w:trHeight w:val="25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FF6D74" w:rsidRPr="00FF6D74" w:rsidTr="00922C92">
        <w:trPr>
          <w:trHeight w:val="25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FF6D74" w:rsidRPr="00FF6D74" w:rsidTr="00922C92">
        <w:trPr>
          <w:trHeight w:val="255"/>
        </w:trPr>
        <w:tc>
          <w:tcPr>
            <w:tcW w:w="2854" w:type="dxa"/>
            <w:shd w:val="clear" w:color="auto" w:fill="auto"/>
            <w:hideMark/>
          </w:tcPr>
          <w:p w:rsidR="00FF6D74" w:rsidRPr="00FF6D74" w:rsidRDefault="00FF6D74" w:rsidP="00FF6D7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0430000040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992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0113</w:t>
            </w:r>
          </w:p>
        </w:tc>
        <w:tc>
          <w:tcPr>
            <w:tcW w:w="851" w:type="dxa"/>
            <w:shd w:val="clear" w:color="auto" w:fill="auto"/>
            <w:hideMark/>
          </w:tcPr>
          <w:p w:rsidR="00FF6D74" w:rsidRPr="00FF6D74" w:rsidRDefault="00FF6D74" w:rsidP="00FF6D7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890 000,00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965" w:type="dxa"/>
            <w:shd w:val="clear" w:color="auto" w:fill="auto"/>
            <w:hideMark/>
          </w:tcPr>
          <w:p w:rsidR="00FF6D74" w:rsidRPr="00FF6D74" w:rsidRDefault="00FF6D74" w:rsidP="00FF6D74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FF6D74">
              <w:rPr>
                <w:rFonts w:ascii="Arial" w:eastAsia="Times New Roman" w:hAnsi="Arial" w:cs="Arial"/>
                <w:sz w:val="22"/>
                <w:szCs w:val="22"/>
              </w:rPr>
              <w:t>1 890 000,00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922C92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="006C0B0A">
        <w:rPr>
          <w:rFonts w:ascii="Times New Roman" w:hAnsi="Times New Roman"/>
          <w:sz w:val="28"/>
          <w:szCs w:val="24"/>
        </w:rPr>
        <w:t>уководител</w:t>
      </w:r>
      <w:r>
        <w:rPr>
          <w:rFonts w:ascii="Times New Roman" w:hAnsi="Times New Roman"/>
          <w:sz w:val="28"/>
          <w:szCs w:val="24"/>
        </w:rPr>
        <w:t>ь</w:t>
      </w:r>
    </w:p>
    <w:p w:rsidR="006C0B0A" w:rsidRDefault="006C0B0A" w:rsidP="00353521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922C92">
        <w:rPr>
          <w:rFonts w:ascii="Times New Roman" w:hAnsi="Times New Roman"/>
          <w:sz w:val="28"/>
          <w:szCs w:val="24"/>
        </w:rPr>
        <w:t>А.В. Федоров</w:t>
      </w:r>
      <w:r w:rsidR="00D032F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br w:type="page"/>
      </w:r>
    </w:p>
    <w:p w:rsidR="00434F34" w:rsidRPr="001443AC" w:rsidRDefault="005F6F7C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C01BEA">
        <w:rPr>
          <w:rFonts w:ascii="Times New Roman" w:hAnsi="Times New Roman"/>
          <w:sz w:val="24"/>
          <w:szCs w:val="24"/>
        </w:rPr>
        <w:t>18.11.2025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C01BEA">
        <w:rPr>
          <w:rFonts w:ascii="Times New Roman" w:hAnsi="Times New Roman"/>
          <w:sz w:val="24"/>
          <w:szCs w:val="24"/>
        </w:rPr>
        <w:t>2154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34F34" w:rsidRPr="001443AC" w:rsidRDefault="00434F34" w:rsidP="00434F34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34F34" w:rsidRDefault="00434F34" w:rsidP="00434F34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434F34" w:rsidRPr="001443AC" w:rsidRDefault="00434F34" w:rsidP="00434F34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tbl>
      <w:tblPr>
        <w:tblW w:w="138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2733"/>
        <w:gridCol w:w="2402"/>
        <w:gridCol w:w="1640"/>
        <w:gridCol w:w="1640"/>
        <w:gridCol w:w="1640"/>
        <w:gridCol w:w="1820"/>
      </w:tblGrid>
      <w:tr w:rsidR="003E5220" w:rsidRPr="003E5220" w:rsidTr="00B627D0">
        <w:trPr>
          <w:trHeight w:val="43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02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3E5220" w:rsidRPr="003E5220" w:rsidTr="00B627D0">
        <w:trPr>
          <w:trHeight w:val="6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3E5220" w:rsidRPr="003E5220" w:rsidTr="00B627D0">
        <w:trPr>
          <w:trHeight w:val="28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92 191 642,01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21 996 790,00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125 957 192,01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39 779 283,08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39 779 283,08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52 412 358,93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21 996 790,00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86 177 908,93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Модернизация и капитальный ремонт объектов коммунальной инфраструктуры и </w:t>
            </w: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энергетического комплекса ЗАТО Железногорск"</w:t>
            </w: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43 508 397,52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9 728 030,00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53 236 427,52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3E5220" w:rsidRPr="003E5220" w:rsidRDefault="003E5220" w:rsidP="003E522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E5220">
              <w:rPr>
                <w:rFonts w:ascii="Calibri" w:eastAsia="Times New Roman" w:hAnsi="Calibri"/>
                <w:color w:val="000000"/>
                <w:sz w:val="22"/>
                <w:szCs w:val="22"/>
              </w:rPr>
              <w:t>4 974 998,49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9 728 030,00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14 703 028,49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47 488 388,76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70 025 908,76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1 245 884,05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1 245 884,05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46 242 504,71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68 780 024,71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1 890 000,00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1 890 000,00</w:t>
            </w:r>
          </w:p>
        </w:tc>
      </w:tr>
      <w:tr w:rsidR="003E5220" w:rsidRPr="003E5220" w:rsidTr="00B627D0">
        <w:trPr>
          <w:trHeight w:val="97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304 855,73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804 855,73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E5220" w:rsidRPr="003E5220" w:rsidTr="00B627D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E5220" w:rsidRPr="003E5220" w:rsidRDefault="003E5220" w:rsidP="003E522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220">
              <w:rPr>
                <w:rFonts w:ascii="Times New Roman" w:eastAsia="Times New Roman" w:hAnsi="Times New Roman"/>
                <w:sz w:val="22"/>
                <w:szCs w:val="22"/>
              </w:rPr>
              <w:t>804 855,73</w:t>
            </w:r>
          </w:p>
        </w:tc>
      </w:tr>
    </w:tbl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E33935" w:rsidRDefault="00E33935" w:rsidP="00E33935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</w:t>
      </w:r>
    </w:p>
    <w:p w:rsidR="000C0C19" w:rsidRDefault="00E33935" w:rsidP="00E33935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А.В. Федоров</w:t>
      </w:r>
    </w:p>
    <w:p w:rsidR="00434F34" w:rsidRDefault="00434F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57673" w:rsidRDefault="00257673">
      <w:pPr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5F6F7C">
        <w:rPr>
          <w:rFonts w:ascii="Times New Roman" w:hAnsi="Times New Roman"/>
          <w:sz w:val="24"/>
          <w:szCs w:val="24"/>
        </w:rPr>
        <w:t>5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C01BEA">
        <w:rPr>
          <w:rFonts w:ascii="Times New Roman" w:hAnsi="Times New Roman"/>
          <w:sz w:val="24"/>
          <w:szCs w:val="24"/>
        </w:rPr>
        <w:t xml:space="preserve">18.11.2025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C01BEA">
        <w:rPr>
          <w:rFonts w:ascii="Times New Roman" w:hAnsi="Times New Roman"/>
          <w:sz w:val="24"/>
          <w:szCs w:val="24"/>
        </w:rPr>
        <w:t>2154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B627D0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="00B627D0" w:rsidRPr="00B627D0">
        <w:rPr>
          <w:rFonts w:ascii="Times New Roman" w:eastAsia="Times New Roman" w:hAnsi="Times New Roman"/>
          <w:color w:val="000000"/>
          <w:sz w:val="24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</w:t>
      </w:r>
      <w:r w:rsidR="00E33935" w:rsidRPr="00E33935">
        <w:rPr>
          <w:rFonts w:ascii="Times New Roman" w:eastAsiaTheme="minorHAnsi" w:hAnsi="Times New Roman"/>
          <w:sz w:val="28"/>
          <w:szCs w:val="28"/>
          <w:lang w:eastAsia="en-US"/>
        </w:rPr>
        <w:t>Модернизация и капитальный ремонт объектов коммунальной инфраструктуры и энергетического комплекса ЗАТО Железногорск»</w:t>
      </w: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40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0"/>
        <w:gridCol w:w="1559"/>
        <w:gridCol w:w="1276"/>
        <w:gridCol w:w="850"/>
        <w:gridCol w:w="851"/>
        <w:gridCol w:w="708"/>
        <w:gridCol w:w="1450"/>
        <w:gridCol w:w="1174"/>
        <w:gridCol w:w="955"/>
        <w:gridCol w:w="1195"/>
        <w:gridCol w:w="2030"/>
      </w:tblGrid>
      <w:tr w:rsidR="00B627D0" w:rsidRPr="00B627D0" w:rsidTr="00B627D0">
        <w:trPr>
          <w:trHeight w:val="480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4774" w:type="dxa"/>
            <w:gridSpan w:val="4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Расходы, рублей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627D0" w:rsidRPr="00B627D0" w:rsidTr="00B627D0">
        <w:trPr>
          <w:trHeight w:val="990"/>
        </w:trPr>
        <w:tc>
          <w:tcPr>
            <w:tcW w:w="2000" w:type="dxa"/>
            <w:vMerge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2030" w:type="dxa"/>
            <w:vMerge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B627D0" w:rsidRPr="00B627D0" w:rsidTr="00B627D0">
        <w:trPr>
          <w:trHeight w:val="480"/>
        </w:trPr>
        <w:tc>
          <w:tcPr>
            <w:tcW w:w="14048" w:type="dxa"/>
            <w:gridSpan w:val="11"/>
            <w:shd w:val="clear" w:color="auto" w:fill="auto"/>
            <w:vAlign w:val="bottom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подпрограммы: Обеспечение развития жилищно-коммунального и энергетического комплекса ЗАТО Железногорск</w:t>
            </w:r>
          </w:p>
        </w:tc>
      </w:tr>
      <w:tr w:rsidR="00B627D0" w:rsidRPr="00B627D0" w:rsidTr="00B627D0">
        <w:trPr>
          <w:trHeight w:val="510"/>
        </w:trPr>
        <w:tc>
          <w:tcPr>
            <w:tcW w:w="14048" w:type="dxa"/>
            <w:gridSpan w:val="11"/>
            <w:shd w:val="clear" w:color="auto" w:fill="auto"/>
            <w:vAlign w:val="bottom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B627D0" w:rsidRPr="00B627D0" w:rsidTr="00B627D0">
        <w:trPr>
          <w:trHeight w:val="3105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0410000180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Разработка проектно-сметной документации на 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</w:tr>
      <w:tr w:rsidR="00B627D0" w:rsidRPr="00B627D0" w:rsidTr="00B627D0">
        <w:trPr>
          <w:trHeight w:val="2505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sz w:val="22"/>
                <w:szCs w:val="22"/>
              </w:rPr>
              <w:t>Содержание и обслуживание объектов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041000000200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Содержание сетей тепло-, водоснабжения, признанных бесхозяйными на территории ЗАТО Железногорск</w:t>
            </w:r>
          </w:p>
        </w:tc>
      </w:tr>
      <w:tr w:rsidR="00B627D0" w:rsidRPr="00B627D0" w:rsidTr="00B627D0">
        <w:trPr>
          <w:trHeight w:val="2970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04100S5720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460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Разработка проектно-сметной документации на реконструкцию </w:t>
            </w:r>
            <w:proofErr w:type="spellStart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очистсных</w:t>
            </w:r>
            <w:proofErr w:type="spellEnd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 xml:space="preserve"> сооружений пос</w:t>
            </w:r>
            <w:proofErr w:type="gramStart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.П</w:t>
            </w:r>
            <w:proofErr w:type="gramEnd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одгорный</w:t>
            </w:r>
          </w:p>
        </w:tc>
      </w:tr>
      <w:tr w:rsidR="00B627D0" w:rsidRPr="00B627D0" w:rsidTr="00B627D0">
        <w:trPr>
          <w:trHeight w:val="2970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sz w:val="22"/>
                <w:szCs w:val="22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041И351540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460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9 728 030,00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9 728 030,00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Реконструкция объекта "Очистные сооружения, находящиеся по адресу: ЗАТО Железногорск, пос. Подгорный, ул. Дальняя, д. 2"</w:t>
            </w:r>
          </w:p>
        </w:tc>
      </w:tr>
      <w:tr w:rsidR="00B627D0" w:rsidRPr="00B627D0" w:rsidTr="00B627D0">
        <w:trPr>
          <w:trHeight w:val="5355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04100S5710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 xml:space="preserve">Капитальный ремонт водовода Ду800 на </w:t>
            </w:r>
            <w:proofErr w:type="gramStart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участке</w:t>
            </w:r>
            <w:proofErr w:type="gramEnd"/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 xml:space="preserve"> от т. «В» до т. «Г»    в районе жилых домов по пр. Курчатова, 68, 66 протяженностью 172 м. Капитальный ремонт водовода Ду800 на участке от т. «А» до т. «Б» в районе жилого дома по пр. Ленинградский, 29 протяженностью 80 м. Капитальный ремонт водовода Ду800 на участке от т. «Б» </w:t>
            </w: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br/>
              <w:t>до т. «С» в районе жилого дома по пр. Ленинградский, 45 протяженностью 163 м</w:t>
            </w:r>
          </w:p>
        </w:tc>
      </w:tr>
      <w:tr w:rsidR="00B627D0" w:rsidRPr="00B627D0" w:rsidTr="00B627D0">
        <w:trPr>
          <w:trHeight w:val="3975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Закупка услуг по передаче неисключительных прав на лицензионное программное обеспечение «Геоинформационная система для обеспечения работы электронной модели системы теплоснабжения, водоснабжения, водоотведения схемы теплоснабжения, водоснабжения, водоотведения ЗАТО Железногорск"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0410000110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471 200,00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471 200,00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Обеспечение  работы электронной модели системы теплоснабжения, водоснабжения, водоотведения схемы теплоснабжения, водоснабжения, водоотведения ЗАТО Железногорск</w:t>
            </w:r>
          </w:p>
        </w:tc>
      </w:tr>
      <w:tr w:rsidR="00B627D0" w:rsidRPr="00B627D0" w:rsidTr="00B627D0">
        <w:trPr>
          <w:trHeight w:val="300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Итого по подпрограмме: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43 508 397,52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9 728 030,00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53 236 427,52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</w:tr>
      <w:tr w:rsidR="00B627D0" w:rsidRPr="00B627D0" w:rsidTr="00B627D0">
        <w:trPr>
          <w:trHeight w:val="300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627D0" w:rsidRPr="00B627D0" w:rsidTr="00B627D0">
        <w:trPr>
          <w:trHeight w:val="1530"/>
        </w:trPr>
        <w:tc>
          <w:tcPr>
            <w:tcW w:w="200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бюджетных средств 1: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43 508 397,52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9 728 030,00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53 236 427,52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B627D0" w:rsidRPr="00B627D0" w:rsidRDefault="00B627D0" w:rsidP="00B627D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627D0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E33935" w:rsidRDefault="00E33935" w:rsidP="00E33935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</w:t>
      </w:r>
    </w:p>
    <w:p w:rsidR="00147547" w:rsidRDefault="00E33935" w:rsidP="00B627D0">
      <w:pPr>
        <w:widowContro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А.В. Федоров</w:t>
      </w:r>
    </w:p>
    <w:sectPr w:rsidR="00147547" w:rsidSect="005F6F7C">
      <w:pgSz w:w="16840" w:h="11907" w:orient="landscape" w:code="9"/>
      <w:pgMar w:top="1134" w:right="851" w:bottom="907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7C" w:rsidRDefault="005F6F7C">
      <w:r>
        <w:separator/>
      </w:r>
    </w:p>
  </w:endnote>
  <w:endnote w:type="continuationSeparator" w:id="0">
    <w:p w:rsidR="005F6F7C" w:rsidRDefault="005F6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7C" w:rsidRDefault="005F6F7C">
      <w:r>
        <w:separator/>
      </w:r>
    </w:p>
  </w:footnote>
  <w:footnote w:type="continuationSeparator" w:id="0">
    <w:p w:rsidR="005F6F7C" w:rsidRDefault="005F6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569230"/>
      <w:docPartObj>
        <w:docPartGallery w:val="Page Numbers (Top of Page)"/>
        <w:docPartUnique/>
      </w:docPartObj>
    </w:sdtPr>
    <w:sdtContent>
      <w:p w:rsidR="00097C5C" w:rsidRDefault="009E2AE9">
        <w:pPr>
          <w:pStyle w:val="a7"/>
          <w:jc w:val="center"/>
        </w:pPr>
        <w:fldSimple w:instr=" PAGE   \* MERGEFORMAT ">
          <w:r w:rsidR="002F3803">
            <w:rPr>
              <w:noProof/>
            </w:rPr>
            <w:t>31</w:t>
          </w:r>
        </w:fldSimple>
      </w:p>
    </w:sdtContent>
  </w:sdt>
  <w:p w:rsidR="005F6F7C" w:rsidRDefault="005F6F7C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5F6F7C" w:rsidRDefault="009E2AE9">
        <w:pPr>
          <w:pStyle w:val="a7"/>
          <w:jc w:val="center"/>
        </w:pPr>
      </w:p>
    </w:sdtContent>
  </w:sdt>
  <w:p w:rsidR="005F6F7C" w:rsidRDefault="005F6F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4167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46924"/>
    <w:rsid w:val="00052A54"/>
    <w:rsid w:val="0005688E"/>
    <w:rsid w:val="000610F7"/>
    <w:rsid w:val="000613C9"/>
    <w:rsid w:val="00062366"/>
    <w:rsid w:val="00064884"/>
    <w:rsid w:val="00067E0A"/>
    <w:rsid w:val="00072D8F"/>
    <w:rsid w:val="000762C7"/>
    <w:rsid w:val="00077BDA"/>
    <w:rsid w:val="000851CB"/>
    <w:rsid w:val="000902EF"/>
    <w:rsid w:val="00090716"/>
    <w:rsid w:val="00097C5C"/>
    <w:rsid w:val="000A33FB"/>
    <w:rsid w:val="000B2EC1"/>
    <w:rsid w:val="000B3498"/>
    <w:rsid w:val="000B3F5E"/>
    <w:rsid w:val="000B4C75"/>
    <w:rsid w:val="000C0C19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562"/>
    <w:rsid w:val="00116A81"/>
    <w:rsid w:val="00117A11"/>
    <w:rsid w:val="00133ED3"/>
    <w:rsid w:val="00134625"/>
    <w:rsid w:val="00140E88"/>
    <w:rsid w:val="00143865"/>
    <w:rsid w:val="00144374"/>
    <w:rsid w:val="001463AB"/>
    <w:rsid w:val="00147547"/>
    <w:rsid w:val="001504D6"/>
    <w:rsid w:val="00155102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A3B7D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212E"/>
    <w:rsid w:val="00255DA5"/>
    <w:rsid w:val="00257673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3803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34B"/>
    <w:rsid w:val="00343F1A"/>
    <w:rsid w:val="00343F8D"/>
    <w:rsid w:val="00345284"/>
    <w:rsid w:val="0035000B"/>
    <w:rsid w:val="00353521"/>
    <w:rsid w:val="00354BA1"/>
    <w:rsid w:val="00357705"/>
    <w:rsid w:val="003578BA"/>
    <w:rsid w:val="00360B8B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B3EA7"/>
    <w:rsid w:val="003C750A"/>
    <w:rsid w:val="003D3765"/>
    <w:rsid w:val="003D6F82"/>
    <w:rsid w:val="003D7FB3"/>
    <w:rsid w:val="003E3F3E"/>
    <w:rsid w:val="003E5220"/>
    <w:rsid w:val="003E6541"/>
    <w:rsid w:val="003E7716"/>
    <w:rsid w:val="003F0560"/>
    <w:rsid w:val="003F1212"/>
    <w:rsid w:val="003F2107"/>
    <w:rsid w:val="0040190D"/>
    <w:rsid w:val="00402537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34F34"/>
    <w:rsid w:val="004436FB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87673"/>
    <w:rsid w:val="00493281"/>
    <w:rsid w:val="00494B8B"/>
    <w:rsid w:val="004A0152"/>
    <w:rsid w:val="004A0913"/>
    <w:rsid w:val="004A5951"/>
    <w:rsid w:val="004B2396"/>
    <w:rsid w:val="004B48F1"/>
    <w:rsid w:val="004B502F"/>
    <w:rsid w:val="004C0037"/>
    <w:rsid w:val="004C04B2"/>
    <w:rsid w:val="004C11E6"/>
    <w:rsid w:val="004C1C60"/>
    <w:rsid w:val="004C4022"/>
    <w:rsid w:val="004C5289"/>
    <w:rsid w:val="004C5C66"/>
    <w:rsid w:val="004C6B42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2997"/>
    <w:rsid w:val="00516B2B"/>
    <w:rsid w:val="00517544"/>
    <w:rsid w:val="00517C00"/>
    <w:rsid w:val="00522BE6"/>
    <w:rsid w:val="00535014"/>
    <w:rsid w:val="00535360"/>
    <w:rsid w:val="0054229B"/>
    <w:rsid w:val="00543597"/>
    <w:rsid w:val="00543C51"/>
    <w:rsid w:val="00545FE1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94EB7"/>
    <w:rsid w:val="005A1229"/>
    <w:rsid w:val="005B0D8B"/>
    <w:rsid w:val="005B5947"/>
    <w:rsid w:val="005B7303"/>
    <w:rsid w:val="005C0F83"/>
    <w:rsid w:val="005C14FE"/>
    <w:rsid w:val="005C1A79"/>
    <w:rsid w:val="005C4C3B"/>
    <w:rsid w:val="005C56CC"/>
    <w:rsid w:val="005D7D0C"/>
    <w:rsid w:val="005E2111"/>
    <w:rsid w:val="005E3972"/>
    <w:rsid w:val="005E3C29"/>
    <w:rsid w:val="005E744F"/>
    <w:rsid w:val="005F51EC"/>
    <w:rsid w:val="005F6F7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5F77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87067"/>
    <w:rsid w:val="0069093B"/>
    <w:rsid w:val="00695010"/>
    <w:rsid w:val="006960C8"/>
    <w:rsid w:val="0069645A"/>
    <w:rsid w:val="00697494"/>
    <w:rsid w:val="006A0457"/>
    <w:rsid w:val="006A273B"/>
    <w:rsid w:val="006A2764"/>
    <w:rsid w:val="006A60EA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474D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529E"/>
    <w:rsid w:val="007E75F4"/>
    <w:rsid w:val="007F5767"/>
    <w:rsid w:val="007F6306"/>
    <w:rsid w:val="007F7BAB"/>
    <w:rsid w:val="00814B33"/>
    <w:rsid w:val="0081694A"/>
    <w:rsid w:val="0081794E"/>
    <w:rsid w:val="00825C3C"/>
    <w:rsid w:val="0083452A"/>
    <w:rsid w:val="00837150"/>
    <w:rsid w:val="00837952"/>
    <w:rsid w:val="008421C9"/>
    <w:rsid w:val="00842F3F"/>
    <w:rsid w:val="00847091"/>
    <w:rsid w:val="008509CC"/>
    <w:rsid w:val="00853E53"/>
    <w:rsid w:val="00860FB7"/>
    <w:rsid w:val="008627C0"/>
    <w:rsid w:val="00863103"/>
    <w:rsid w:val="00864104"/>
    <w:rsid w:val="00865C83"/>
    <w:rsid w:val="00865D05"/>
    <w:rsid w:val="00873AB9"/>
    <w:rsid w:val="00876792"/>
    <w:rsid w:val="0087710C"/>
    <w:rsid w:val="0088123B"/>
    <w:rsid w:val="008818B7"/>
    <w:rsid w:val="008819F4"/>
    <w:rsid w:val="00887BA6"/>
    <w:rsid w:val="00891410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3039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57CB"/>
    <w:rsid w:val="00907DF5"/>
    <w:rsid w:val="00913828"/>
    <w:rsid w:val="009144B0"/>
    <w:rsid w:val="00920B11"/>
    <w:rsid w:val="00921642"/>
    <w:rsid w:val="0092222C"/>
    <w:rsid w:val="00922C92"/>
    <w:rsid w:val="0092634A"/>
    <w:rsid w:val="00931E05"/>
    <w:rsid w:val="00932167"/>
    <w:rsid w:val="00934882"/>
    <w:rsid w:val="00937768"/>
    <w:rsid w:val="009413B7"/>
    <w:rsid w:val="00942E03"/>
    <w:rsid w:val="00943CCA"/>
    <w:rsid w:val="00944870"/>
    <w:rsid w:val="00946B2B"/>
    <w:rsid w:val="009571D9"/>
    <w:rsid w:val="00960047"/>
    <w:rsid w:val="009619B3"/>
    <w:rsid w:val="0096207E"/>
    <w:rsid w:val="00964B24"/>
    <w:rsid w:val="009652E6"/>
    <w:rsid w:val="00966291"/>
    <w:rsid w:val="00973BFD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AF2"/>
    <w:rsid w:val="00996D20"/>
    <w:rsid w:val="009A00AD"/>
    <w:rsid w:val="009A36F1"/>
    <w:rsid w:val="009A7529"/>
    <w:rsid w:val="009B10D8"/>
    <w:rsid w:val="009B19AB"/>
    <w:rsid w:val="009B2DEA"/>
    <w:rsid w:val="009B4BDB"/>
    <w:rsid w:val="009B5735"/>
    <w:rsid w:val="009C33F6"/>
    <w:rsid w:val="009D1510"/>
    <w:rsid w:val="009D2F95"/>
    <w:rsid w:val="009D36E9"/>
    <w:rsid w:val="009D4019"/>
    <w:rsid w:val="009E211D"/>
    <w:rsid w:val="009E2AE9"/>
    <w:rsid w:val="009E5F7A"/>
    <w:rsid w:val="009F21C3"/>
    <w:rsid w:val="00A0330B"/>
    <w:rsid w:val="00A043C7"/>
    <w:rsid w:val="00A0491B"/>
    <w:rsid w:val="00A05487"/>
    <w:rsid w:val="00A06614"/>
    <w:rsid w:val="00A06ACC"/>
    <w:rsid w:val="00A111D9"/>
    <w:rsid w:val="00A11269"/>
    <w:rsid w:val="00A11E75"/>
    <w:rsid w:val="00A16BDD"/>
    <w:rsid w:val="00A235B8"/>
    <w:rsid w:val="00A25B8F"/>
    <w:rsid w:val="00A25D7E"/>
    <w:rsid w:val="00A322C5"/>
    <w:rsid w:val="00A346E7"/>
    <w:rsid w:val="00A40801"/>
    <w:rsid w:val="00A40F04"/>
    <w:rsid w:val="00A41B0E"/>
    <w:rsid w:val="00A47215"/>
    <w:rsid w:val="00A47400"/>
    <w:rsid w:val="00A56197"/>
    <w:rsid w:val="00A61A2E"/>
    <w:rsid w:val="00A64154"/>
    <w:rsid w:val="00A76F58"/>
    <w:rsid w:val="00A82CCF"/>
    <w:rsid w:val="00A8591D"/>
    <w:rsid w:val="00A91928"/>
    <w:rsid w:val="00A927EB"/>
    <w:rsid w:val="00AA594C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7D0"/>
    <w:rsid w:val="00B62F72"/>
    <w:rsid w:val="00B63D10"/>
    <w:rsid w:val="00B63EA8"/>
    <w:rsid w:val="00B7348A"/>
    <w:rsid w:val="00B73954"/>
    <w:rsid w:val="00B7521D"/>
    <w:rsid w:val="00B76EA9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1753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354C"/>
    <w:rsid w:val="00BE6C72"/>
    <w:rsid w:val="00BF2B09"/>
    <w:rsid w:val="00BF31CD"/>
    <w:rsid w:val="00BF4E87"/>
    <w:rsid w:val="00C009AF"/>
    <w:rsid w:val="00C01BEA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63428"/>
    <w:rsid w:val="00C73B00"/>
    <w:rsid w:val="00C76309"/>
    <w:rsid w:val="00C767CC"/>
    <w:rsid w:val="00C776A1"/>
    <w:rsid w:val="00C82B6B"/>
    <w:rsid w:val="00C85C4C"/>
    <w:rsid w:val="00C93AC8"/>
    <w:rsid w:val="00C949E9"/>
    <w:rsid w:val="00C95992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E6AF2"/>
    <w:rsid w:val="00CF5CE9"/>
    <w:rsid w:val="00CF75BF"/>
    <w:rsid w:val="00CF7DAF"/>
    <w:rsid w:val="00D01B55"/>
    <w:rsid w:val="00D032FA"/>
    <w:rsid w:val="00D03864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C4C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B7526"/>
    <w:rsid w:val="00DC5FA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3935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B7DBA"/>
    <w:rsid w:val="00EC115C"/>
    <w:rsid w:val="00EC1E73"/>
    <w:rsid w:val="00EC67C1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02947"/>
    <w:rsid w:val="00F11ADD"/>
    <w:rsid w:val="00F12B06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5A5D"/>
    <w:rsid w:val="00F83987"/>
    <w:rsid w:val="00F84516"/>
    <w:rsid w:val="00F90E66"/>
    <w:rsid w:val="00F91C7B"/>
    <w:rsid w:val="00F92530"/>
    <w:rsid w:val="00F92952"/>
    <w:rsid w:val="00F92EEA"/>
    <w:rsid w:val="00F9482F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  <w:rsid w:val="00FF228C"/>
    <w:rsid w:val="00FF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9ABB5-1B93-4440-B649-3553770F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5697</Words>
  <Characters>32477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</cp:revision>
  <cp:lastPrinted>2025-11-18T05:48:00Z</cp:lastPrinted>
  <dcterms:created xsi:type="dcterms:W3CDTF">2025-11-19T04:08:00Z</dcterms:created>
  <dcterms:modified xsi:type="dcterms:W3CDTF">2025-11-19T04:08:00Z</dcterms:modified>
</cp:coreProperties>
</file>