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0F5816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01.04.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102644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467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ст. 18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Устава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BD5EB4" w:rsidRPr="00BD5EB4" w:rsidRDefault="00206F45" w:rsidP="00BD5E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BD5EB4" w:rsidRPr="00BD5EB4">
        <w:rPr>
          <w:rFonts w:ascii="Times New Roman" w:hAnsi="Times New Roman"/>
          <w:sz w:val="28"/>
          <w:szCs w:val="28"/>
        </w:rPr>
        <w:t xml:space="preserve">20.04.2016 в 14-30 в п. </w:t>
      </w:r>
      <w:proofErr w:type="spellStart"/>
      <w:r w:rsidR="00BD5EB4" w:rsidRPr="00BD5EB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5EB4" w:rsidRPr="00BD5EB4">
        <w:rPr>
          <w:rFonts w:ascii="Times New Roman" w:hAnsi="Times New Roman"/>
          <w:sz w:val="28"/>
          <w:szCs w:val="28"/>
        </w:rPr>
        <w:t xml:space="preserve">, ул. Новоселов, 7 (здание клуба) по вопросу </w:t>
      </w:r>
      <w:r w:rsidR="00EB3ACC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="00EB3ACC">
        <w:rPr>
          <w:rFonts w:ascii="Times New Roman" w:hAnsi="Times New Roman"/>
          <w:sz w:val="28"/>
          <w:szCs w:val="28"/>
        </w:rPr>
        <w:t>Губиной</w:t>
      </w:r>
      <w:proofErr w:type="spellEnd"/>
      <w:r w:rsidR="00EB3ACC">
        <w:rPr>
          <w:rFonts w:ascii="Times New Roman" w:hAnsi="Times New Roman"/>
          <w:sz w:val="28"/>
          <w:szCs w:val="28"/>
        </w:rPr>
        <w:t xml:space="preserve"> Наталье Владимировне</w:t>
      </w:r>
      <w:r w:rsidR="00BD5EB4" w:rsidRPr="00BD5EB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площадью 800 кв. м по адресу: Красноярский край, ЗАТО Железногорск, п. </w:t>
      </w:r>
      <w:proofErr w:type="spellStart"/>
      <w:r w:rsidR="00BD5EB4" w:rsidRPr="00BD5EB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5EB4" w:rsidRPr="00BD5EB4">
        <w:rPr>
          <w:rFonts w:ascii="Times New Roman" w:hAnsi="Times New Roman"/>
          <w:sz w:val="28"/>
          <w:szCs w:val="28"/>
        </w:rPr>
        <w:t>, примерно в 30 м по направлению на запад от жилого дома по ул. Юности, 4,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35346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35346E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(Л.В. Машенцева)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0F5816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209B8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5135A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2016-04-01T07:28:00Z</dcterms:created>
  <dcterms:modified xsi:type="dcterms:W3CDTF">2016-04-01T07:29:00Z</dcterms:modified>
</cp:coreProperties>
</file>