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278" w:rsidRDefault="00356221" w:rsidP="00B140C5">
      <w:pPr>
        <w:ind w:left="708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Приложение</w:t>
      </w:r>
      <w:r w:rsidR="00777255" w:rsidRPr="00B140C5">
        <w:rPr>
          <w:sz w:val="28"/>
          <w:szCs w:val="28"/>
        </w:rPr>
        <w:t> </w:t>
      </w:r>
    </w:p>
    <w:p w:rsidR="00B140C5" w:rsidRDefault="009D5278" w:rsidP="00B140C5">
      <w:pPr>
        <w:ind w:left="7088"/>
        <w:jc w:val="both"/>
        <w:rPr>
          <w:sz w:val="28"/>
          <w:szCs w:val="28"/>
        </w:rPr>
      </w:pPr>
      <w:r>
        <w:rPr>
          <w:sz w:val="28"/>
          <w:szCs w:val="28"/>
        </w:rPr>
        <w:t>к </w:t>
      </w:r>
      <w:r w:rsidR="00356221" w:rsidRPr="00B140C5">
        <w:rPr>
          <w:sz w:val="28"/>
          <w:szCs w:val="28"/>
        </w:rPr>
        <w:t xml:space="preserve">постановлению </w:t>
      </w:r>
      <w:proofErr w:type="gramStart"/>
      <w:r w:rsidR="00356221" w:rsidRPr="00B140C5">
        <w:rPr>
          <w:sz w:val="28"/>
          <w:szCs w:val="28"/>
        </w:rPr>
        <w:t>Администрации</w:t>
      </w:r>
      <w:proofErr w:type="gramEnd"/>
      <w:r w:rsidR="00356221" w:rsidRPr="00B140C5">
        <w:rPr>
          <w:sz w:val="28"/>
          <w:szCs w:val="28"/>
        </w:rPr>
        <w:t xml:space="preserve"> ЗАТО г.</w:t>
      </w:r>
      <w:r w:rsidR="00777255" w:rsidRPr="00B140C5">
        <w:rPr>
          <w:sz w:val="28"/>
          <w:szCs w:val="28"/>
        </w:rPr>
        <w:t> </w:t>
      </w:r>
      <w:r w:rsidR="00356221" w:rsidRPr="00B140C5">
        <w:rPr>
          <w:sz w:val="28"/>
          <w:szCs w:val="28"/>
        </w:rPr>
        <w:t>Железногорск</w:t>
      </w:r>
    </w:p>
    <w:p w:rsidR="00356221" w:rsidRPr="005E5481" w:rsidRDefault="00777255" w:rsidP="00B140C5">
      <w:pPr>
        <w:ind w:left="708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о</w:t>
      </w:r>
      <w:r w:rsidR="00356221" w:rsidRPr="00B140C5">
        <w:rPr>
          <w:sz w:val="28"/>
          <w:szCs w:val="28"/>
        </w:rPr>
        <w:t xml:space="preserve">т </w:t>
      </w:r>
      <w:r w:rsidR="005E5481" w:rsidRPr="005E5481">
        <w:rPr>
          <w:sz w:val="28"/>
          <w:szCs w:val="28"/>
        </w:rPr>
        <w:t>18</w:t>
      </w:r>
      <w:r w:rsidR="005E5481">
        <w:rPr>
          <w:sz w:val="28"/>
          <w:szCs w:val="28"/>
        </w:rPr>
        <w:t xml:space="preserve">.02.2019 </w:t>
      </w:r>
      <w:r w:rsidR="00B140C5">
        <w:rPr>
          <w:sz w:val="28"/>
          <w:szCs w:val="28"/>
        </w:rPr>
        <w:t>№</w:t>
      </w:r>
      <w:r w:rsidR="005E5481">
        <w:rPr>
          <w:sz w:val="28"/>
          <w:szCs w:val="28"/>
        </w:rPr>
        <w:t xml:space="preserve"> </w:t>
      </w:r>
      <w:r w:rsidR="005E5481" w:rsidRPr="005E5481">
        <w:rPr>
          <w:sz w:val="28"/>
          <w:szCs w:val="28"/>
        </w:rPr>
        <w:t>438</w:t>
      </w:r>
    </w:p>
    <w:p w:rsidR="001943B9" w:rsidRDefault="001943B9" w:rsidP="00E14162">
      <w:pPr>
        <w:ind w:left="360"/>
        <w:jc w:val="center"/>
        <w:rPr>
          <w:sz w:val="24"/>
          <w:szCs w:val="24"/>
        </w:rPr>
      </w:pPr>
    </w:p>
    <w:p w:rsidR="001943B9" w:rsidRDefault="001943B9" w:rsidP="00E14162">
      <w:pPr>
        <w:ind w:left="360"/>
        <w:jc w:val="center"/>
        <w:rPr>
          <w:sz w:val="24"/>
          <w:szCs w:val="24"/>
        </w:rPr>
      </w:pPr>
    </w:p>
    <w:p w:rsidR="001943B9" w:rsidRDefault="001943B9" w:rsidP="00E14162">
      <w:pPr>
        <w:ind w:left="360"/>
        <w:jc w:val="center"/>
        <w:rPr>
          <w:sz w:val="24"/>
          <w:szCs w:val="24"/>
        </w:rPr>
      </w:pPr>
    </w:p>
    <w:p w:rsidR="001943B9" w:rsidRPr="00E14162" w:rsidRDefault="001943B9" w:rsidP="00E14162">
      <w:pPr>
        <w:ind w:left="360"/>
        <w:jc w:val="center"/>
        <w:rPr>
          <w:sz w:val="24"/>
          <w:szCs w:val="24"/>
        </w:rPr>
      </w:pPr>
    </w:p>
    <w:p w:rsidR="00E14162" w:rsidRPr="00B140C5" w:rsidRDefault="000C75FF" w:rsidP="001943B9">
      <w:pPr>
        <w:ind w:right="-1"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Технические характеристики </w:t>
      </w:r>
      <w:r w:rsidR="009D5278">
        <w:rPr>
          <w:sz w:val="28"/>
          <w:szCs w:val="28"/>
        </w:rPr>
        <w:t xml:space="preserve">объекта для выполнения работ по строительству </w:t>
      </w:r>
      <w:r w:rsidRPr="00B140C5">
        <w:rPr>
          <w:sz w:val="28"/>
          <w:szCs w:val="28"/>
        </w:rPr>
        <w:t xml:space="preserve">инженерных сетей </w:t>
      </w:r>
      <w:r w:rsidR="009D5278">
        <w:rPr>
          <w:sz w:val="28"/>
          <w:szCs w:val="28"/>
        </w:rPr>
        <w:t>для функционирования модульного здания</w:t>
      </w:r>
      <w:bookmarkStart w:id="0" w:name="_GoBack"/>
      <w:bookmarkEnd w:id="0"/>
      <w:r w:rsidRPr="00B140C5">
        <w:rPr>
          <w:sz w:val="28"/>
          <w:szCs w:val="28"/>
        </w:rPr>
        <w:t xml:space="preserve"> </w:t>
      </w:r>
      <w:r w:rsidR="00E14162" w:rsidRPr="00B140C5">
        <w:rPr>
          <w:sz w:val="28"/>
          <w:szCs w:val="28"/>
        </w:rPr>
        <w:t>корпуса для реализации образовательных программ</w:t>
      </w:r>
      <w:r w:rsidR="007C2139">
        <w:rPr>
          <w:sz w:val="28"/>
          <w:szCs w:val="28"/>
        </w:rPr>
        <w:t xml:space="preserve"> в МАУ ДО ДООЦ «Орбита»</w:t>
      </w:r>
      <w:r w:rsidR="001943B9" w:rsidRPr="00B140C5">
        <w:rPr>
          <w:sz w:val="28"/>
          <w:szCs w:val="28"/>
        </w:rPr>
        <w:t>, расположенного по адресу: 662970, Красноярский край, ЗАТО Железногорск, г.</w:t>
      </w:r>
      <w:r w:rsidR="007C2139">
        <w:rPr>
          <w:sz w:val="28"/>
          <w:szCs w:val="28"/>
        </w:rPr>
        <w:t> </w:t>
      </w:r>
      <w:r w:rsidR="001943B9" w:rsidRPr="00B140C5">
        <w:rPr>
          <w:sz w:val="28"/>
          <w:szCs w:val="28"/>
        </w:rPr>
        <w:t xml:space="preserve">Железногорск, в районе ул. Большая </w:t>
      </w:r>
      <w:proofErr w:type="spellStart"/>
      <w:r w:rsidR="001943B9" w:rsidRPr="00B140C5">
        <w:rPr>
          <w:sz w:val="28"/>
          <w:szCs w:val="28"/>
        </w:rPr>
        <w:t>Кантатская</w:t>
      </w:r>
      <w:proofErr w:type="spellEnd"/>
      <w:r w:rsidR="001943B9" w:rsidRPr="00B140C5">
        <w:rPr>
          <w:sz w:val="28"/>
          <w:szCs w:val="28"/>
        </w:rPr>
        <w:t xml:space="preserve">, дом. 11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b/>
          <w:sz w:val="28"/>
          <w:szCs w:val="28"/>
        </w:rPr>
      </w:pPr>
      <w:r w:rsidRPr="00B140C5">
        <w:rPr>
          <w:b/>
          <w:sz w:val="28"/>
          <w:szCs w:val="28"/>
        </w:rPr>
        <w:t>Внутренние инженерные сети</w:t>
      </w:r>
    </w:p>
    <w:p w:rsidR="00E14162" w:rsidRPr="00B140C5" w:rsidRDefault="00E14162" w:rsidP="00E14162">
      <w:pPr>
        <w:rPr>
          <w:b/>
          <w:sz w:val="28"/>
          <w:szCs w:val="28"/>
        </w:rPr>
      </w:pPr>
    </w:p>
    <w:p w:rsidR="00E14162" w:rsidRPr="00B140C5" w:rsidRDefault="00E14162" w:rsidP="00E14162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B140C5">
        <w:rPr>
          <w:sz w:val="28"/>
          <w:szCs w:val="28"/>
          <w:u w:val="single"/>
        </w:rPr>
        <w:t xml:space="preserve">Внутренние сети водоснабжения и водоотведения.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   1.1 Холодное водоснабжение предусматривается трубами PPRC PN10, диаметр Ду15- 40 </w:t>
      </w:r>
      <w:proofErr w:type="spellStart"/>
      <w:r w:rsidRPr="00B140C5">
        <w:rPr>
          <w:sz w:val="28"/>
          <w:szCs w:val="28"/>
        </w:rPr>
        <w:t>п.м</w:t>
      </w:r>
      <w:proofErr w:type="spellEnd"/>
      <w:r w:rsidRPr="00B140C5">
        <w:rPr>
          <w:sz w:val="28"/>
          <w:szCs w:val="28"/>
        </w:rPr>
        <w:t xml:space="preserve">., Ду20- 13 </w:t>
      </w:r>
      <w:proofErr w:type="spellStart"/>
      <w:r w:rsidRPr="00B140C5">
        <w:rPr>
          <w:sz w:val="28"/>
          <w:szCs w:val="28"/>
        </w:rPr>
        <w:t>п.м</w:t>
      </w:r>
      <w:proofErr w:type="spellEnd"/>
      <w:r w:rsidRPr="00B140C5">
        <w:rPr>
          <w:sz w:val="28"/>
          <w:szCs w:val="28"/>
        </w:rPr>
        <w:t xml:space="preserve">. </w:t>
      </w:r>
      <w:r w:rsidR="00E86372" w:rsidRPr="00B140C5">
        <w:rPr>
          <w:sz w:val="28"/>
          <w:szCs w:val="28"/>
        </w:rPr>
        <w:t>с</w:t>
      </w:r>
      <w:r w:rsidRPr="00B140C5">
        <w:rPr>
          <w:sz w:val="28"/>
          <w:szCs w:val="28"/>
        </w:rPr>
        <w:t xml:space="preserve"> установкой счётчика холодной воды ВСХ-15, 1шт.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   1.2 Горячее водоснабжение предусмотрено из трубы PPRC PN20, диаметр Ду15- 30п.м., Ду20- 13 </w:t>
      </w:r>
      <w:proofErr w:type="spellStart"/>
      <w:r w:rsidRPr="00B140C5">
        <w:rPr>
          <w:sz w:val="28"/>
          <w:szCs w:val="28"/>
        </w:rPr>
        <w:t>п.м</w:t>
      </w:r>
      <w:proofErr w:type="spellEnd"/>
      <w:r w:rsidRPr="00B140C5">
        <w:rPr>
          <w:sz w:val="28"/>
          <w:szCs w:val="28"/>
        </w:rPr>
        <w:t xml:space="preserve">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   1.3 Внутренние сети канализации предусмотрены из полипропиленовых труб, диаметр Ду110- 58п.м., Ду50- 6п.м. </w:t>
      </w:r>
      <w:r w:rsidR="00E86372" w:rsidRPr="00B140C5">
        <w:rPr>
          <w:sz w:val="28"/>
          <w:szCs w:val="28"/>
        </w:rPr>
        <w:t>К</w:t>
      </w:r>
      <w:r w:rsidRPr="00B140C5">
        <w:rPr>
          <w:sz w:val="28"/>
          <w:szCs w:val="28"/>
        </w:rPr>
        <w:t>омплектуется унитазом-компакт в количестве 9 шт., раковиной, встраиваемой с</w:t>
      </w:r>
      <w:r w:rsidR="00E86372" w:rsidRPr="00B140C5">
        <w:rPr>
          <w:sz w:val="28"/>
          <w:szCs w:val="28"/>
        </w:rPr>
        <w:t>о</w:t>
      </w:r>
      <w:r w:rsidRPr="00B140C5">
        <w:rPr>
          <w:sz w:val="28"/>
          <w:szCs w:val="28"/>
        </w:rPr>
        <w:t xml:space="preserve"> смесителями- 12 шт., биде- 1шт.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B140C5">
        <w:rPr>
          <w:sz w:val="28"/>
          <w:szCs w:val="28"/>
          <w:u w:val="single"/>
        </w:rPr>
        <w:t xml:space="preserve">Внутренние сети электроснабжения.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Электроснабжение модульного здания предусмотрено от существующей трансформаторной подстанции.  Питание электро-приёмников в здании предусматривается от сети напряжения 400/220В, с </w:t>
      </w:r>
      <w:proofErr w:type="spellStart"/>
      <w:r w:rsidRPr="00B140C5">
        <w:rPr>
          <w:sz w:val="28"/>
          <w:szCs w:val="28"/>
        </w:rPr>
        <w:t>глухозаземлённой</w:t>
      </w:r>
      <w:proofErr w:type="spellEnd"/>
      <w:r w:rsidRPr="00B140C5">
        <w:rPr>
          <w:sz w:val="28"/>
          <w:szCs w:val="28"/>
        </w:rPr>
        <w:t xml:space="preserve"> </w:t>
      </w:r>
      <w:proofErr w:type="spellStart"/>
      <w:r w:rsidRPr="00B140C5">
        <w:rPr>
          <w:sz w:val="28"/>
          <w:szCs w:val="28"/>
        </w:rPr>
        <w:t>нейтралью</w:t>
      </w:r>
      <w:proofErr w:type="spellEnd"/>
      <w:r w:rsidRPr="00B140C5">
        <w:rPr>
          <w:sz w:val="28"/>
          <w:szCs w:val="28"/>
        </w:rPr>
        <w:t xml:space="preserve"> от ВРУ сборного типа с установленным электротехническим модульным оборудованием (автоматы, счётчик электроэнергии и пр.).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Основными потребителями электроэнергии являются: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-розеточные сети 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-освещение 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-вентиляционное оборудование 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-технологическое оборудование.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>Основные показатели: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-напряжение сети 220В 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>-установленная мощность- 56кВт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>-расчётная мощность- 45кВт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>-расчетный ток- 90А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8637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П</w:t>
      </w:r>
      <w:r w:rsidR="00E14162" w:rsidRPr="00B140C5">
        <w:rPr>
          <w:sz w:val="28"/>
          <w:szCs w:val="28"/>
        </w:rPr>
        <w:t xml:space="preserve">редусмотрено заземление и </w:t>
      </w:r>
      <w:proofErr w:type="spellStart"/>
      <w:r w:rsidR="00E14162" w:rsidRPr="00B140C5">
        <w:rPr>
          <w:sz w:val="28"/>
          <w:szCs w:val="28"/>
        </w:rPr>
        <w:t>молниезащита</w:t>
      </w:r>
      <w:proofErr w:type="spellEnd"/>
      <w:r w:rsidR="00E14162" w:rsidRPr="00B140C5">
        <w:rPr>
          <w:sz w:val="28"/>
          <w:szCs w:val="28"/>
        </w:rPr>
        <w:t xml:space="preserve"> модульного здания. Для питающих и распределительных сетей используются кабели марки ВВГнг(А) LS- 1,57 км, ВВГнг(А)- FRLS- 0,140 км расчетного сечения. Электропроводка прокладывается гибкими гофрированными трубами.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jc w:val="both"/>
        <w:rPr>
          <w:sz w:val="28"/>
          <w:szCs w:val="28"/>
        </w:rPr>
      </w:pPr>
      <w:r w:rsidRPr="00B140C5">
        <w:rPr>
          <w:sz w:val="28"/>
          <w:szCs w:val="28"/>
        </w:rPr>
        <w:t>В помещениях предусматриваются следующие виды освещения: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-рабочее (общее- 220В, ремонтное- 24В) </w:t>
      </w: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-аварийное (эвакуационное и резервное- 220В).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В помещениях предусмотрены светильники различных видов общим количеством - 135шт.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B140C5">
        <w:rPr>
          <w:sz w:val="28"/>
          <w:szCs w:val="28"/>
          <w:u w:val="single"/>
        </w:rPr>
        <w:t>Внутренние сети отопления и вентиляции.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E14162">
      <w:pPr>
        <w:rPr>
          <w:sz w:val="28"/>
          <w:szCs w:val="28"/>
        </w:rPr>
      </w:pPr>
      <w:r w:rsidRPr="00B140C5">
        <w:rPr>
          <w:sz w:val="28"/>
          <w:szCs w:val="28"/>
        </w:rPr>
        <w:t xml:space="preserve">   3.1 Отопление.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666766" w:rsidRPr="00B140C5" w:rsidRDefault="00E14162" w:rsidP="00E14162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Для поддержания требуемых параметров внутреннего воздуха в холодный период года в помещениях предусмотрена двухтрубная система водяного отопления с нижней разводкой. Параметры теплоносителя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 xml:space="preserve">- 90/70 </w:t>
      </w:r>
      <w:proofErr w:type="spellStart"/>
      <w:r w:rsidRPr="00B140C5">
        <w:rPr>
          <w:sz w:val="28"/>
          <w:szCs w:val="28"/>
        </w:rPr>
        <w:t>грд</w:t>
      </w:r>
      <w:proofErr w:type="spellEnd"/>
      <w:r w:rsidRPr="00B140C5">
        <w:rPr>
          <w:sz w:val="28"/>
          <w:szCs w:val="28"/>
        </w:rPr>
        <w:t xml:space="preserve">. </w:t>
      </w:r>
    </w:p>
    <w:p w:rsidR="001943B9" w:rsidRPr="00B140C5" w:rsidRDefault="00E14162" w:rsidP="00E14162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Система отопления выполнена из металлических труб разных диаметров общей длиной 352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>м., нагревательными приборами - алюминиевыми радиаторами в количестве 33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>шт. Отопительные приборы ограждены экранами из негорючих материалов в количестве 33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 xml:space="preserve">шт. </w:t>
      </w:r>
    </w:p>
    <w:p w:rsidR="00E14162" w:rsidRPr="00B140C5" w:rsidRDefault="00E14162" w:rsidP="00E14162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Для регулирования теплоотдачи у нагревательных приборов предусмотрены термостатические регулирующие клапана (33шт.). Для стабилизации давления предусмотрены балансировочные клапана (2шт.). Для опорожнения системы предусмотрены шаровые краны (6шт.).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   3.2 Вентиляция и кондиционирование.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Для обеспечения требуемых санитарно-гигиенических параметров воздуха в помещении предусмотрено устройство приточно-вытяжной вентиляции </w:t>
      </w:r>
      <w:proofErr w:type="gramStart"/>
      <w:r w:rsidRPr="00B140C5">
        <w:rPr>
          <w:sz w:val="28"/>
          <w:szCs w:val="28"/>
        </w:rPr>
        <w:t>с естественным и механических побуждением</w:t>
      </w:r>
      <w:proofErr w:type="gramEnd"/>
      <w:r w:rsidRPr="00B140C5">
        <w:rPr>
          <w:sz w:val="28"/>
          <w:szCs w:val="28"/>
        </w:rPr>
        <w:t xml:space="preserve"> (вентиляторы с обратным клапаном, с датчиком влажности и таймером в количестве 5шт., </w:t>
      </w:r>
      <w:proofErr w:type="spellStart"/>
      <w:r w:rsidRPr="00B140C5">
        <w:rPr>
          <w:sz w:val="28"/>
          <w:szCs w:val="28"/>
        </w:rPr>
        <w:t>проветриватели</w:t>
      </w:r>
      <w:proofErr w:type="spellEnd"/>
      <w:r w:rsidRPr="00B140C5">
        <w:rPr>
          <w:sz w:val="28"/>
          <w:szCs w:val="28"/>
        </w:rPr>
        <w:t xml:space="preserve"> в количестве 2шт., воздуховоды из оцинкованной стали 0,8 </w:t>
      </w:r>
      <w:proofErr w:type="spellStart"/>
      <w:r w:rsidRPr="00B140C5">
        <w:rPr>
          <w:sz w:val="28"/>
          <w:szCs w:val="28"/>
        </w:rPr>
        <w:t>п.м</w:t>
      </w:r>
      <w:proofErr w:type="spellEnd"/>
      <w:r w:rsidRPr="00B140C5">
        <w:rPr>
          <w:sz w:val="28"/>
          <w:szCs w:val="28"/>
        </w:rPr>
        <w:t xml:space="preserve">.). </w:t>
      </w:r>
    </w:p>
    <w:p w:rsidR="00E14162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Входные двери оборудованы воздушно-тепловыми завесами в количестве 2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 xml:space="preserve">шт. Для удаления </w:t>
      </w:r>
      <w:proofErr w:type="spellStart"/>
      <w:r w:rsidRPr="00B140C5">
        <w:rPr>
          <w:sz w:val="28"/>
          <w:szCs w:val="28"/>
        </w:rPr>
        <w:t>теплоизбытков</w:t>
      </w:r>
      <w:proofErr w:type="spellEnd"/>
      <w:r w:rsidRPr="00B140C5">
        <w:rPr>
          <w:sz w:val="28"/>
          <w:szCs w:val="28"/>
        </w:rPr>
        <w:t xml:space="preserve"> в тёплый период года предусмотрены сплит-системы (кондиционеры- 2 комплекта).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66676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140C5">
        <w:rPr>
          <w:sz w:val="28"/>
          <w:szCs w:val="28"/>
          <w:u w:val="single"/>
        </w:rPr>
        <w:t>Пожарная сигнализация и система оповещения и управления эвакуацией людей</w:t>
      </w:r>
      <w:r w:rsidRPr="00B140C5">
        <w:rPr>
          <w:sz w:val="28"/>
          <w:szCs w:val="28"/>
        </w:rPr>
        <w:t xml:space="preserve">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Система обнаружения пожара</w:t>
      </w:r>
      <w:r w:rsidR="00666766" w:rsidRPr="00B140C5">
        <w:rPr>
          <w:sz w:val="28"/>
          <w:szCs w:val="28"/>
        </w:rPr>
        <w:t xml:space="preserve"> </w:t>
      </w:r>
      <w:r w:rsidRPr="00B140C5">
        <w:rPr>
          <w:sz w:val="28"/>
          <w:szCs w:val="28"/>
        </w:rPr>
        <w:t xml:space="preserve">- адресно-аналоговая. Каждое направление контролируется адресно-дымовыми </w:t>
      </w:r>
      <w:proofErr w:type="spellStart"/>
      <w:r w:rsidRPr="00B140C5">
        <w:rPr>
          <w:sz w:val="28"/>
          <w:szCs w:val="28"/>
        </w:rPr>
        <w:t>извещателями</w:t>
      </w:r>
      <w:proofErr w:type="spellEnd"/>
      <w:r w:rsidRPr="00B140C5">
        <w:rPr>
          <w:sz w:val="28"/>
          <w:szCs w:val="28"/>
        </w:rPr>
        <w:t xml:space="preserve"> (47шт.) и тепловыми пожарными </w:t>
      </w:r>
      <w:proofErr w:type="spellStart"/>
      <w:r w:rsidRPr="00B140C5">
        <w:rPr>
          <w:sz w:val="28"/>
          <w:szCs w:val="28"/>
        </w:rPr>
        <w:t>извещателями</w:t>
      </w:r>
      <w:proofErr w:type="spellEnd"/>
      <w:r w:rsidRPr="00B140C5">
        <w:rPr>
          <w:sz w:val="28"/>
          <w:szCs w:val="28"/>
        </w:rPr>
        <w:t xml:space="preserve"> (2шт.). </w:t>
      </w: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>Для построения системы пожарной сигнализации предусмотрен контроллер двухпроводной линии связи (С2000-КДЛ- 1шт.</w:t>
      </w:r>
      <w:proofErr w:type="gramStart"/>
      <w:r w:rsidRPr="00B140C5">
        <w:rPr>
          <w:sz w:val="28"/>
          <w:szCs w:val="28"/>
        </w:rPr>
        <w:t>),  установленный</w:t>
      </w:r>
      <w:proofErr w:type="gramEnd"/>
      <w:r w:rsidRPr="00B140C5">
        <w:rPr>
          <w:sz w:val="28"/>
          <w:szCs w:val="28"/>
        </w:rPr>
        <w:t xml:space="preserve"> внутри шкафа </w:t>
      </w:r>
      <w:r w:rsidRPr="00B140C5">
        <w:rPr>
          <w:sz w:val="28"/>
          <w:szCs w:val="28"/>
        </w:rPr>
        <w:lastRenderedPageBreak/>
        <w:t xml:space="preserve">пожарной сигнализации. Информация с контроллера приходит на охранно-пожарный пульт контроля и управления (С2000М- 1шт.). </w:t>
      </w: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Для управления исполнительными устройствами (световым </w:t>
      </w:r>
      <w:proofErr w:type="spellStart"/>
      <w:r w:rsidRPr="00B140C5">
        <w:rPr>
          <w:sz w:val="28"/>
          <w:szCs w:val="28"/>
        </w:rPr>
        <w:t>оповещателем</w:t>
      </w:r>
      <w:proofErr w:type="spellEnd"/>
      <w:r w:rsidRPr="00B140C5">
        <w:rPr>
          <w:sz w:val="28"/>
          <w:szCs w:val="28"/>
        </w:rPr>
        <w:t xml:space="preserve"> (1шт.), звуковыми </w:t>
      </w:r>
      <w:proofErr w:type="spellStart"/>
      <w:r w:rsidRPr="00B140C5">
        <w:rPr>
          <w:sz w:val="28"/>
          <w:szCs w:val="28"/>
        </w:rPr>
        <w:t>оповещателями</w:t>
      </w:r>
      <w:proofErr w:type="spellEnd"/>
      <w:r w:rsidRPr="00B140C5">
        <w:rPr>
          <w:sz w:val="28"/>
          <w:szCs w:val="28"/>
        </w:rPr>
        <w:t xml:space="preserve"> (6шт.)) предусмотрен контрольно-пусковой блок (С2000-КПБ). </w:t>
      </w: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На объекте предусмотрена установка объектовой станции SM-RF (Стрелец-интеграл (1шт.) и Тандем-1 (1шт.)) для передачи извещения о пожаре в автоматическом режиме по радиоканалу МЧС в центр управления в кризисных ситуациях МЧС Красноярского края. </w:t>
      </w:r>
    </w:p>
    <w:p w:rsidR="00E14162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Для продолжения нормального функционирования автоматической установки охранно-пожарной сигнализации и оповещения людей о пожаре при отключении питания предусмотрен резервный источник электропитания (РИП-12-RS- 1шт.). </w:t>
      </w:r>
      <w:r w:rsidR="00666766" w:rsidRPr="00B140C5">
        <w:rPr>
          <w:sz w:val="28"/>
          <w:szCs w:val="28"/>
        </w:rPr>
        <w:t>К</w:t>
      </w:r>
      <w:r w:rsidRPr="00B140C5">
        <w:rPr>
          <w:sz w:val="28"/>
          <w:szCs w:val="28"/>
        </w:rPr>
        <w:t>абел</w:t>
      </w:r>
      <w:r w:rsidR="00666766" w:rsidRPr="00B140C5">
        <w:rPr>
          <w:sz w:val="28"/>
          <w:szCs w:val="28"/>
        </w:rPr>
        <w:t xml:space="preserve">ь в количестве </w:t>
      </w:r>
      <w:r w:rsidRPr="00B140C5">
        <w:rPr>
          <w:sz w:val="28"/>
          <w:szCs w:val="28"/>
        </w:rPr>
        <w:t>460м.</w:t>
      </w:r>
      <w:r w:rsidR="00666766" w:rsidRPr="00B140C5">
        <w:rPr>
          <w:sz w:val="28"/>
          <w:szCs w:val="28"/>
        </w:rPr>
        <w:t xml:space="preserve">, </w:t>
      </w:r>
      <w:r w:rsidRPr="00B140C5">
        <w:rPr>
          <w:sz w:val="28"/>
          <w:szCs w:val="28"/>
        </w:rPr>
        <w:t xml:space="preserve">предусмотрено проложить в гибкой гофрированной трубе и кабель-канале. </w:t>
      </w:r>
    </w:p>
    <w:p w:rsidR="008610F1" w:rsidRPr="00B140C5" w:rsidRDefault="008610F1">
      <w:pPr>
        <w:rPr>
          <w:sz w:val="28"/>
          <w:szCs w:val="28"/>
        </w:rPr>
      </w:pPr>
    </w:p>
    <w:p w:rsidR="00E14162" w:rsidRPr="00B140C5" w:rsidRDefault="00E14162" w:rsidP="00E14162">
      <w:pPr>
        <w:rPr>
          <w:b/>
          <w:sz w:val="28"/>
          <w:szCs w:val="28"/>
        </w:rPr>
      </w:pPr>
      <w:r w:rsidRPr="00B140C5">
        <w:rPr>
          <w:b/>
          <w:sz w:val="28"/>
          <w:szCs w:val="28"/>
        </w:rPr>
        <w:t xml:space="preserve">Наружные инженерные сети </w:t>
      </w:r>
    </w:p>
    <w:p w:rsidR="00E14162" w:rsidRPr="00B140C5" w:rsidRDefault="00E14162" w:rsidP="00E14162">
      <w:pPr>
        <w:rPr>
          <w:sz w:val="28"/>
          <w:szCs w:val="28"/>
        </w:rPr>
      </w:pPr>
    </w:p>
    <w:p w:rsidR="00E14162" w:rsidRPr="00B140C5" w:rsidRDefault="00E14162" w:rsidP="00666766">
      <w:pPr>
        <w:pStyle w:val="a3"/>
        <w:numPr>
          <w:ilvl w:val="0"/>
          <w:numId w:val="2"/>
        </w:numPr>
        <w:rPr>
          <w:sz w:val="28"/>
          <w:szCs w:val="28"/>
          <w:u w:val="single"/>
        </w:rPr>
      </w:pPr>
      <w:r w:rsidRPr="00B140C5">
        <w:rPr>
          <w:sz w:val="28"/>
          <w:szCs w:val="28"/>
          <w:u w:val="single"/>
        </w:rPr>
        <w:t>Наружные сети электроснабжения.</w:t>
      </w:r>
    </w:p>
    <w:p w:rsidR="00E14162" w:rsidRPr="00B140C5" w:rsidRDefault="00E14162" w:rsidP="00E14162">
      <w:pPr>
        <w:rPr>
          <w:sz w:val="28"/>
          <w:szCs w:val="28"/>
        </w:rPr>
      </w:pP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Наружные сети электроснабжения предусмотрены от существующей ТП187 кабелем марки </w:t>
      </w:r>
      <w:proofErr w:type="spellStart"/>
      <w:r w:rsidRPr="00B140C5">
        <w:rPr>
          <w:sz w:val="28"/>
          <w:szCs w:val="28"/>
        </w:rPr>
        <w:t>АВБбШв</w:t>
      </w:r>
      <w:proofErr w:type="spellEnd"/>
      <w:r w:rsidRPr="00B140C5">
        <w:rPr>
          <w:sz w:val="28"/>
          <w:szCs w:val="28"/>
        </w:rPr>
        <w:t xml:space="preserve"> 5*95 (0,210км.), прокладываемым в траншее на глубине 0,7м. от спланированной отметки земли. </w:t>
      </w: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Общая установленная мощность всех потребителей электроэнергии составляет </w:t>
      </w:r>
      <w:r w:rsidR="005E5481" w:rsidRPr="005E5481">
        <w:rPr>
          <w:sz w:val="28"/>
          <w:szCs w:val="28"/>
        </w:rPr>
        <w:t>56</w:t>
      </w:r>
      <w:r w:rsidRPr="00B140C5">
        <w:rPr>
          <w:sz w:val="28"/>
          <w:szCs w:val="28"/>
        </w:rPr>
        <w:t xml:space="preserve"> кВт. В местах </w:t>
      </w:r>
      <w:proofErr w:type="spellStart"/>
      <w:r w:rsidRPr="00B140C5">
        <w:rPr>
          <w:sz w:val="28"/>
          <w:szCs w:val="28"/>
        </w:rPr>
        <w:t>пересечек</w:t>
      </w:r>
      <w:proofErr w:type="spellEnd"/>
      <w:r w:rsidRPr="00B140C5">
        <w:rPr>
          <w:sz w:val="28"/>
          <w:szCs w:val="28"/>
        </w:rPr>
        <w:t xml:space="preserve"> предусмотрены трубы асбоцементные Ду100 (10шт.) и жесткие двустенные гофрированные трубы Ду110 (20м.). </w:t>
      </w:r>
    </w:p>
    <w:p w:rsidR="00666766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Заземление предусмотрено согласно ПУЭ-2002 из провода установочного гибкого (0,015км.). </w:t>
      </w:r>
    </w:p>
    <w:p w:rsidR="00E14162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В существующей ТП187 предусмотрена установка автоматического выключателя (1шт.), счетчика электроэнергии (1шт.) и трансформатора тока (3шт.).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666766">
      <w:pPr>
        <w:pStyle w:val="a3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B140C5">
        <w:rPr>
          <w:sz w:val="28"/>
          <w:szCs w:val="28"/>
          <w:u w:val="single"/>
        </w:rPr>
        <w:t xml:space="preserve">Наружные сети водопровода и канализации.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   2.1 Наружные сети водопровода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666766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Прокладка наружного водопровода предусмотрена трубой ПЭ100 SDR17-64*3,8 (56п.м.) с устройством железобетонного колодца (1шт.). Врезка осуществляется от существующих сетей водопровода в колодце ВК1.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E14162">
      <w:pPr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   2.2 Наружные сети канализации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Прокладка </w:t>
      </w:r>
      <w:proofErr w:type="spellStart"/>
      <w:r w:rsidRPr="00B140C5">
        <w:rPr>
          <w:sz w:val="28"/>
          <w:szCs w:val="28"/>
        </w:rPr>
        <w:t>наружней</w:t>
      </w:r>
      <w:proofErr w:type="spellEnd"/>
      <w:r w:rsidRPr="00B140C5">
        <w:rPr>
          <w:sz w:val="28"/>
          <w:szCs w:val="28"/>
        </w:rPr>
        <w:t xml:space="preserve"> канализации предусмотрена трубой ПЭ100 SDR17-110*6,6 (4,5п.м.) и трубой КОРСИС DN/OD S8 (8п.м.) с устройством железобетонного колодца. Врезка осуществляется к существующим сетям канализации в колодце КК1.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E14162" w:rsidRPr="00B140C5" w:rsidRDefault="00E14162" w:rsidP="0066676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140C5">
        <w:rPr>
          <w:sz w:val="28"/>
          <w:szCs w:val="28"/>
          <w:u w:val="single"/>
        </w:rPr>
        <w:t>Наружные тепловые сети</w:t>
      </w:r>
      <w:r w:rsidRPr="00B140C5">
        <w:rPr>
          <w:sz w:val="28"/>
          <w:szCs w:val="28"/>
        </w:rPr>
        <w:t xml:space="preserve">. </w:t>
      </w:r>
    </w:p>
    <w:p w:rsidR="00E14162" w:rsidRPr="00B140C5" w:rsidRDefault="00E14162" w:rsidP="00E14162">
      <w:pPr>
        <w:jc w:val="both"/>
        <w:rPr>
          <w:sz w:val="28"/>
          <w:szCs w:val="28"/>
        </w:rPr>
      </w:pPr>
    </w:p>
    <w:p w:rsidR="001943B9" w:rsidRPr="00B140C5" w:rsidRDefault="00E1416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lastRenderedPageBreak/>
        <w:t xml:space="preserve">Источником теплоснабжения модульного здания является котельная на территории очистных сооружений. </w:t>
      </w:r>
    </w:p>
    <w:p w:rsidR="001943B9" w:rsidRPr="00B140C5" w:rsidRDefault="00E1416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Подключение модульного здания от существующей тепловой камеры ТК9 на существующих тепловых сетях. </w:t>
      </w:r>
    </w:p>
    <w:p w:rsidR="001943B9" w:rsidRPr="00B140C5" w:rsidRDefault="00E14162" w:rsidP="001943B9">
      <w:pPr>
        <w:ind w:firstLine="708"/>
        <w:jc w:val="both"/>
        <w:rPr>
          <w:sz w:val="28"/>
          <w:szCs w:val="28"/>
        </w:rPr>
      </w:pPr>
      <w:r w:rsidRPr="00B140C5">
        <w:rPr>
          <w:sz w:val="28"/>
          <w:szCs w:val="28"/>
        </w:rPr>
        <w:t xml:space="preserve">Для тепловых сетей приняты стальные электросварные термически обработанные трубы разных диаметров (общее количество- 125п.м.). Прокладка трубопроводов теплоснабжения предусмотрена в непроходных каналах, выполненных из железобетонных лотков (60п.м.) и перекрыты железобетонными плитами (60п.м.). Глубина заложения лотков 0,7- 1,0м. от планировочных отметок до верха перекрытия канала. </w:t>
      </w:r>
    </w:p>
    <w:p w:rsidR="00E14162" w:rsidRPr="00E14162" w:rsidRDefault="00E14162" w:rsidP="001943B9">
      <w:pPr>
        <w:ind w:firstLine="708"/>
        <w:jc w:val="both"/>
        <w:rPr>
          <w:sz w:val="24"/>
          <w:szCs w:val="24"/>
        </w:rPr>
      </w:pPr>
      <w:r w:rsidRPr="00B140C5">
        <w:rPr>
          <w:sz w:val="28"/>
          <w:szCs w:val="28"/>
        </w:rPr>
        <w:t>Трубопроводы теплосети оборудуются дренажами (2шт.) из опорной арматуры (2шт.). Для компенсации тепловых удлинений используются углы поворота и П-образный компенсатор. В качестве тепловой изоляции трубопровода предусмотрены съемные полуцилиндры из алюминиевых листов (134шт.).</w:t>
      </w:r>
    </w:p>
    <w:sectPr w:rsidR="00E14162" w:rsidRPr="00E14162" w:rsidSect="0066676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155"/>
    <w:multiLevelType w:val="hybridMultilevel"/>
    <w:tmpl w:val="7438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D3A98"/>
    <w:multiLevelType w:val="hybridMultilevel"/>
    <w:tmpl w:val="2FA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5D"/>
    <w:rsid w:val="000C75FF"/>
    <w:rsid w:val="001943B9"/>
    <w:rsid w:val="00216E5D"/>
    <w:rsid w:val="00356221"/>
    <w:rsid w:val="00546F30"/>
    <w:rsid w:val="005E5481"/>
    <w:rsid w:val="00666766"/>
    <w:rsid w:val="00777255"/>
    <w:rsid w:val="007C2139"/>
    <w:rsid w:val="008610F1"/>
    <w:rsid w:val="008D7F8A"/>
    <w:rsid w:val="009D5278"/>
    <w:rsid w:val="00B140C5"/>
    <w:rsid w:val="00C826B3"/>
    <w:rsid w:val="00E14162"/>
    <w:rsid w:val="00E8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6C9F"/>
  <w15:docId w15:val="{D39FD4DF-F87F-4D6F-836F-465D69AC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1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72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7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Хамутникова Юлия Викторовна</cp:lastModifiedBy>
  <cp:revision>9</cp:revision>
  <cp:lastPrinted>2019-02-06T02:11:00Z</cp:lastPrinted>
  <dcterms:created xsi:type="dcterms:W3CDTF">2019-02-04T03:58:00Z</dcterms:created>
  <dcterms:modified xsi:type="dcterms:W3CDTF">2019-02-19T02:02:00Z</dcterms:modified>
</cp:coreProperties>
</file>