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858" w:rsidRDefault="005F4B32" w:rsidP="005A086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86238" w:rsidRPr="003C5C7A" w:rsidRDefault="00E86238" w:rsidP="0051098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4350C">
        <w:rPr>
          <w:rFonts w:ascii="Times New Roman" w:hAnsi="Times New Roman"/>
        </w:rPr>
        <w:t xml:space="preserve">            </w:t>
      </w:r>
      <w:r w:rsidR="0051098E">
        <w:rPr>
          <w:rFonts w:ascii="Times New Roman" w:hAnsi="Times New Roman"/>
        </w:rPr>
        <w:t xml:space="preserve">                                           </w:t>
      </w:r>
      <w:r w:rsidRPr="003C5C7A">
        <w:rPr>
          <w:rFonts w:ascii="Times New Roman" w:hAnsi="Times New Roman"/>
        </w:rPr>
        <w:t xml:space="preserve">Приложение </w:t>
      </w:r>
      <w:r w:rsidR="005C569B">
        <w:rPr>
          <w:rFonts w:ascii="Times New Roman" w:hAnsi="Times New Roman"/>
        </w:rPr>
        <w:t>№</w:t>
      </w:r>
      <w:r w:rsidRPr="003C5C7A">
        <w:rPr>
          <w:rFonts w:ascii="Times New Roman" w:hAnsi="Times New Roman"/>
        </w:rPr>
        <w:t xml:space="preserve"> </w:t>
      </w:r>
      <w:r w:rsidR="005A0867">
        <w:rPr>
          <w:rFonts w:ascii="Times New Roman" w:hAnsi="Times New Roman"/>
        </w:rPr>
        <w:t>2</w:t>
      </w:r>
    </w:p>
    <w:p w:rsidR="005A0867" w:rsidRDefault="00E86238" w:rsidP="00510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ab/>
      </w:r>
      <w:r>
        <w:rPr>
          <w:rFonts w:ascii="Times New Roman" w:eastAsiaTheme="minorHAnsi" w:hAnsi="Times New Roman"/>
          <w:lang w:eastAsia="en-US"/>
        </w:rPr>
        <w:tab/>
      </w:r>
      <w:r>
        <w:rPr>
          <w:rFonts w:ascii="Times New Roman" w:eastAsiaTheme="minorHAnsi" w:hAnsi="Times New Roman"/>
          <w:lang w:eastAsia="en-US"/>
        </w:rPr>
        <w:tab/>
      </w:r>
      <w:r>
        <w:rPr>
          <w:rFonts w:ascii="Times New Roman" w:eastAsiaTheme="minorHAnsi" w:hAnsi="Times New Roman"/>
          <w:lang w:eastAsia="en-US"/>
        </w:rPr>
        <w:tab/>
      </w:r>
      <w:r>
        <w:rPr>
          <w:rFonts w:ascii="Times New Roman" w:eastAsiaTheme="minorHAnsi" w:hAnsi="Times New Roman"/>
          <w:lang w:eastAsia="en-US"/>
        </w:rPr>
        <w:tab/>
      </w:r>
      <w:r>
        <w:rPr>
          <w:rFonts w:ascii="Times New Roman" w:eastAsiaTheme="minorHAnsi" w:hAnsi="Times New Roman"/>
          <w:lang w:eastAsia="en-US"/>
        </w:rPr>
        <w:tab/>
      </w:r>
      <w:r>
        <w:rPr>
          <w:rFonts w:ascii="Times New Roman" w:eastAsiaTheme="minorHAnsi" w:hAnsi="Times New Roman"/>
          <w:lang w:eastAsia="en-US"/>
        </w:rPr>
        <w:tab/>
      </w:r>
      <w:r>
        <w:rPr>
          <w:rFonts w:ascii="Times New Roman" w:eastAsiaTheme="minorHAnsi" w:hAnsi="Times New Roman"/>
          <w:lang w:eastAsia="en-US"/>
        </w:rPr>
        <w:tab/>
      </w:r>
      <w:r>
        <w:rPr>
          <w:rFonts w:ascii="Times New Roman" w:eastAsiaTheme="minorHAnsi" w:hAnsi="Times New Roman"/>
          <w:lang w:eastAsia="en-US"/>
        </w:rPr>
        <w:tab/>
      </w:r>
      <w:r>
        <w:rPr>
          <w:rFonts w:ascii="Times New Roman" w:eastAsiaTheme="minorHAnsi" w:hAnsi="Times New Roman"/>
          <w:lang w:eastAsia="en-US"/>
        </w:rPr>
        <w:tab/>
      </w:r>
      <w:r>
        <w:rPr>
          <w:rFonts w:ascii="Times New Roman" w:eastAsiaTheme="minorHAnsi" w:hAnsi="Times New Roman"/>
          <w:lang w:eastAsia="en-US"/>
        </w:rPr>
        <w:tab/>
      </w:r>
      <w:r>
        <w:rPr>
          <w:rFonts w:ascii="Times New Roman" w:eastAsiaTheme="minorHAnsi" w:hAnsi="Times New Roman"/>
          <w:lang w:eastAsia="en-US"/>
        </w:rPr>
        <w:tab/>
      </w:r>
      <w:r>
        <w:rPr>
          <w:rFonts w:ascii="Times New Roman" w:eastAsiaTheme="minorHAnsi" w:hAnsi="Times New Roman"/>
          <w:lang w:eastAsia="en-US"/>
        </w:rPr>
        <w:tab/>
      </w:r>
      <w:r>
        <w:rPr>
          <w:rFonts w:ascii="Times New Roman" w:eastAsiaTheme="minorHAnsi" w:hAnsi="Times New Roman"/>
          <w:lang w:eastAsia="en-US"/>
        </w:rPr>
        <w:tab/>
        <w:t xml:space="preserve">к </w:t>
      </w:r>
      <w:r w:rsidR="005A0867">
        <w:rPr>
          <w:rFonts w:ascii="Times New Roman" w:eastAsiaTheme="minorHAnsi" w:hAnsi="Times New Roman"/>
          <w:lang w:eastAsia="en-US"/>
        </w:rPr>
        <w:t xml:space="preserve">Порядку определения объема и условия предоставления </w:t>
      </w:r>
      <w:proofErr w:type="gramStart"/>
      <w:r w:rsidR="005A0867">
        <w:rPr>
          <w:rFonts w:ascii="Times New Roman" w:eastAsiaTheme="minorHAnsi" w:hAnsi="Times New Roman"/>
          <w:lang w:eastAsia="en-US"/>
        </w:rPr>
        <w:t>муниципальным</w:t>
      </w:r>
      <w:proofErr w:type="gramEnd"/>
      <w:r w:rsidR="005A0867">
        <w:rPr>
          <w:rFonts w:ascii="Times New Roman" w:eastAsiaTheme="minorHAnsi" w:hAnsi="Times New Roman"/>
          <w:lang w:eastAsia="en-US"/>
        </w:rPr>
        <w:t xml:space="preserve"> </w:t>
      </w:r>
    </w:p>
    <w:p w:rsidR="005A0867" w:rsidRDefault="005A0867" w:rsidP="00510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 xml:space="preserve">бюджетным и автономным учреждениям </w:t>
      </w:r>
    </w:p>
    <w:p w:rsidR="003C5C7A" w:rsidRDefault="005A0867" w:rsidP="00510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eastAsiaTheme="minorHAnsi" w:hAnsi="Times New Roman"/>
          <w:lang w:eastAsia="en-US"/>
        </w:rPr>
        <w:t xml:space="preserve">субсидий на иные цели из бюджета </w:t>
      </w:r>
      <w:r>
        <w:rPr>
          <w:rFonts w:ascii="Times New Roman" w:hAnsi="Times New Roman"/>
        </w:rPr>
        <w:t>ЗАТО Железногорск</w:t>
      </w:r>
    </w:p>
    <w:p w:rsidR="0074350C" w:rsidRDefault="0074350C" w:rsidP="005A08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350C" w:rsidRPr="003C5C7A" w:rsidRDefault="0074350C" w:rsidP="005A08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</w:p>
    <w:p w:rsidR="003C5C7A" w:rsidRPr="003C5C7A" w:rsidRDefault="003C5C7A">
      <w:pPr>
        <w:pStyle w:val="ConsPlusNormal"/>
        <w:jc w:val="center"/>
        <w:rPr>
          <w:rFonts w:ascii="Times New Roman" w:hAnsi="Times New Roman" w:cs="Times New Roman"/>
        </w:rPr>
      </w:pPr>
      <w:bookmarkStart w:id="1" w:name="P1020"/>
      <w:bookmarkEnd w:id="1"/>
      <w:r w:rsidRPr="003C5C7A">
        <w:rPr>
          <w:rFonts w:ascii="Times New Roman" w:hAnsi="Times New Roman" w:cs="Times New Roman"/>
        </w:rPr>
        <w:t>Отчет</w:t>
      </w:r>
    </w:p>
    <w:p w:rsidR="003C5C7A" w:rsidRPr="003C5C7A" w:rsidRDefault="003C5C7A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о достижении значений результатов предоставления Субсидии</w:t>
      </w:r>
    </w:p>
    <w:p w:rsidR="003C5C7A" w:rsidRPr="003C5C7A" w:rsidRDefault="003C5C7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0"/>
        <w:gridCol w:w="3068"/>
        <w:gridCol w:w="340"/>
        <w:gridCol w:w="2353"/>
        <w:gridCol w:w="1077"/>
      </w:tblGrid>
      <w:tr w:rsidR="003C5C7A" w:rsidRPr="003C5C7A" w:rsidTr="0022006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КОДЫ</w:t>
            </w:r>
          </w:p>
        </w:tc>
      </w:tr>
      <w:tr w:rsidR="003C5C7A" w:rsidRPr="003C5C7A" w:rsidTr="0022006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состоянию на 1 ___ 20__ г.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5C7A" w:rsidRPr="003C5C7A" w:rsidRDefault="003C5C7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 w:rsidTr="0022006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5C7A" w:rsidRPr="003C5C7A" w:rsidRDefault="003C5C7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 w:rsidTr="0022006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5C7A" w:rsidRPr="003C5C7A" w:rsidRDefault="003C5C7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 w:rsidTr="0022006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  <w:r w:rsidRPr="00B660B5">
              <w:rPr>
                <w:rFonts w:ascii="Times New Roman" w:hAnsi="Times New Roman" w:cs="Times New Roman"/>
              </w:rPr>
              <w:t>Наименование федерального</w:t>
            </w:r>
            <w:r w:rsidR="00220066" w:rsidRPr="00B660B5">
              <w:rPr>
                <w:rFonts w:ascii="Times New Roman" w:hAnsi="Times New Roman" w:cs="Times New Roman"/>
              </w:rPr>
              <w:t xml:space="preserve"> (регионального)</w:t>
            </w:r>
            <w:r w:rsidRPr="00B660B5">
              <w:rPr>
                <w:rFonts w:ascii="Times New Roman" w:hAnsi="Times New Roman" w:cs="Times New Roman"/>
              </w:rPr>
              <w:t xml:space="preserve"> проекта </w:t>
            </w:r>
            <w:hyperlink w:anchor="P1323" w:history="1">
              <w:r w:rsidRPr="00B660B5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5C7A" w:rsidRPr="003C5C7A" w:rsidRDefault="003C5C7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по БК </w:t>
            </w:r>
            <w:hyperlink w:anchor="P1323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 w:rsidTr="0022006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5C7A" w:rsidRPr="003C5C7A" w:rsidRDefault="005A08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 w:rsidTr="0022006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3C5C7A" w:rsidRDefault="003C5C7A">
            <w:pPr>
              <w:rPr>
                <w:rFonts w:ascii="Times New Roman" w:hAnsi="Times New Roman"/>
              </w:rPr>
            </w:pPr>
          </w:p>
        </w:tc>
      </w:tr>
      <w:tr w:rsidR="003C5C7A" w:rsidRPr="003C5C7A" w:rsidTr="00220066"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 w:rsidP="005A0867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Периодичность: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 w:rsidTr="00220066"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Единица измерения: </w:t>
            </w:r>
            <w:proofErr w:type="spellStart"/>
            <w:r w:rsidRPr="003C5C7A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5C7A" w:rsidRPr="003C5C7A" w:rsidRDefault="003C5C7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C7A" w:rsidRPr="003C5C7A" w:rsidRDefault="006F03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3C5C7A" w:rsidRPr="003C5C7A">
                <w:rPr>
                  <w:rFonts w:ascii="Times New Roman" w:hAnsi="Times New Roman" w:cs="Times New Roman"/>
                  <w:color w:val="0000FF"/>
                </w:rPr>
                <w:t>383</w:t>
              </w:r>
            </w:hyperlink>
          </w:p>
        </w:tc>
      </w:tr>
    </w:tbl>
    <w:p w:rsidR="003C5C7A" w:rsidRPr="003C5C7A" w:rsidRDefault="003C5C7A">
      <w:pPr>
        <w:pStyle w:val="ConsPlusNormal"/>
        <w:jc w:val="both"/>
        <w:rPr>
          <w:rFonts w:ascii="Times New Roman" w:hAnsi="Times New Roman" w:cs="Times New Roman"/>
        </w:rPr>
      </w:pPr>
    </w:p>
    <w:p w:rsidR="003C5C7A" w:rsidRPr="003C5C7A" w:rsidRDefault="003C5C7A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2" w:name="P1071"/>
      <w:bookmarkEnd w:id="2"/>
      <w:r w:rsidRPr="003C5C7A">
        <w:rPr>
          <w:rFonts w:ascii="Times New Roman" w:hAnsi="Times New Roman" w:cs="Times New Roman"/>
        </w:rPr>
        <w:t>1. Информация о достижении значений результатов</w:t>
      </w:r>
    </w:p>
    <w:p w:rsidR="003C5C7A" w:rsidRPr="003C5C7A" w:rsidRDefault="003C5C7A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предоставления Субсидии и обязательствах, принятых в целях</w:t>
      </w:r>
    </w:p>
    <w:p w:rsidR="003C5C7A" w:rsidRPr="003C5C7A" w:rsidRDefault="003C5C7A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их достижения</w:t>
      </w:r>
    </w:p>
    <w:tbl>
      <w:tblPr>
        <w:tblW w:w="15709" w:type="dxa"/>
        <w:tblInd w:w="-364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792"/>
        <w:gridCol w:w="1057"/>
        <w:gridCol w:w="794"/>
        <w:gridCol w:w="830"/>
        <w:gridCol w:w="724"/>
        <w:gridCol w:w="850"/>
        <w:gridCol w:w="936"/>
        <w:gridCol w:w="850"/>
        <w:gridCol w:w="907"/>
        <w:gridCol w:w="1017"/>
        <w:gridCol w:w="1252"/>
        <w:gridCol w:w="992"/>
        <w:gridCol w:w="590"/>
        <w:gridCol w:w="794"/>
        <w:gridCol w:w="769"/>
        <w:gridCol w:w="884"/>
        <w:gridCol w:w="764"/>
      </w:tblGrid>
      <w:tr w:rsidR="003C5C7A" w:rsidRPr="003F6D87" w:rsidTr="005A0867">
        <w:tc>
          <w:tcPr>
            <w:tcW w:w="1699" w:type="dxa"/>
            <w:gridSpan w:val="2"/>
            <w:vMerge w:val="restart"/>
            <w:tcBorders>
              <w:left w:val="single" w:sz="4" w:space="0" w:color="auto"/>
            </w:tcBorders>
          </w:tcPr>
          <w:p w:rsidR="003C5C7A" w:rsidRPr="003F6D87" w:rsidRDefault="003C5C7A" w:rsidP="005A08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  <w:hyperlink w:anchor="P1325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 w:rsidR="005A0867">
                <w:rPr>
                  <w:rFonts w:ascii="Times New Roman" w:hAnsi="Times New Roman" w:cs="Times New Roman"/>
                  <w:color w:val="0000FF"/>
                  <w:sz w:val="20"/>
                </w:rPr>
                <w:t>2</w:t>
              </w:r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1057" w:type="dxa"/>
            <w:vMerge w:val="restart"/>
          </w:tcPr>
          <w:p w:rsidR="003C5C7A" w:rsidRPr="003F6D87" w:rsidRDefault="003C5C7A" w:rsidP="005A08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Результат предоставления Субсидии </w:t>
            </w:r>
            <w:hyperlink w:anchor="P1325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 w:rsidR="005A0867">
                <w:rPr>
                  <w:rFonts w:ascii="Times New Roman" w:hAnsi="Times New Roman" w:cs="Times New Roman"/>
                  <w:color w:val="0000FF"/>
                  <w:sz w:val="20"/>
                </w:rPr>
                <w:t>2</w:t>
              </w:r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1624" w:type="dxa"/>
            <w:gridSpan w:val="2"/>
            <w:vMerge w:val="restart"/>
          </w:tcPr>
          <w:p w:rsidR="003C5C7A" w:rsidRPr="003F6D87" w:rsidRDefault="003C5C7A" w:rsidP="005A08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Единица измерения </w:t>
            </w:r>
            <w:hyperlink w:anchor="P1325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 w:rsidR="005A0867">
                <w:rPr>
                  <w:rFonts w:ascii="Times New Roman" w:hAnsi="Times New Roman" w:cs="Times New Roman"/>
                  <w:color w:val="0000FF"/>
                  <w:sz w:val="20"/>
                </w:rPr>
                <w:t>2</w:t>
              </w:r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724" w:type="dxa"/>
            <w:vMerge w:val="restart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1786" w:type="dxa"/>
            <w:gridSpan w:val="2"/>
            <w:vMerge w:val="restart"/>
          </w:tcPr>
          <w:p w:rsidR="003C5C7A" w:rsidRPr="003F6D87" w:rsidRDefault="003C5C7A" w:rsidP="005A08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Плановые значения </w:t>
            </w:r>
            <w:hyperlink w:anchor="P1326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 w:rsidR="005A0867">
                <w:rPr>
                  <w:rFonts w:ascii="Times New Roman" w:hAnsi="Times New Roman" w:cs="Times New Roman"/>
                  <w:color w:val="0000FF"/>
                  <w:sz w:val="20"/>
                </w:rPr>
                <w:t>3</w:t>
              </w:r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3C5C7A" w:rsidRPr="003F6D87" w:rsidRDefault="003C5C7A" w:rsidP="005A08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Размер Субсидии, предусмотренный 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Соглашением </w:t>
            </w:r>
            <w:hyperlink w:anchor="P1327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 w:rsidR="005A0867">
                <w:rPr>
                  <w:rFonts w:ascii="Times New Roman" w:hAnsi="Times New Roman" w:cs="Times New Roman"/>
                  <w:color w:val="0000FF"/>
                  <w:sz w:val="20"/>
                </w:rPr>
                <w:t>4</w:t>
              </w:r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5552" w:type="dxa"/>
            <w:gridSpan w:val="6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Фактически достигнутые значения</w:t>
            </w:r>
          </w:p>
        </w:tc>
        <w:tc>
          <w:tcPr>
            <w:tcW w:w="1653" w:type="dxa"/>
            <w:gridSpan w:val="2"/>
            <w:vMerge w:val="restart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Объем обязательств, принятых в целях достижения результатов предоставления 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Субсидии</w:t>
            </w:r>
          </w:p>
        </w:tc>
        <w:tc>
          <w:tcPr>
            <w:tcW w:w="764" w:type="dxa"/>
            <w:vMerge w:val="restart"/>
            <w:tcBorders>
              <w:right w:val="single" w:sz="4" w:space="0" w:color="auto"/>
            </w:tcBorders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Неиспользованный объем финансового 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обеспечения</w:t>
            </w:r>
          </w:p>
          <w:p w:rsidR="003C5C7A" w:rsidRPr="003F6D87" w:rsidRDefault="003C5C7A" w:rsidP="005A08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(</w:t>
            </w:r>
            <w:hyperlink w:anchor="P1110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9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17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16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) </w:t>
            </w:r>
            <w:hyperlink w:anchor="P1332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 w:rsidR="005A0867">
                <w:rPr>
                  <w:rFonts w:ascii="Times New Roman" w:hAnsi="Times New Roman" w:cs="Times New Roman"/>
                  <w:color w:val="0000FF"/>
                  <w:sz w:val="20"/>
                </w:rPr>
                <w:t>8</w:t>
              </w:r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</w:tr>
      <w:tr w:rsidR="003C5C7A" w:rsidRPr="003F6D87" w:rsidTr="005A0867">
        <w:tblPrEx>
          <w:tblBorders>
            <w:left w:val="single" w:sz="4" w:space="0" w:color="auto"/>
          </w:tblBorders>
        </w:tblPrEx>
        <w:tc>
          <w:tcPr>
            <w:tcW w:w="1699" w:type="dxa"/>
            <w:gridSpan w:val="2"/>
            <w:vMerge/>
            <w:tcBorders>
              <w:left w:val="single" w:sz="4" w:space="0" w:color="auto"/>
            </w:tcBorders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2"/>
          </w:tcPr>
          <w:p w:rsidR="003C5C7A" w:rsidRPr="003F6D87" w:rsidRDefault="003C5C7A" w:rsidP="005A08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на отчетную дату </w:t>
            </w:r>
            <w:hyperlink w:anchor="P1328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 w:rsidR="005A0867">
                <w:rPr>
                  <w:rFonts w:ascii="Times New Roman" w:hAnsi="Times New Roman" w:cs="Times New Roman"/>
                  <w:color w:val="0000FF"/>
                  <w:sz w:val="20"/>
                </w:rPr>
                <w:t>5</w:t>
              </w:r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2244" w:type="dxa"/>
            <w:gridSpan w:val="2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отклонение от планового значения</w:t>
            </w:r>
          </w:p>
        </w:tc>
        <w:tc>
          <w:tcPr>
            <w:tcW w:w="1384" w:type="dxa"/>
            <w:gridSpan w:val="2"/>
          </w:tcPr>
          <w:p w:rsidR="003C5C7A" w:rsidRPr="003F6D87" w:rsidRDefault="003C5C7A" w:rsidP="005032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причина отклонения </w:t>
            </w:r>
          </w:p>
        </w:tc>
        <w:tc>
          <w:tcPr>
            <w:tcW w:w="1653" w:type="dxa"/>
            <w:gridSpan w:val="2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  <w:tcBorders>
              <w:right w:val="single" w:sz="4" w:space="0" w:color="auto"/>
            </w:tcBorders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C7A" w:rsidRPr="003F6D87" w:rsidTr="005A0867">
        <w:tc>
          <w:tcPr>
            <w:tcW w:w="907" w:type="dxa"/>
            <w:tcBorders>
              <w:left w:val="single" w:sz="4" w:space="0" w:color="auto"/>
            </w:tcBorders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наименование</w:t>
            </w:r>
          </w:p>
        </w:tc>
        <w:tc>
          <w:tcPr>
            <w:tcW w:w="792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1057" w:type="dxa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830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9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724" w:type="dxa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F6D87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3F6D87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936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F6D87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3F6D87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1017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1252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абсолютных величинах (</w:t>
            </w:r>
            <w:hyperlink w:anchor="P1108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7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11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10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92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процентах (</w:t>
            </w:r>
            <w:hyperlink w:anchor="P1113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12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/ </w:t>
            </w:r>
            <w:hyperlink w:anchor="P1108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7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F6D8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  <w:r w:rsidRPr="003F6D87">
              <w:rPr>
                <w:rFonts w:ascii="Times New Roman" w:hAnsi="Times New Roman" w:cs="Times New Roman"/>
                <w:sz w:val="20"/>
              </w:rPr>
              <w:t xml:space="preserve"> 100%)</w:t>
            </w:r>
          </w:p>
        </w:tc>
        <w:tc>
          <w:tcPr>
            <w:tcW w:w="590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794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69" w:type="dxa"/>
          </w:tcPr>
          <w:p w:rsidR="003C5C7A" w:rsidRPr="003F6D87" w:rsidRDefault="003C5C7A" w:rsidP="005A08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обязательств </w:t>
            </w:r>
            <w:hyperlink w:anchor="P1330" w:history="1">
              <w:r w:rsidRPr="003C5C35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 w:rsidR="005A0867">
                <w:rPr>
                  <w:rFonts w:ascii="Times New Roman" w:hAnsi="Times New Roman" w:cs="Times New Roman"/>
                  <w:color w:val="0000FF"/>
                  <w:sz w:val="20"/>
                </w:rPr>
                <w:t>6</w:t>
              </w:r>
              <w:r w:rsidRPr="003C5C35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884" w:type="dxa"/>
          </w:tcPr>
          <w:p w:rsidR="003C5C7A" w:rsidRPr="003F6D87" w:rsidRDefault="003C5C7A" w:rsidP="005A08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денежных обязательств </w:t>
            </w:r>
            <w:hyperlink w:anchor="P1331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 w:rsidR="005A0867">
                <w:rPr>
                  <w:rFonts w:ascii="Times New Roman" w:hAnsi="Times New Roman" w:cs="Times New Roman"/>
                  <w:color w:val="0000FF"/>
                  <w:sz w:val="20"/>
                </w:rPr>
                <w:t>7</w:t>
              </w:r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764" w:type="dxa"/>
            <w:vMerge/>
            <w:tcBorders>
              <w:right w:val="single" w:sz="4" w:space="0" w:color="auto"/>
            </w:tcBorders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C7A" w:rsidRPr="003F6D87" w:rsidTr="005A0867">
        <w:tc>
          <w:tcPr>
            <w:tcW w:w="907" w:type="dxa"/>
            <w:tcBorders>
              <w:left w:val="single" w:sz="4" w:space="0" w:color="auto"/>
            </w:tcBorders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" w:name="P1102"/>
            <w:bookmarkEnd w:id="3"/>
            <w:r w:rsidRPr="003F6D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92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57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4" w:name="P1104"/>
            <w:bookmarkEnd w:id="4"/>
            <w:r w:rsidRPr="003F6D8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94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30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5" w:name="P1106"/>
            <w:bookmarkEnd w:id="5"/>
            <w:r w:rsidRPr="003F6D8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24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" w:name="P1108"/>
            <w:bookmarkEnd w:id="6"/>
            <w:r w:rsidRPr="003F6D8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36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" w:name="P1110"/>
            <w:bookmarkEnd w:id="7"/>
            <w:r w:rsidRPr="003F6D8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07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8" w:name="P1111"/>
            <w:bookmarkEnd w:id="8"/>
            <w:r w:rsidRPr="003F6D8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017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9" w:name="P1112"/>
            <w:bookmarkEnd w:id="9"/>
            <w:r w:rsidRPr="003F6D87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52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0" w:name="P1113"/>
            <w:bookmarkEnd w:id="10"/>
            <w:r w:rsidRPr="003F6D8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92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590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94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69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1" w:name="P1117"/>
            <w:bookmarkEnd w:id="11"/>
            <w:r w:rsidRPr="003F6D87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84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2" w:name="P1118"/>
            <w:bookmarkEnd w:id="12"/>
            <w:r w:rsidRPr="003F6D87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3" w:name="P1119"/>
            <w:bookmarkEnd w:id="13"/>
            <w:r w:rsidRPr="003F6D87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3C5C7A" w:rsidRPr="003F6D87" w:rsidTr="0022006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2" w:type="dxa"/>
            <w:vMerge w:val="restart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7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3C5C7A" w:rsidRPr="003F6D87" w:rsidRDefault="003C5C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850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 w:val="restart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4" w:type="dxa"/>
            <w:vMerge w:val="restart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4" w:type="dxa"/>
            <w:vMerge w:val="restart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C5C7A" w:rsidRPr="003F6D87" w:rsidTr="0022006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3C5C7A" w:rsidRPr="003F6D87" w:rsidRDefault="003C5C7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94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3C5C7A" w:rsidRPr="003F6D87" w:rsidRDefault="003C5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3C5C7A" w:rsidRPr="003F6D87" w:rsidRDefault="003C5C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3992" w:rsidRPr="003F6D87" w:rsidTr="0022006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3992" w:rsidRPr="003F6D87" w:rsidTr="0022006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2" w:type="dxa"/>
            <w:vMerge w:val="restart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7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463992" w:rsidRPr="003F6D87" w:rsidRDefault="00463992" w:rsidP="004639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850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 w:val="restart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4" w:type="dxa"/>
            <w:vMerge w:val="restart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4" w:type="dxa"/>
            <w:vMerge w:val="restart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63992" w:rsidRPr="003F6D87" w:rsidTr="0022006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463992" w:rsidRPr="003F6D87" w:rsidRDefault="00463992" w:rsidP="00463992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94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3992" w:rsidRPr="003F6D87" w:rsidTr="0022006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463992" w:rsidRPr="003F6D87" w:rsidRDefault="00463992" w:rsidP="00463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3992" w:rsidRPr="003F6D87" w:rsidTr="005A0867">
        <w:tblPrEx>
          <w:tblBorders>
            <w:right w:val="single" w:sz="4" w:space="0" w:color="auto"/>
          </w:tblBorders>
        </w:tblPrEx>
        <w:tc>
          <w:tcPr>
            <w:tcW w:w="6890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463992" w:rsidRPr="003F6D87" w:rsidRDefault="00463992" w:rsidP="0046399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52" w:type="dxa"/>
            <w:gridSpan w:val="6"/>
            <w:tcBorders>
              <w:bottom w:val="single" w:sz="4" w:space="0" w:color="auto"/>
            </w:tcBorders>
          </w:tcPr>
          <w:p w:rsidR="00463992" w:rsidRPr="003F6D87" w:rsidRDefault="00463992" w:rsidP="0046399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463992" w:rsidRPr="003F6D87" w:rsidRDefault="00463992" w:rsidP="0046399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C5C7A" w:rsidRPr="003C5C7A" w:rsidRDefault="003C5C7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40"/>
        <w:gridCol w:w="1701"/>
        <w:gridCol w:w="605"/>
        <w:gridCol w:w="2359"/>
        <w:gridCol w:w="340"/>
        <w:gridCol w:w="2416"/>
      </w:tblGrid>
      <w:tr w:rsidR="003C5C7A" w:rsidRPr="003C5C7A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3C5C7A" w:rsidRPr="003C5C7A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3C5C7A" w:rsidRPr="003C5C7A" w:rsidTr="00220066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C5C7A" w:rsidRPr="003C5C7A" w:rsidRDefault="003C5C7A">
      <w:pPr>
        <w:pStyle w:val="ConsPlusNormal"/>
        <w:jc w:val="both"/>
        <w:rPr>
          <w:rFonts w:ascii="Times New Roman" w:hAnsi="Times New Roman" w:cs="Times New Roman"/>
        </w:rPr>
      </w:pPr>
    </w:p>
    <w:p w:rsidR="008E3A7D" w:rsidRDefault="004719D6" w:rsidP="004719D6">
      <w:pPr>
        <w:pStyle w:val="ConsPlusNormal"/>
        <w:outlineLvl w:val="2"/>
        <w:rPr>
          <w:rFonts w:ascii="Times New Roman" w:hAnsi="Times New Roman" w:cs="Times New Roman"/>
        </w:rPr>
      </w:pPr>
      <w:bookmarkStart w:id="14" w:name="P1245"/>
      <w:bookmarkEnd w:id="14"/>
      <w:r>
        <w:rPr>
          <w:rFonts w:ascii="Times New Roman" w:hAnsi="Times New Roman" w:cs="Times New Roman"/>
        </w:rPr>
        <w:t xml:space="preserve">СОГЛАСОВАНО: </w:t>
      </w:r>
      <w:r w:rsidR="005A0867">
        <w:rPr>
          <w:rFonts w:ascii="Times New Roman" w:hAnsi="Times New Roman" w:cs="Times New Roman"/>
        </w:rPr>
        <w:t>МКУ «Управление образования»_____________________________________</w:t>
      </w:r>
    </w:p>
    <w:p w:rsidR="005A0867" w:rsidRDefault="005A0867" w:rsidP="004719D6">
      <w:pPr>
        <w:pStyle w:val="ConsPlusNormal"/>
        <w:outlineLvl w:val="2"/>
        <w:rPr>
          <w:rFonts w:ascii="Times New Roman" w:hAnsi="Times New Roman" w:cs="Times New Roman"/>
        </w:rPr>
      </w:pPr>
    </w:p>
    <w:p w:rsidR="005A0867" w:rsidRDefault="005A0867" w:rsidP="004719D6">
      <w:pPr>
        <w:pStyle w:val="ConsPlusNormal"/>
        <w:outlineLvl w:val="2"/>
        <w:rPr>
          <w:rFonts w:ascii="Times New Roman" w:hAnsi="Times New Roman" w:cs="Times New Roman"/>
        </w:rPr>
      </w:pPr>
    </w:p>
    <w:p w:rsidR="003C5C7A" w:rsidRPr="003C5C7A" w:rsidRDefault="003C5C7A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2. Сведения о принятии отчета о достижении значений</w:t>
      </w:r>
    </w:p>
    <w:p w:rsidR="003C5C7A" w:rsidRPr="003C5C7A" w:rsidRDefault="003C5C7A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lastRenderedPageBreak/>
        <w:t xml:space="preserve">результатов предоставления Субсидии </w:t>
      </w:r>
      <w:hyperlink w:anchor="P1333" w:history="1">
        <w:r w:rsidRPr="003C5C7A">
          <w:rPr>
            <w:rFonts w:ascii="Times New Roman" w:hAnsi="Times New Roman" w:cs="Times New Roman"/>
            <w:color w:val="0000FF"/>
          </w:rPr>
          <w:t>&lt;</w:t>
        </w:r>
        <w:r w:rsidR="005A0867">
          <w:rPr>
            <w:rFonts w:ascii="Times New Roman" w:hAnsi="Times New Roman" w:cs="Times New Roman"/>
            <w:color w:val="0000FF"/>
          </w:rPr>
          <w:t>9</w:t>
        </w:r>
        <w:r w:rsidRPr="003C5C7A">
          <w:rPr>
            <w:rFonts w:ascii="Times New Roman" w:hAnsi="Times New Roman" w:cs="Times New Roman"/>
            <w:color w:val="0000FF"/>
          </w:rPr>
          <w:t>&gt;</w:t>
        </w:r>
      </w:hyperlink>
    </w:p>
    <w:p w:rsidR="003C5C7A" w:rsidRPr="003C5C7A" w:rsidRDefault="003C5C7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5"/>
        <w:gridCol w:w="1531"/>
        <w:gridCol w:w="964"/>
        <w:gridCol w:w="1361"/>
        <w:gridCol w:w="1701"/>
      </w:tblGrid>
      <w:tr w:rsidR="003C5C7A" w:rsidRPr="003C5C7A">
        <w:tc>
          <w:tcPr>
            <w:tcW w:w="3485" w:type="dxa"/>
            <w:vMerge w:val="restart"/>
            <w:tcBorders>
              <w:lef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31" w:type="dxa"/>
            <w:vMerge w:val="restart"/>
          </w:tcPr>
          <w:p w:rsidR="003C5C7A" w:rsidRPr="003C5C7A" w:rsidRDefault="003C5C7A" w:rsidP="00233C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Код по бюджетной классификации </w:t>
            </w:r>
            <w:r w:rsidR="00233CFB">
              <w:rPr>
                <w:rFonts w:ascii="Times New Roman" w:hAnsi="Times New Roman" w:cs="Times New Roman"/>
              </w:rPr>
              <w:t>местного</w:t>
            </w:r>
            <w:r w:rsidRPr="003C5C7A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964" w:type="dxa"/>
            <w:vMerge w:val="restart"/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3062" w:type="dxa"/>
            <w:gridSpan w:val="2"/>
            <w:tcBorders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Сумма</w:t>
            </w:r>
          </w:p>
        </w:tc>
      </w:tr>
      <w:tr w:rsidR="003C5C7A" w:rsidRPr="003C5C7A">
        <w:tblPrEx>
          <w:tblBorders>
            <w:lef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3C5C7A" w:rsidRPr="003C5C7A" w:rsidRDefault="003C5C7A">
            <w:pPr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</w:tcPr>
          <w:p w:rsidR="003C5C7A" w:rsidRPr="003C5C7A" w:rsidRDefault="003C5C7A">
            <w:pPr>
              <w:rPr>
                <w:rFonts w:ascii="Times New Roman" w:hAnsi="Times New Roman"/>
              </w:rPr>
            </w:pPr>
          </w:p>
        </w:tc>
        <w:tc>
          <w:tcPr>
            <w:tcW w:w="964" w:type="dxa"/>
            <w:vMerge/>
          </w:tcPr>
          <w:p w:rsidR="003C5C7A" w:rsidRPr="003C5C7A" w:rsidRDefault="003C5C7A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с начала заключения Соглашения</w:t>
            </w:r>
          </w:p>
        </w:tc>
        <w:tc>
          <w:tcPr>
            <w:tcW w:w="1701" w:type="dxa"/>
            <w:tcBorders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3C5C7A" w:rsidRPr="003C5C7A">
        <w:tc>
          <w:tcPr>
            <w:tcW w:w="3485" w:type="dxa"/>
            <w:tcBorders>
              <w:lef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5</w:t>
            </w:r>
          </w:p>
        </w:tc>
      </w:tr>
      <w:tr w:rsidR="003C5C7A" w:rsidRPr="003C5C7A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nil"/>
            </w:tcBorders>
          </w:tcPr>
          <w:p w:rsidR="003C5C7A" w:rsidRPr="003C5C7A" w:rsidRDefault="003C5C7A" w:rsidP="005A08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Объем Субсидии, направленной на достижение результатов </w:t>
            </w:r>
            <w:hyperlink w:anchor="P1334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 w:rsidR="005A0867">
                <w:rPr>
                  <w:rFonts w:ascii="Times New Roman" w:hAnsi="Times New Roman" w:cs="Times New Roman"/>
                  <w:color w:val="0000FF"/>
                </w:rPr>
                <w:t>0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53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3C5C7A" w:rsidRPr="003C5C7A" w:rsidRDefault="003C5C7A">
            <w:pPr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nil"/>
            </w:tcBorders>
          </w:tcPr>
          <w:p w:rsidR="003C5C7A" w:rsidRPr="003C5C7A" w:rsidRDefault="003C5C7A" w:rsidP="005A08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Объем Субсидии, потребность в которой не подтверждена </w:t>
            </w:r>
            <w:hyperlink w:anchor="P1335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 w:rsidR="005A0867"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53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3C5C7A" w:rsidRPr="003C5C7A" w:rsidRDefault="003C5C7A">
            <w:pPr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nil"/>
            </w:tcBorders>
          </w:tcPr>
          <w:p w:rsidR="003C5C7A" w:rsidRPr="003C5C7A" w:rsidRDefault="003C5C7A" w:rsidP="005A08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Объем Субсидии, подлежащей возврату в бюджет </w:t>
            </w:r>
            <w:hyperlink w:anchor="P1336" w:history="1">
              <w:r w:rsidR="00503252">
                <w:rPr>
                  <w:rFonts w:ascii="Times New Roman" w:hAnsi="Times New Roman" w:cs="Times New Roman"/>
                  <w:color w:val="0000FF"/>
                </w:rPr>
                <w:t>&lt;1</w:t>
              </w:r>
              <w:r w:rsidR="005A0867">
                <w:rPr>
                  <w:rFonts w:ascii="Times New Roman" w:hAnsi="Times New Roman" w:cs="Times New Roman"/>
                  <w:color w:val="0000FF"/>
                </w:rPr>
                <w:t>2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53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nil"/>
            </w:tcBorders>
          </w:tcPr>
          <w:p w:rsidR="003C5C7A" w:rsidRPr="003C5C7A" w:rsidRDefault="003C5C7A" w:rsidP="005A08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Сумма штрафных санкций (пени), подлежащих перечислению в бюджет </w:t>
            </w:r>
            <w:hyperlink w:anchor="P1337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 w:rsidR="005A0867">
                <w:rPr>
                  <w:rFonts w:ascii="Times New Roman" w:hAnsi="Times New Roman" w:cs="Times New Roman"/>
                  <w:color w:val="0000FF"/>
                </w:rPr>
                <w:t>3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53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C5C7A" w:rsidRPr="003C5C7A" w:rsidRDefault="003C5C7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40"/>
        <w:gridCol w:w="1701"/>
        <w:gridCol w:w="605"/>
        <w:gridCol w:w="2359"/>
        <w:gridCol w:w="340"/>
        <w:gridCol w:w="2637"/>
      </w:tblGrid>
      <w:tr w:rsidR="003C5C7A" w:rsidRPr="003C5C7A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Руководитель (уполномоченное лицо)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3C5C7A" w:rsidRPr="003C5C7A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5C7A" w:rsidRPr="003C5C7A" w:rsidTr="0022006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3C5C7A" w:rsidRPr="003C5C7A" w:rsidTr="00220066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</w:tcPr>
          <w:p w:rsidR="003C5C7A" w:rsidRPr="003C5C7A" w:rsidRDefault="003C5C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C5C7A" w:rsidRPr="003C5C7A" w:rsidRDefault="003C5C7A">
      <w:pPr>
        <w:pStyle w:val="ConsPlusNormal"/>
        <w:jc w:val="both"/>
        <w:rPr>
          <w:rFonts w:ascii="Times New Roman" w:hAnsi="Times New Roman" w:cs="Times New Roman"/>
        </w:rPr>
      </w:pPr>
    </w:p>
    <w:p w:rsidR="004719D6" w:rsidRDefault="004719D6" w:rsidP="004719D6">
      <w:pPr>
        <w:pStyle w:val="ConsPlusNormal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СОГЛАСОВАНО: </w:t>
      </w:r>
      <w:r w:rsidR="005A0867">
        <w:rPr>
          <w:rFonts w:ascii="Times New Roman" w:hAnsi="Times New Roman" w:cs="Times New Roman"/>
        </w:rPr>
        <w:t>МКУ «Управление образования»_____________________________________</w:t>
      </w:r>
    </w:p>
    <w:p w:rsidR="003C5C7A" w:rsidRPr="003C5C7A" w:rsidRDefault="003C5C7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--------------------------------</w:t>
      </w:r>
    </w:p>
    <w:p w:rsidR="003C5C7A" w:rsidRPr="00463992" w:rsidRDefault="003C5C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5" w:name="P1323"/>
      <w:bookmarkEnd w:id="15"/>
      <w:r w:rsidRPr="00463992">
        <w:rPr>
          <w:rFonts w:ascii="Times New Roman" w:hAnsi="Times New Roman" w:cs="Times New Roman"/>
          <w:sz w:val="20"/>
        </w:rPr>
        <w:lastRenderedPageBreak/>
        <w:t>&lt;1</w:t>
      </w:r>
      <w:proofErr w:type="gramStart"/>
      <w:r w:rsidRPr="00463992">
        <w:rPr>
          <w:rFonts w:ascii="Times New Roman" w:hAnsi="Times New Roman" w:cs="Times New Roman"/>
          <w:sz w:val="20"/>
        </w:rPr>
        <w:t>&gt; У</w:t>
      </w:r>
      <w:proofErr w:type="gramEnd"/>
      <w:r w:rsidRPr="00463992">
        <w:rPr>
          <w:rFonts w:ascii="Times New Roman" w:hAnsi="Times New Roman" w:cs="Times New Roman"/>
          <w:sz w:val="20"/>
        </w:rPr>
        <w:t>казывается в случае, если Субсидия предоставляется в целях достижения результатов федерального проекта. В кодовой зоне указываются 4 и 5 разряды целевой статьи расходов федерального бюджета.</w:t>
      </w:r>
    </w:p>
    <w:p w:rsidR="005A0867" w:rsidRPr="00463992" w:rsidRDefault="003C5C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6" w:name="P1324"/>
      <w:bookmarkStart w:id="17" w:name="P1325"/>
      <w:bookmarkEnd w:id="16"/>
      <w:bookmarkEnd w:id="17"/>
      <w:r w:rsidRPr="00463992">
        <w:rPr>
          <w:rFonts w:ascii="Times New Roman" w:hAnsi="Times New Roman" w:cs="Times New Roman"/>
          <w:sz w:val="20"/>
        </w:rPr>
        <w:t>&lt;</w:t>
      </w:r>
      <w:r w:rsidR="005A0867" w:rsidRPr="00463992">
        <w:rPr>
          <w:rFonts w:ascii="Times New Roman" w:hAnsi="Times New Roman" w:cs="Times New Roman"/>
          <w:sz w:val="20"/>
        </w:rPr>
        <w:t>2</w:t>
      </w:r>
      <w:r w:rsidRPr="00463992">
        <w:rPr>
          <w:rFonts w:ascii="Times New Roman" w:hAnsi="Times New Roman" w:cs="Times New Roman"/>
          <w:sz w:val="20"/>
        </w:rPr>
        <w:t xml:space="preserve">&gt; Показатели </w:t>
      </w:r>
      <w:hyperlink w:anchor="P1102" w:history="1">
        <w:r w:rsidRPr="00463992">
          <w:rPr>
            <w:rFonts w:ascii="Times New Roman" w:hAnsi="Times New Roman" w:cs="Times New Roman"/>
            <w:color w:val="0000FF"/>
            <w:sz w:val="20"/>
          </w:rPr>
          <w:t>граф 1</w:t>
        </w:r>
      </w:hyperlink>
      <w:r w:rsidRPr="00463992">
        <w:rPr>
          <w:rFonts w:ascii="Times New Roman" w:hAnsi="Times New Roman" w:cs="Times New Roman"/>
          <w:sz w:val="20"/>
        </w:rPr>
        <w:t xml:space="preserve"> - </w:t>
      </w:r>
      <w:hyperlink w:anchor="P1106" w:history="1">
        <w:r w:rsidRPr="00463992">
          <w:rPr>
            <w:rFonts w:ascii="Times New Roman" w:hAnsi="Times New Roman" w:cs="Times New Roman"/>
            <w:color w:val="0000FF"/>
            <w:sz w:val="20"/>
          </w:rPr>
          <w:t>5</w:t>
        </w:r>
      </w:hyperlink>
      <w:r w:rsidRPr="00463992">
        <w:rPr>
          <w:rFonts w:ascii="Times New Roman" w:hAnsi="Times New Roman" w:cs="Times New Roman"/>
          <w:sz w:val="20"/>
        </w:rPr>
        <w:t xml:space="preserve"> формируются на основании показателей </w:t>
      </w:r>
      <w:hyperlink w:anchor="P1102" w:history="1">
        <w:r w:rsidRPr="00463992">
          <w:rPr>
            <w:rFonts w:ascii="Times New Roman" w:hAnsi="Times New Roman" w:cs="Times New Roman"/>
            <w:color w:val="0000FF"/>
            <w:sz w:val="20"/>
          </w:rPr>
          <w:t>граф 1</w:t>
        </w:r>
      </w:hyperlink>
      <w:r w:rsidRPr="00463992">
        <w:rPr>
          <w:rFonts w:ascii="Times New Roman" w:hAnsi="Times New Roman" w:cs="Times New Roman"/>
          <w:sz w:val="20"/>
        </w:rPr>
        <w:t xml:space="preserve"> - </w:t>
      </w:r>
      <w:hyperlink w:anchor="P1106" w:history="1">
        <w:r w:rsidRPr="00463992">
          <w:rPr>
            <w:rFonts w:ascii="Times New Roman" w:hAnsi="Times New Roman" w:cs="Times New Roman"/>
            <w:color w:val="0000FF"/>
            <w:sz w:val="20"/>
          </w:rPr>
          <w:t>5</w:t>
        </w:r>
      </w:hyperlink>
      <w:r w:rsidRPr="00463992">
        <w:rPr>
          <w:rFonts w:ascii="Times New Roman" w:hAnsi="Times New Roman" w:cs="Times New Roman"/>
          <w:sz w:val="20"/>
        </w:rPr>
        <w:t>, указанных в приложении к Соглашению</w:t>
      </w:r>
      <w:bookmarkStart w:id="18" w:name="P1326"/>
      <w:bookmarkEnd w:id="18"/>
    </w:p>
    <w:p w:rsidR="003C5C7A" w:rsidRPr="00463992" w:rsidRDefault="003C5C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463992">
        <w:rPr>
          <w:rFonts w:ascii="Times New Roman" w:hAnsi="Times New Roman" w:cs="Times New Roman"/>
          <w:sz w:val="20"/>
        </w:rPr>
        <w:t>&lt;</w:t>
      </w:r>
      <w:r w:rsidR="005A0867" w:rsidRPr="00463992">
        <w:rPr>
          <w:rFonts w:ascii="Times New Roman" w:hAnsi="Times New Roman" w:cs="Times New Roman"/>
          <w:sz w:val="20"/>
        </w:rPr>
        <w:t>3</w:t>
      </w:r>
      <w:proofErr w:type="gramStart"/>
      <w:r w:rsidRPr="00463992">
        <w:rPr>
          <w:rFonts w:ascii="Times New Roman" w:hAnsi="Times New Roman" w:cs="Times New Roman"/>
          <w:sz w:val="20"/>
        </w:rPr>
        <w:t>&gt; У</w:t>
      </w:r>
      <w:proofErr w:type="gramEnd"/>
      <w:r w:rsidRPr="00463992">
        <w:rPr>
          <w:rFonts w:ascii="Times New Roman" w:hAnsi="Times New Roman" w:cs="Times New Roman"/>
          <w:sz w:val="20"/>
        </w:rPr>
        <w:t>казываются в соответствии с плановыми значениями, установленными в приложении к Соглашению</w:t>
      </w:r>
    </w:p>
    <w:p w:rsidR="003C5C7A" w:rsidRPr="00463992" w:rsidRDefault="003C5C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9" w:name="P1327"/>
      <w:bookmarkEnd w:id="19"/>
      <w:r w:rsidRPr="00463992">
        <w:rPr>
          <w:rFonts w:ascii="Times New Roman" w:hAnsi="Times New Roman" w:cs="Times New Roman"/>
          <w:sz w:val="20"/>
        </w:rPr>
        <w:t>&lt;</w:t>
      </w:r>
      <w:r w:rsidR="005A0867" w:rsidRPr="00463992">
        <w:rPr>
          <w:rFonts w:ascii="Times New Roman" w:hAnsi="Times New Roman" w:cs="Times New Roman"/>
          <w:sz w:val="20"/>
        </w:rPr>
        <w:t>4</w:t>
      </w:r>
      <w:proofErr w:type="gramStart"/>
      <w:r w:rsidRPr="00463992">
        <w:rPr>
          <w:rFonts w:ascii="Times New Roman" w:hAnsi="Times New Roman" w:cs="Times New Roman"/>
          <w:sz w:val="20"/>
        </w:rPr>
        <w:t>&gt; З</w:t>
      </w:r>
      <w:proofErr w:type="gramEnd"/>
      <w:r w:rsidRPr="00463992">
        <w:rPr>
          <w:rFonts w:ascii="Times New Roman" w:hAnsi="Times New Roman" w:cs="Times New Roman"/>
          <w:sz w:val="20"/>
        </w:rPr>
        <w:t xml:space="preserve">аполняется в соответствии </w:t>
      </w:r>
      <w:r w:rsidR="005A0867" w:rsidRPr="00463992">
        <w:rPr>
          <w:rFonts w:ascii="Times New Roman" w:hAnsi="Times New Roman" w:cs="Times New Roman"/>
          <w:sz w:val="20"/>
        </w:rPr>
        <w:t xml:space="preserve">с </w:t>
      </w:r>
      <w:r w:rsidRPr="00463992">
        <w:rPr>
          <w:rFonts w:ascii="Times New Roman" w:hAnsi="Times New Roman" w:cs="Times New Roman"/>
          <w:sz w:val="20"/>
        </w:rPr>
        <w:t>Соглашени</w:t>
      </w:r>
      <w:r w:rsidR="005A0867" w:rsidRPr="00463992">
        <w:rPr>
          <w:rFonts w:ascii="Times New Roman" w:hAnsi="Times New Roman" w:cs="Times New Roman"/>
          <w:sz w:val="20"/>
        </w:rPr>
        <w:t>ем</w:t>
      </w:r>
      <w:r w:rsidRPr="00463992">
        <w:rPr>
          <w:rFonts w:ascii="Times New Roman" w:hAnsi="Times New Roman" w:cs="Times New Roman"/>
          <w:sz w:val="20"/>
        </w:rPr>
        <w:t xml:space="preserve"> на отчетный финансовый год.</w:t>
      </w:r>
    </w:p>
    <w:p w:rsidR="003C5C7A" w:rsidRPr="00463992" w:rsidRDefault="003C5C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0" w:name="P1328"/>
      <w:bookmarkEnd w:id="20"/>
      <w:r w:rsidRPr="00463992">
        <w:rPr>
          <w:rFonts w:ascii="Times New Roman" w:hAnsi="Times New Roman" w:cs="Times New Roman"/>
          <w:sz w:val="20"/>
        </w:rPr>
        <w:t>&lt;</w:t>
      </w:r>
      <w:r w:rsidR="005A0867" w:rsidRPr="00463992">
        <w:rPr>
          <w:rFonts w:ascii="Times New Roman" w:hAnsi="Times New Roman" w:cs="Times New Roman"/>
          <w:sz w:val="20"/>
        </w:rPr>
        <w:t>5</w:t>
      </w:r>
      <w:proofErr w:type="gramStart"/>
      <w:r w:rsidRPr="00463992">
        <w:rPr>
          <w:rFonts w:ascii="Times New Roman" w:hAnsi="Times New Roman" w:cs="Times New Roman"/>
          <w:sz w:val="20"/>
        </w:rPr>
        <w:t>&gt; У</w:t>
      </w:r>
      <w:proofErr w:type="gramEnd"/>
      <w:r w:rsidRPr="00463992">
        <w:rPr>
          <w:rFonts w:ascii="Times New Roman" w:hAnsi="Times New Roman" w:cs="Times New Roman"/>
          <w:sz w:val="20"/>
        </w:rPr>
        <w:t xml:space="preserve">казываются значения показателей, отраженных в </w:t>
      </w:r>
      <w:hyperlink w:anchor="P1104" w:history="1">
        <w:r w:rsidRPr="00463992">
          <w:rPr>
            <w:rFonts w:ascii="Times New Roman" w:hAnsi="Times New Roman" w:cs="Times New Roman"/>
            <w:color w:val="0000FF"/>
            <w:sz w:val="20"/>
          </w:rPr>
          <w:t>графе 3</w:t>
        </w:r>
      </w:hyperlink>
      <w:r w:rsidRPr="00463992">
        <w:rPr>
          <w:rFonts w:ascii="Times New Roman" w:hAnsi="Times New Roman" w:cs="Times New Roman"/>
          <w:sz w:val="20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3C5C7A" w:rsidRPr="00463992" w:rsidRDefault="003C5C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1" w:name="P1329"/>
      <w:bookmarkStart w:id="22" w:name="P1330"/>
      <w:bookmarkEnd w:id="21"/>
      <w:bookmarkEnd w:id="22"/>
      <w:r w:rsidRPr="00463992">
        <w:rPr>
          <w:rFonts w:ascii="Times New Roman" w:hAnsi="Times New Roman" w:cs="Times New Roman"/>
          <w:sz w:val="20"/>
        </w:rPr>
        <w:t>&lt;</w:t>
      </w:r>
      <w:r w:rsidR="005A0867" w:rsidRPr="00463992">
        <w:rPr>
          <w:rFonts w:ascii="Times New Roman" w:hAnsi="Times New Roman" w:cs="Times New Roman"/>
          <w:sz w:val="20"/>
        </w:rPr>
        <w:t>6</w:t>
      </w:r>
      <w:proofErr w:type="gramStart"/>
      <w:r w:rsidRPr="00463992">
        <w:rPr>
          <w:rFonts w:ascii="Times New Roman" w:hAnsi="Times New Roman" w:cs="Times New Roman"/>
          <w:sz w:val="20"/>
        </w:rPr>
        <w:t>&gt; У</w:t>
      </w:r>
      <w:proofErr w:type="gramEnd"/>
      <w:r w:rsidRPr="00463992">
        <w:rPr>
          <w:rFonts w:ascii="Times New Roman" w:hAnsi="Times New Roman" w:cs="Times New Roman"/>
          <w:sz w:val="20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  <w:p w:rsidR="003C5C7A" w:rsidRPr="00463992" w:rsidRDefault="003C5C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3" w:name="P1331"/>
      <w:bookmarkEnd w:id="23"/>
      <w:r w:rsidRPr="00463992">
        <w:rPr>
          <w:rFonts w:ascii="Times New Roman" w:hAnsi="Times New Roman" w:cs="Times New Roman"/>
          <w:sz w:val="20"/>
        </w:rPr>
        <w:t>&lt;</w:t>
      </w:r>
      <w:r w:rsidR="005A0867" w:rsidRPr="00463992">
        <w:rPr>
          <w:rFonts w:ascii="Times New Roman" w:hAnsi="Times New Roman" w:cs="Times New Roman"/>
          <w:sz w:val="20"/>
        </w:rPr>
        <w:t>7</w:t>
      </w:r>
      <w:proofErr w:type="gramStart"/>
      <w:r w:rsidRPr="00463992">
        <w:rPr>
          <w:rFonts w:ascii="Times New Roman" w:hAnsi="Times New Roman" w:cs="Times New Roman"/>
          <w:sz w:val="20"/>
        </w:rPr>
        <w:t>&gt; У</w:t>
      </w:r>
      <w:proofErr w:type="gramEnd"/>
      <w:r w:rsidRPr="00463992">
        <w:rPr>
          <w:rFonts w:ascii="Times New Roman" w:hAnsi="Times New Roman" w:cs="Times New Roman"/>
          <w:sz w:val="20"/>
        </w:rPr>
        <w:t xml:space="preserve">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P1112" w:history="1">
        <w:r w:rsidRPr="00463992">
          <w:rPr>
            <w:rFonts w:ascii="Times New Roman" w:hAnsi="Times New Roman" w:cs="Times New Roman"/>
            <w:color w:val="0000FF"/>
            <w:sz w:val="20"/>
          </w:rPr>
          <w:t>графе 1</w:t>
        </w:r>
      </w:hyperlink>
      <w:r w:rsidR="00463992" w:rsidRPr="00463992">
        <w:rPr>
          <w:rFonts w:ascii="Times New Roman" w:hAnsi="Times New Roman" w:cs="Times New Roman"/>
          <w:color w:val="0000FF"/>
          <w:sz w:val="20"/>
        </w:rPr>
        <w:t>1</w:t>
      </w:r>
      <w:r w:rsidRPr="00463992">
        <w:rPr>
          <w:rFonts w:ascii="Times New Roman" w:hAnsi="Times New Roman" w:cs="Times New Roman"/>
          <w:sz w:val="20"/>
        </w:rPr>
        <w:t>.</w:t>
      </w:r>
    </w:p>
    <w:p w:rsidR="003C5C7A" w:rsidRPr="00463992" w:rsidRDefault="003C5C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4" w:name="P1332"/>
      <w:bookmarkEnd w:id="24"/>
      <w:r w:rsidRPr="00463992">
        <w:rPr>
          <w:rFonts w:ascii="Times New Roman" w:hAnsi="Times New Roman" w:cs="Times New Roman"/>
          <w:sz w:val="20"/>
        </w:rPr>
        <w:t>&lt;</w:t>
      </w:r>
      <w:r w:rsidR="005A0867" w:rsidRPr="00463992">
        <w:rPr>
          <w:rFonts w:ascii="Times New Roman" w:hAnsi="Times New Roman" w:cs="Times New Roman"/>
          <w:sz w:val="20"/>
        </w:rPr>
        <w:t>8</w:t>
      </w:r>
      <w:r w:rsidRPr="00463992">
        <w:rPr>
          <w:rFonts w:ascii="Times New Roman" w:hAnsi="Times New Roman" w:cs="Times New Roman"/>
          <w:sz w:val="20"/>
        </w:rPr>
        <w:t xml:space="preserve">&gt; Показатель формируется на 1 января года, следующего за </w:t>
      </w:r>
      <w:proofErr w:type="gramStart"/>
      <w:r w:rsidRPr="00463992">
        <w:rPr>
          <w:rFonts w:ascii="Times New Roman" w:hAnsi="Times New Roman" w:cs="Times New Roman"/>
          <w:sz w:val="20"/>
        </w:rPr>
        <w:t>отчетным</w:t>
      </w:r>
      <w:proofErr w:type="gramEnd"/>
      <w:r w:rsidRPr="00463992">
        <w:rPr>
          <w:rFonts w:ascii="Times New Roman" w:hAnsi="Times New Roman" w:cs="Times New Roman"/>
          <w:sz w:val="20"/>
        </w:rPr>
        <w:t xml:space="preserve"> (по окончании срока действия соглашения).</w:t>
      </w:r>
    </w:p>
    <w:p w:rsidR="003C5C7A" w:rsidRPr="00463992" w:rsidRDefault="003C5C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5" w:name="P1333"/>
      <w:bookmarkEnd w:id="25"/>
      <w:proofErr w:type="gramStart"/>
      <w:r w:rsidRPr="00463992">
        <w:rPr>
          <w:rFonts w:ascii="Times New Roman" w:hAnsi="Times New Roman" w:cs="Times New Roman"/>
          <w:sz w:val="20"/>
        </w:rPr>
        <w:t>&lt;</w:t>
      </w:r>
      <w:r w:rsidR="005A0867" w:rsidRPr="00463992">
        <w:rPr>
          <w:rFonts w:ascii="Times New Roman" w:hAnsi="Times New Roman" w:cs="Times New Roman"/>
          <w:sz w:val="20"/>
        </w:rPr>
        <w:t>9</w:t>
      </w:r>
      <w:r w:rsidRPr="00463992">
        <w:rPr>
          <w:rFonts w:ascii="Times New Roman" w:hAnsi="Times New Roman" w:cs="Times New Roman"/>
          <w:sz w:val="20"/>
        </w:rPr>
        <w:t xml:space="preserve">&gt; </w:t>
      </w:r>
      <w:hyperlink w:anchor="P1245" w:history="1">
        <w:r w:rsidRPr="00463992">
          <w:rPr>
            <w:rFonts w:ascii="Times New Roman" w:hAnsi="Times New Roman" w:cs="Times New Roman"/>
            <w:color w:val="0000FF"/>
            <w:sz w:val="20"/>
          </w:rPr>
          <w:t>Раздел 2</w:t>
        </w:r>
      </w:hyperlink>
      <w:r w:rsidRPr="00463992">
        <w:rPr>
          <w:rFonts w:ascii="Times New Roman" w:hAnsi="Times New Roman" w:cs="Times New Roman"/>
          <w:sz w:val="20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  <w:proofErr w:type="gramEnd"/>
    </w:p>
    <w:p w:rsidR="003C5C7A" w:rsidRPr="00463992" w:rsidRDefault="003C5C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6" w:name="P1334"/>
      <w:bookmarkEnd w:id="26"/>
      <w:r w:rsidRPr="00463992">
        <w:rPr>
          <w:rFonts w:ascii="Times New Roman" w:hAnsi="Times New Roman" w:cs="Times New Roman"/>
          <w:sz w:val="20"/>
        </w:rPr>
        <w:t>&lt;</w:t>
      </w:r>
      <w:r w:rsidR="00503252" w:rsidRPr="00463992">
        <w:rPr>
          <w:rFonts w:ascii="Times New Roman" w:hAnsi="Times New Roman" w:cs="Times New Roman"/>
          <w:sz w:val="20"/>
        </w:rPr>
        <w:t>1</w:t>
      </w:r>
      <w:r w:rsidR="005A0867" w:rsidRPr="00463992">
        <w:rPr>
          <w:rFonts w:ascii="Times New Roman" w:hAnsi="Times New Roman" w:cs="Times New Roman"/>
          <w:sz w:val="20"/>
        </w:rPr>
        <w:t>0</w:t>
      </w:r>
      <w:r w:rsidRPr="00463992">
        <w:rPr>
          <w:rFonts w:ascii="Times New Roman" w:hAnsi="Times New Roman" w:cs="Times New Roman"/>
          <w:sz w:val="20"/>
        </w:rPr>
        <w:t xml:space="preserve">&gt; Значение показателя формируется в соответствии с объемом денежных обязательств, отраженных в </w:t>
      </w:r>
      <w:hyperlink w:anchor="P1071" w:history="1">
        <w:r w:rsidRPr="00463992">
          <w:rPr>
            <w:rFonts w:ascii="Times New Roman" w:hAnsi="Times New Roman" w:cs="Times New Roman"/>
            <w:color w:val="0000FF"/>
            <w:sz w:val="20"/>
          </w:rPr>
          <w:t>разделе 1</w:t>
        </w:r>
      </w:hyperlink>
      <w:r w:rsidRPr="00463992">
        <w:rPr>
          <w:rFonts w:ascii="Times New Roman" w:hAnsi="Times New Roman" w:cs="Times New Roman"/>
          <w:sz w:val="20"/>
        </w:rPr>
        <w:t xml:space="preserve">, и не может превышать значение показателя </w:t>
      </w:r>
      <w:hyperlink w:anchor="P1118" w:history="1">
        <w:r w:rsidRPr="00463992">
          <w:rPr>
            <w:rFonts w:ascii="Times New Roman" w:hAnsi="Times New Roman" w:cs="Times New Roman"/>
            <w:color w:val="0000FF"/>
            <w:sz w:val="20"/>
          </w:rPr>
          <w:t>графы 1</w:t>
        </w:r>
        <w:r w:rsidR="00463992" w:rsidRPr="00463992">
          <w:rPr>
            <w:rFonts w:ascii="Times New Roman" w:hAnsi="Times New Roman" w:cs="Times New Roman"/>
            <w:color w:val="0000FF"/>
            <w:sz w:val="20"/>
          </w:rPr>
          <w:t>7</w:t>
        </w:r>
        <w:r w:rsidRPr="00463992">
          <w:rPr>
            <w:rFonts w:ascii="Times New Roman" w:hAnsi="Times New Roman" w:cs="Times New Roman"/>
            <w:color w:val="0000FF"/>
            <w:sz w:val="20"/>
          </w:rPr>
          <w:t xml:space="preserve"> раздела 1</w:t>
        </w:r>
      </w:hyperlink>
      <w:r w:rsidRPr="00463992">
        <w:rPr>
          <w:rFonts w:ascii="Times New Roman" w:hAnsi="Times New Roman" w:cs="Times New Roman"/>
          <w:sz w:val="20"/>
        </w:rPr>
        <w:t>.</w:t>
      </w:r>
    </w:p>
    <w:p w:rsidR="003C5C7A" w:rsidRPr="00463992" w:rsidRDefault="003C5C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7" w:name="P1335"/>
      <w:bookmarkEnd w:id="27"/>
      <w:r w:rsidRPr="00463992">
        <w:rPr>
          <w:rFonts w:ascii="Times New Roman" w:hAnsi="Times New Roman" w:cs="Times New Roman"/>
          <w:sz w:val="20"/>
        </w:rPr>
        <w:t>&lt;1</w:t>
      </w:r>
      <w:r w:rsidR="005A0867" w:rsidRPr="00463992">
        <w:rPr>
          <w:rFonts w:ascii="Times New Roman" w:hAnsi="Times New Roman" w:cs="Times New Roman"/>
          <w:sz w:val="20"/>
        </w:rPr>
        <w:t>1</w:t>
      </w:r>
      <w:proofErr w:type="gramStart"/>
      <w:r w:rsidRPr="00463992">
        <w:rPr>
          <w:rFonts w:ascii="Times New Roman" w:hAnsi="Times New Roman" w:cs="Times New Roman"/>
          <w:sz w:val="20"/>
        </w:rPr>
        <w:t>&gt; У</w:t>
      </w:r>
      <w:proofErr w:type="gramEnd"/>
      <w:r w:rsidRPr="00463992">
        <w:rPr>
          <w:rFonts w:ascii="Times New Roman" w:hAnsi="Times New Roman" w:cs="Times New Roman"/>
          <w:sz w:val="20"/>
        </w:rPr>
        <w:t xml:space="preserve">казывается сумма, на которую подлежит уменьшению объем Субсидии </w:t>
      </w:r>
      <w:hyperlink w:anchor="P1119" w:history="1">
        <w:r w:rsidRPr="00463992">
          <w:rPr>
            <w:rFonts w:ascii="Times New Roman" w:hAnsi="Times New Roman" w:cs="Times New Roman"/>
            <w:color w:val="0000FF"/>
            <w:sz w:val="20"/>
          </w:rPr>
          <w:t>(графа 1</w:t>
        </w:r>
        <w:r w:rsidR="00463992" w:rsidRPr="00463992">
          <w:rPr>
            <w:rFonts w:ascii="Times New Roman" w:hAnsi="Times New Roman" w:cs="Times New Roman"/>
            <w:color w:val="0000FF"/>
            <w:sz w:val="20"/>
          </w:rPr>
          <w:t>8</w:t>
        </w:r>
        <w:r w:rsidRPr="00463992">
          <w:rPr>
            <w:rFonts w:ascii="Times New Roman" w:hAnsi="Times New Roman" w:cs="Times New Roman"/>
            <w:color w:val="0000FF"/>
            <w:sz w:val="20"/>
          </w:rPr>
          <w:t xml:space="preserve"> раздела 1)</w:t>
        </w:r>
      </w:hyperlink>
      <w:r w:rsidRPr="00463992">
        <w:rPr>
          <w:rFonts w:ascii="Times New Roman" w:hAnsi="Times New Roman" w:cs="Times New Roman"/>
          <w:sz w:val="20"/>
        </w:rPr>
        <w:t>.</w:t>
      </w:r>
    </w:p>
    <w:p w:rsidR="003C5C7A" w:rsidRPr="00463992" w:rsidRDefault="005032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8" w:name="P1336"/>
      <w:bookmarkEnd w:id="28"/>
      <w:r w:rsidRPr="00463992">
        <w:rPr>
          <w:rFonts w:ascii="Times New Roman" w:hAnsi="Times New Roman" w:cs="Times New Roman"/>
          <w:sz w:val="20"/>
        </w:rPr>
        <w:t>&lt;1</w:t>
      </w:r>
      <w:r w:rsidR="005A0867" w:rsidRPr="00463992">
        <w:rPr>
          <w:rFonts w:ascii="Times New Roman" w:hAnsi="Times New Roman" w:cs="Times New Roman"/>
          <w:sz w:val="20"/>
        </w:rPr>
        <w:t>2</w:t>
      </w:r>
      <w:proofErr w:type="gramStart"/>
      <w:r w:rsidR="003C5C7A" w:rsidRPr="00463992">
        <w:rPr>
          <w:rFonts w:ascii="Times New Roman" w:hAnsi="Times New Roman" w:cs="Times New Roman"/>
          <w:sz w:val="20"/>
        </w:rPr>
        <w:t>&gt; У</w:t>
      </w:r>
      <w:proofErr w:type="gramEnd"/>
      <w:r w:rsidR="003C5C7A" w:rsidRPr="00463992">
        <w:rPr>
          <w:rFonts w:ascii="Times New Roman" w:hAnsi="Times New Roman" w:cs="Times New Roman"/>
          <w:sz w:val="20"/>
        </w:rPr>
        <w:t xml:space="preserve">казывается объем перечисленной Учреждению Субсидии, подлежащей возврату в </w:t>
      </w:r>
      <w:r w:rsidR="003C5C35" w:rsidRPr="00463992">
        <w:rPr>
          <w:rFonts w:ascii="Times New Roman" w:hAnsi="Times New Roman" w:cs="Times New Roman"/>
          <w:sz w:val="20"/>
        </w:rPr>
        <w:t>местный</w:t>
      </w:r>
      <w:r w:rsidR="003C5C7A" w:rsidRPr="00463992">
        <w:rPr>
          <w:rFonts w:ascii="Times New Roman" w:hAnsi="Times New Roman" w:cs="Times New Roman"/>
          <w:sz w:val="20"/>
        </w:rPr>
        <w:t xml:space="preserve"> бюджет.</w:t>
      </w:r>
    </w:p>
    <w:p w:rsidR="003C5C7A" w:rsidRPr="00463992" w:rsidRDefault="003C5C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9" w:name="P1337"/>
      <w:bookmarkEnd w:id="29"/>
      <w:r w:rsidRPr="00463992">
        <w:rPr>
          <w:rFonts w:ascii="Times New Roman" w:hAnsi="Times New Roman" w:cs="Times New Roman"/>
          <w:sz w:val="20"/>
        </w:rPr>
        <w:t>&lt;1</w:t>
      </w:r>
      <w:r w:rsidR="005A0867" w:rsidRPr="00463992">
        <w:rPr>
          <w:rFonts w:ascii="Times New Roman" w:hAnsi="Times New Roman" w:cs="Times New Roman"/>
          <w:sz w:val="20"/>
        </w:rPr>
        <w:t>3</w:t>
      </w:r>
      <w:proofErr w:type="gramStart"/>
      <w:r w:rsidRPr="00463992">
        <w:rPr>
          <w:rFonts w:ascii="Times New Roman" w:hAnsi="Times New Roman" w:cs="Times New Roman"/>
          <w:sz w:val="20"/>
        </w:rPr>
        <w:t>&gt; У</w:t>
      </w:r>
      <w:proofErr w:type="gramEnd"/>
      <w:r w:rsidRPr="00463992">
        <w:rPr>
          <w:rFonts w:ascii="Times New Roman" w:hAnsi="Times New Roman" w:cs="Times New Roman"/>
          <w:sz w:val="20"/>
        </w:rPr>
        <w:t xml:space="preserve">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</w:t>
      </w:r>
      <w:proofErr w:type="gramStart"/>
      <w:r w:rsidRPr="00463992">
        <w:rPr>
          <w:rFonts w:ascii="Times New Roman" w:hAnsi="Times New Roman" w:cs="Times New Roman"/>
          <w:sz w:val="20"/>
        </w:rPr>
        <w:t>окончании</w:t>
      </w:r>
      <w:proofErr w:type="gramEnd"/>
      <w:r w:rsidRPr="00463992">
        <w:rPr>
          <w:rFonts w:ascii="Times New Roman" w:hAnsi="Times New Roman" w:cs="Times New Roman"/>
          <w:sz w:val="20"/>
        </w:rPr>
        <w:t xml:space="preserve"> срока действия Соглашения, если иное не установлено Правилами предоставления субсидии.</w:t>
      </w:r>
    </w:p>
    <w:p w:rsidR="001D4857" w:rsidRPr="003C5C7A" w:rsidRDefault="001D4857" w:rsidP="00503252">
      <w:pPr>
        <w:pStyle w:val="ConsPlusNormal"/>
        <w:ind w:firstLine="540"/>
        <w:jc w:val="both"/>
        <w:rPr>
          <w:rFonts w:ascii="Times New Roman" w:hAnsi="Times New Roman"/>
        </w:rPr>
      </w:pPr>
    </w:p>
    <w:sectPr w:rsidR="001D4857" w:rsidRPr="003C5C7A" w:rsidSect="0051098E">
      <w:pgSz w:w="16838" w:h="11905" w:orient="landscape"/>
      <w:pgMar w:top="993" w:right="1134" w:bottom="850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E59" w:rsidRDefault="00A22E59" w:rsidP="00D374C9">
      <w:pPr>
        <w:spacing w:after="0" w:line="240" w:lineRule="auto"/>
      </w:pPr>
      <w:r>
        <w:separator/>
      </w:r>
    </w:p>
  </w:endnote>
  <w:endnote w:type="continuationSeparator" w:id="0">
    <w:p w:rsidR="00A22E59" w:rsidRDefault="00A22E59" w:rsidP="00D37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E59" w:rsidRDefault="00A22E59" w:rsidP="00D374C9">
      <w:pPr>
        <w:spacing w:after="0" w:line="240" w:lineRule="auto"/>
      </w:pPr>
      <w:r>
        <w:separator/>
      </w:r>
    </w:p>
  </w:footnote>
  <w:footnote w:type="continuationSeparator" w:id="0">
    <w:p w:rsidR="00A22E59" w:rsidRDefault="00A22E59" w:rsidP="00D37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007BD"/>
    <w:multiLevelType w:val="multilevel"/>
    <w:tmpl w:val="44E20C8C"/>
    <w:lvl w:ilvl="0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C7A"/>
    <w:rsid w:val="000402AB"/>
    <w:rsid w:val="000556DB"/>
    <w:rsid w:val="00057C9F"/>
    <w:rsid w:val="0008219D"/>
    <w:rsid w:val="000A0C86"/>
    <w:rsid w:val="000D2E6B"/>
    <w:rsid w:val="000E2261"/>
    <w:rsid w:val="000F1BB6"/>
    <w:rsid w:val="00135A0C"/>
    <w:rsid w:val="00152131"/>
    <w:rsid w:val="00161BF6"/>
    <w:rsid w:val="00182A62"/>
    <w:rsid w:val="00183E5F"/>
    <w:rsid w:val="00191275"/>
    <w:rsid w:val="001C1F12"/>
    <w:rsid w:val="001C4AB0"/>
    <w:rsid w:val="001D4857"/>
    <w:rsid w:val="00220066"/>
    <w:rsid w:val="00230078"/>
    <w:rsid w:val="0023311F"/>
    <w:rsid w:val="00233CFB"/>
    <w:rsid w:val="002450F0"/>
    <w:rsid w:val="002F4C76"/>
    <w:rsid w:val="002F5D10"/>
    <w:rsid w:val="00331F24"/>
    <w:rsid w:val="00394630"/>
    <w:rsid w:val="003C5C35"/>
    <w:rsid w:val="003C5C7A"/>
    <w:rsid w:val="003D6973"/>
    <w:rsid w:val="003F6D87"/>
    <w:rsid w:val="00435644"/>
    <w:rsid w:val="00436F0F"/>
    <w:rsid w:val="004549CF"/>
    <w:rsid w:val="00455E74"/>
    <w:rsid w:val="00463992"/>
    <w:rsid w:val="004719D6"/>
    <w:rsid w:val="00494601"/>
    <w:rsid w:val="004B42AE"/>
    <w:rsid w:val="004E7D0D"/>
    <w:rsid w:val="004F4BAE"/>
    <w:rsid w:val="00503252"/>
    <w:rsid w:val="005074C3"/>
    <w:rsid w:val="0051098E"/>
    <w:rsid w:val="00514060"/>
    <w:rsid w:val="0051427F"/>
    <w:rsid w:val="00525C63"/>
    <w:rsid w:val="005270C5"/>
    <w:rsid w:val="00527436"/>
    <w:rsid w:val="005527A0"/>
    <w:rsid w:val="0055543F"/>
    <w:rsid w:val="00563357"/>
    <w:rsid w:val="00573DD7"/>
    <w:rsid w:val="0058465D"/>
    <w:rsid w:val="005852E6"/>
    <w:rsid w:val="00585E46"/>
    <w:rsid w:val="005A0867"/>
    <w:rsid w:val="005A2319"/>
    <w:rsid w:val="005C569B"/>
    <w:rsid w:val="005F4B32"/>
    <w:rsid w:val="00624D77"/>
    <w:rsid w:val="00653581"/>
    <w:rsid w:val="006550A5"/>
    <w:rsid w:val="00671FED"/>
    <w:rsid w:val="006812F2"/>
    <w:rsid w:val="006814E1"/>
    <w:rsid w:val="00692F28"/>
    <w:rsid w:val="006A5291"/>
    <w:rsid w:val="006C4844"/>
    <w:rsid w:val="006D2082"/>
    <w:rsid w:val="006D499B"/>
    <w:rsid w:val="006E6C52"/>
    <w:rsid w:val="006F0322"/>
    <w:rsid w:val="00706366"/>
    <w:rsid w:val="0070779F"/>
    <w:rsid w:val="007254D9"/>
    <w:rsid w:val="007308D0"/>
    <w:rsid w:val="00734EB5"/>
    <w:rsid w:val="0074350C"/>
    <w:rsid w:val="00744348"/>
    <w:rsid w:val="00784B39"/>
    <w:rsid w:val="007E277D"/>
    <w:rsid w:val="008107C0"/>
    <w:rsid w:val="0082337C"/>
    <w:rsid w:val="008A2DB9"/>
    <w:rsid w:val="008E3A7D"/>
    <w:rsid w:val="008F2858"/>
    <w:rsid w:val="00911591"/>
    <w:rsid w:val="009257FF"/>
    <w:rsid w:val="00936B24"/>
    <w:rsid w:val="009436FB"/>
    <w:rsid w:val="00977547"/>
    <w:rsid w:val="009A669B"/>
    <w:rsid w:val="009C53F1"/>
    <w:rsid w:val="009F0D25"/>
    <w:rsid w:val="009F1605"/>
    <w:rsid w:val="00A0265D"/>
    <w:rsid w:val="00A22E59"/>
    <w:rsid w:val="00A50030"/>
    <w:rsid w:val="00A530B0"/>
    <w:rsid w:val="00A84BFC"/>
    <w:rsid w:val="00AA14CA"/>
    <w:rsid w:val="00AA1BFD"/>
    <w:rsid w:val="00AA5C83"/>
    <w:rsid w:val="00AB48DE"/>
    <w:rsid w:val="00AF5909"/>
    <w:rsid w:val="00B2306C"/>
    <w:rsid w:val="00B53BE5"/>
    <w:rsid w:val="00B660B5"/>
    <w:rsid w:val="00B94916"/>
    <w:rsid w:val="00BB69CD"/>
    <w:rsid w:val="00BC2C8F"/>
    <w:rsid w:val="00BC5F82"/>
    <w:rsid w:val="00BC6513"/>
    <w:rsid w:val="00BD5C1A"/>
    <w:rsid w:val="00BD73FB"/>
    <w:rsid w:val="00BF2609"/>
    <w:rsid w:val="00C3382F"/>
    <w:rsid w:val="00C51741"/>
    <w:rsid w:val="00C542DC"/>
    <w:rsid w:val="00C70D4D"/>
    <w:rsid w:val="00C83F1C"/>
    <w:rsid w:val="00C90345"/>
    <w:rsid w:val="00CB231E"/>
    <w:rsid w:val="00CD7BF3"/>
    <w:rsid w:val="00D21F49"/>
    <w:rsid w:val="00D265D1"/>
    <w:rsid w:val="00D374C9"/>
    <w:rsid w:val="00D57701"/>
    <w:rsid w:val="00D71D47"/>
    <w:rsid w:val="00D915FF"/>
    <w:rsid w:val="00DA6B0D"/>
    <w:rsid w:val="00DA7DB7"/>
    <w:rsid w:val="00DC1B11"/>
    <w:rsid w:val="00DE34A6"/>
    <w:rsid w:val="00DF022B"/>
    <w:rsid w:val="00DF2323"/>
    <w:rsid w:val="00DF2CA0"/>
    <w:rsid w:val="00DF5573"/>
    <w:rsid w:val="00E657D1"/>
    <w:rsid w:val="00E86238"/>
    <w:rsid w:val="00EB31F1"/>
    <w:rsid w:val="00EE0640"/>
    <w:rsid w:val="00EF239F"/>
    <w:rsid w:val="00F12F8D"/>
    <w:rsid w:val="00F13936"/>
    <w:rsid w:val="00F17F9B"/>
    <w:rsid w:val="00F2214B"/>
    <w:rsid w:val="00F27784"/>
    <w:rsid w:val="00F550F4"/>
    <w:rsid w:val="00F74E34"/>
    <w:rsid w:val="00F85D6F"/>
    <w:rsid w:val="00FC607C"/>
    <w:rsid w:val="00FC7792"/>
    <w:rsid w:val="00FE152A"/>
    <w:rsid w:val="00FE2A66"/>
    <w:rsid w:val="00FE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F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F4B32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C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5C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6D8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F4B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374C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374C9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374C9"/>
    <w:rPr>
      <w:vertAlign w:val="superscript"/>
    </w:rPr>
  </w:style>
  <w:style w:type="paragraph" w:styleId="a7">
    <w:name w:val="annotation text"/>
    <w:basedOn w:val="a"/>
    <w:link w:val="a8"/>
    <w:uiPriority w:val="99"/>
    <w:semiHidden/>
    <w:rsid w:val="007E277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E27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10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109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4E86AE6EA9B3466009799DA9326514DCBE4A2B027DBBCBB4142C64CC2C86E8F7ECEB39E0E97D8173FFB6B2431E46C735A235E706E5180BF3QA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4E86AE6EA9B3466009799DA9326514DCBE4A2B027DBBCBB4142C64CC2C86E8E5ECB335E3E86A8174EAE0E305F4Q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D0092-94C4-4643-A08D-4A79E7C3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petlahova</dc:creator>
  <cp:lastModifiedBy>Shumanova</cp:lastModifiedBy>
  <cp:revision>8</cp:revision>
  <cp:lastPrinted>2020-12-29T02:16:00Z</cp:lastPrinted>
  <dcterms:created xsi:type="dcterms:W3CDTF">2020-12-28T11:42:00Z</dcterms:created>
  <dcterms:modified xsi:type="dcterms:W3CDTF">2021-02-05T03:05:00Z</dcterms:modified>
</cp:coreProperties>
</file>