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DA3B0F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1781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7870CF">
        <w:rPr>
          <w:rFonts w:ascii="Times New Roman" w:hAnsi="Times New Roman"/>
          <w:b w:val="0"/>
          <w:sz w:val="28"/>
          <w:szCs w:val="28"/>
        </w:rPr>
        <w:t>, д. 2</w:t>
      </w:r>
      <w:r w:rsidR="00E74C4A">
        <w:rPr>
          <w:rFonts w:ascii="Times New Roman" w:hAnsi="Times New Roman"/>
          <w:b w:val="0"/>
          <w:sz w:val="28"/>
          <w:szCs w:val="28"/>
        </w:rPr>
        <w:t>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95668A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95668A" w:rsidRPr="0095668A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</w:t>
      </w:r>
      <w:proofErr w:type="spellStart"/>
      <w:r w:rsidR="0095668A" w:rsidRPr="0095668A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95668A" w:rsidRPr="0095668A">
        <w:rPr>
          <w:rFonts w:ascii="Times New Roman" w:hAnsi="Times New Roman"/>
          <w:b w:val="0"/>
          <w:sz w:val="28"/>
          <w:szCs w:val="28"/>
        </w:rPr>
        <w:t>» (ООО «</w:t>
      </w:r>
      <w:proofErr w:type="spellStart"/>
      <w:r w:rsidR="0095668A" w:rsidRPr="0095668A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95668A" w:rsidRPr="0095668A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95668A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E74C4A">
        <w:rPr>
          <w:rFonts w:ascii="Times New Roman" w:hAnsi="Times New Roman"/>
          <w:b w:val="0"/>
          <w:sz w:val="28"/>
          <w:szCs w:val="28"/>
        </w:rPr>
        <w:t>22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E74C4A">
        <w:rPr>
          <w:rFonts w:ascii="Times New Roman" w:hAnsi="Times New Roman"/>
          <w:b w:val="0"/>
          <w:sz w:val="28"/>
          <w:szCs w:val="28"/>
        </w:rPr>
        <w:t>22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3751E5">
        <w:rPr>
          <w:rFonts w:ascii="Times New Roman" w:hAnsi="Times New Roman"/>
          <w:b w:val="0"/>
          <w:sz w:val="28"/>
          <w:szCs w:val="28"/>
        </w:rPr>
        <w:t>на период, установленный пунктом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063A87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063A87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3751E5">
        <w:rPr>
          <w:rFonts w:ascii="Times New Roman" w:hAnsi="Times New Roman"/>
          <w:sz w:val="28"/>
          <w:szCs w:val="28"/>
        </w:rPr>
        <w:t>находяще</w:t>
      </w:r>
      <w:r w:rsidR="00063A87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BA224E" w:rsidRPr="00BA224E">
        <w:rPr>
          <w:rFonts w:ascii="Times New Roman" w:hAnsi="Times New Roman"/>
          <w:sz w:val="28"/>
          <w:szCs w:val="28"/>
        </w:rPr>
        <w:t xml:space="preserve">, д. </w:t>
      </w:r>
      <w:r w:rsidR="007870CF" w:rsidRPr="007870CF">
        <w:rPr>
          <w:rFonts w:ascii="Times New Roman" w:hAnsi="Times New Roman"/>
          <w:sz w:val="28"/>
          <w:szCs w:val="28"/>
        </w:rPr>
        <w:t>2</w:t>
      </w:r>
      <w:r w:rsidR="00E74C4A">
        <w:rPr>
          <w:rFonts w:ascii="Times New Roman" w:hAnsi="Times New Roman"/>
          <w:sz w:val="28"/>
          <w:szCs w:val="28"/>
        </w:rPr>
        <w:t>2</w:t>
      </w:r>
      <w:r w:rsidR="007870CF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E74C4A">
        <w:rPr>
          <w:rFonts w:ascii="Times New Roman" w:hAnsi="Times New Roman"/>
          <w:sz w:val="28"/>
          <w:szCs w:val="28"/>
        </w:rPr>
        <w:t>2</w:t>
      </w:r>
      <w:r w:rsidR="00BB42FD">
        <w:rPr>
          <w:rFonts w:ascii="Times New Roman" w:hAnsi="Times New Roman"/>
          <w:sz w:val="28"/>
          <w:szCs w:val="28"/>
        </w:rPr>
        <w:t>9,18</w:t>
      </w:r>
      <w:r w:rsidR="00843427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3751E5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3751E5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3751E5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3751E5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95668A">
        <w:rPr>
          <w:rFonts w:ascii="Times New Roman" w:hAnsi="Times New Roman"/>
          <w:sz w:val="28"/>
          <w:szCs w:val="28"/>
        </w:rPr>
        <w:t>ООО «</w:t>
      </w:r>
      <w:proofErr w:type="spellStart"/>
      <w:r w:rsidR="0095668A">
        <w:rPr>
          <w:rFonts w:ascii="Times New Roman" w:hAnsi="Times New Roman"/>
          <w:sz w:val="28"/>
          <w:szCs w:val="28"/>
        </w:rPr>
        <w:t>Востком</w:t>
      </w:r>
      <w:proofErr w:type="spellEnd"/>
      <w:r w:rsidR="0095668A">
        <w:rPr>
          <w:rFonts w:ascii="Times New Roman" w:hAnsi="Times New Roman"/>
          <w:sz w:val="28"/>
          <w:szCs w:val="28"/>
        </w:rPr>
        <w:t>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BB42FD" w:rsidRPr="001E2701" w:rsidRDefault="00BB42FD" w:rsidP="00BB42FD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29.09.2020 № 1699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>ул. Калинина, д. 22».</w:t>
      </w:r>
    </w:p>
    <w:p w:rsidR="00BB42FD" w:rsidRPr="00E31A58" w:rsidRDefault="00BB42FD" w:rsidP="00BB42FD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. Железногорск, ул. </w:t>
      </w:r>
      <w:r>
        <w:rPr>
          <w:rFonts w:ascii="Times New Roman" w:hAnsi="Times New Roman"/>
          <w:b w:val="0"/>
          <w:sz w:val="28"/>
          <w:szCs w:val="28"/>
        </w:rPr>
        <w:t>Калинина, д. 22</w:t>
      </w:r>
      <w:r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BB42FD" w:rsidRPr="008503DD" w:rsidRDefault="00BB42FD" w:rsidP="00BB42F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BB42FD" w:rsidRPr="008503DD" w:rsidRDefault="00BB42FD" w:rsidP="00BB42F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BB42FD" w:rsidRPr="008503DD" w:rsidRDefault="00BB42FD" w:rsidP="00BB42F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AE6B13" w:rsidRDefault="00BB42FD" w:rsidP="00BB42FD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BB42FD" w:rsidRDefault="00BB42FD" w:rsidP="00BB42FD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B42FD" w:rsidRDefault="00BB42FD" w:rsidP="00BB42FD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B42FD" w:rsidRPr="008503DD" w:rsidRDefault="00BB42FD" w:rsidP="00BB42FD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</w:t>
      </w:r>
      <w:r w:rsidR="00843427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E31D92" w:rsidP="00690443">
        <w:pPr>
          <w:pStyle w:val="a7"/>
          <w:jc w:val="center"/>
        </w:pPr>
        <w:fldSimple w:instr=" PAGE   \* MERGEFORMAT ">
          <w:r w:rsidR="00DA3B0F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381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2131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1C22"/>
    <w:rsid w:val="0035305A"/>
    <w:rsid w:val="003578BA"/>
    <w:rsid w:val="00363F20"/>
    <w:rsid w:val="00364255"/>
    <w:rsid w:val="00364CEF"/>
    <w:rsid w:val="00366A1F"/>
    <w:rsid w:val="0037162F"/>
    <w:rsid w:val="003751E5"/>
    <w:rsid w:val="00375BCE"/>
    <w:rsid w:val="00377129"/>
    <w:rsid w:val="003811B8"/>
    <w:rsid w:val="00383BEE"/>
    <w:rsid w:val="00384054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A0179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6F4FA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540"/>
    <w:rsid w:val="0077280A"/>
    <w:rsid w:val="007862D5"/>
    <w:rsid w:val="00786FA0"/>
    <w:rsid w:val="007870CF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5668A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18A7"/>
    <w:rsid w:val="00BB2E5C"/>
    <w:rsid w:val="00BB4090"/>
    <w:rsid w:val="00BB42FD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B0F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1D92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4C4A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A75B2-35DD-4BF7-A399-995932BD8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14</cp:revision>
  <cp:lastPrinted>2020-09-29T05:06:00Z</cp:lastPrinted>
  <dcterms:created xsi:type="dcterms:W3CDTF">2020-09-16T10:02:00Z</dcterms:created>
  <dcterms:modified xsi:type="dcterms:W3CDTF">2021-09-27T08:59:00Z</dcterms:modified>
</cp:coreProperties>
</file>