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65628E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A858C8">
        <w:rPr>
          <w:rFonts w:ascii="Times New Roman" w:hAnsi="Times New Roman"/>
          <w:b w:val="0"/>
          <w:sz w:val="28"/>
          <w:szCs w:val="28"/>
        </w:rPr>
        <w:t>проезд, д. 6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 xml:space="preserve">проезд, д. </w:t>
      </w:r>
      <w:r w:rsidR="00A858C8">
        <w:rPr>
          <w:rFonts w:ascii="Times New Roman" w:hAnsi="Times New Roman"/>
          <w:b w:val="0"/>
          <w:sz w:val="28"/>
          <w:szCs w:val="28"/>
        </w:rPr>
        <w:t>6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6042E7" w:rsidRPr="00E303E2" w:rsidRDefault="006042E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0B5F15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 xml:space="preserve">проезд, д. </w:t>
      </w:r>
      <w:r w:rsidR="00A858C8">
        <w:rPr>
          <w:rFonts w:ascii="Times New Roman" w:hAnsi="Times New Roman"/>
          <w:b w:val="0"/>
          <w:sz w:val="28"/>
          <w:szCs w:val="28"/>
        </w:rPr>
        <w:t>6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 xml:space="preserve">Железногорск,  </w:t>
      </w:r>
      <w:r w:rsidR="00D4008F">
        <w:rPr>
          <w:rFonts w:ascii="Times New Roman" w:hAnsi="Times New Roman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 xml:space="preserve">проезд, д. </w:t>
      </w:r>
      <w:r w:rsidR="00A858C8">
        <w:rPr>
          <w:rFonts w:ascii="Times New Roman" w:hAnsi="Times New Roman"/>
          <w:sz w:val="28"/>
          <w:szCs w:val="28"/>
        </w:rPr>
        <w:t>6</w:t>
      </w:r>
      <w:r w:rsidR="00D7441A">
        <w:rPr>
          <w:rFonts w:ascii="Times New Roman" w:hAnsi="Times New Roman"/>
          <w:sz w:val="28"/>
          <w:szCs w:val="28"/>
        </w:rPr>
        <w:t xml:space="preserve"> </w:t>
      </w:r>
      <w:r w:rsidR="0019413A" w:rsidRPr="009F633D">
        <w:rPr>
          <w:rFonts w:ascii="Times New Roman" w:hAnsi="Times New Roman"/>
          <w:sz w:val="28"/>
          <w:szCs w:val="28"/>
        </w:rPr>
        <w:t>на</w:t>
      </w:r>
      <w:r w:rsidR="0019413A" w:rsidRPr="00E303E2">
        <w:rPr>
          <w:rFonts w:ascii="Times New Roman" w:hAnsi="Times New Roman"/>
          <w:sz w:val="28"/>
          <w:szCs w:val="28"/>
        </w:rPr>
        <w:t xml:space="preserve">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 xml:space="preserve">проезд, д. </w:t>
      </w:r>
      <w:r w:rsidR="00A858C8">
        <w:rPr>
          <w:rFonts w:ascii="Times New Roman" w:hAnsi="Times New Roman"/>
          <w:b w:val="0"/>
          <w:sz w:val="28"/>
          <w:szCs w:val="28"/>
        </w:rPr>
        <w:t>6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6042E7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A858C8">
        <w:rPr>
          <w:rFonts w:ascii="Times New Roman" w:hAnsi="Times New Roman"/>
          <w:b w:val="0"/>
          <w:sz w:val="28"/>
          <w:szCs w:val="28"/>
        </w:rPr>
        <w:t>4</w:t>
      </w:r>
      <w:r w:rsidR="006042E7">
        <w:rPr>
          <w:rFonts w:ascii="Times New Roman" w:hAnsi="Times New Roman"/>
          <w:b w:val="0"/>
          <w:sz w:val="28"/>
          <w:szCs w:val="28"/>
        </w:rPr>
        <w:t>.09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D4008F">
        <w:rPr>
          <w:rFonts w:ascii="Times New Roman" w:hAnsi="Times New Roman"/>
          <w:b w:val="0"/>
          <w:sz w:val="28"/>
          <w:szCs w:val="28"/>
        </w:rPr>
        <w:t>7</w:t>
      </w:r>
      <w:r w:rsidR="00A858C8">
        <w:rPr>
          <w:rFonts w:ascii="Times New Roman" w:hAnsi="Times New Roman"/>
          <w:b w:val="0"/>
          <w:sz w:val="28"/>
          <w:szCs w:val="28"/>
        </w:rPr>
        <w:t>75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 xml:space="preserve">проезд, д. </w:t>
      </w:r>
      <w:r w:rsidR="00A858C8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42E7" w:rsidRPr="00E303E2" w:rsidRDefault="006042E7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5628E">
        <w:rPr>
          <w:rFonts w:ascii="Times New Roman" w:eastAsia="Times New Roman" w:hAnsi="Times New Roman"/>
          <w:sz w:val="28"/>
          <w:szCs w:val="28"/>
        </w:rPr>
        <w:t xml:space="preserve"> 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5628E">
        <w:rPr>
          <w:rFonts w:ascii="Times New Roman" w:eastAsia="Times New Roman" w:hAnsi="Times New Roman"/>
          <w:sz w:val="28"/>
          <w:szCs w:val="28"/>
        </w:rPr>
        <w:t>1668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sz w:val="28"/>
          <w:szCs w:val="28"/>
        </w:rPr>
        <w:t xml:space="preserve"> </w:t>
      </w:r>
      <w:r w:rsidR="00A858C8">
        <w:rPr>
          <w:rFonts w:ascii="Times New Roman" w:hAnsi="Times New Roman"/>
          <w:sz w:val="28"/>
          <w:szCs w:val="28"/>
        </w:rPr>
        <w:t>проезд, д. 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60"/>
        <w:gridCol w:w="2499"/>
        <w:gridCol w:w="2552"/>
        <w:gridCol w:w="1134"/>
        <w:gridCol w:w="1216"/>
        <w:gridCol w:w="1619"/>
      </w:tblGrid>
      <w:tr w:rsidR="00A858C8" w:rsidRPr="00A858C8" w:rsidTr="00A858C8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A858C8" w:rsidRPr="00A858C8" w:rsidTr="00A858C8">
        <w:trPr>
          <w:trHeight w:val="6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58C8" w:rsidRPr="00A858C8" w:rsidTr="00A858C8">
        <w:trPr>
          <w:trHeight w:val="315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00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A858C8" w:rsidRPr="00A858C8" w:rsidTr="00A858C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1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858C8" w:rsidRPr="00A858C8" w:rsidTr="00A858C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), сгребание в кучи на расстояние 1 м от стены дома со стороны главного </w:t>
            </w: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фасада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90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Устранеие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 неисправностей  переплётов слуховых окон, (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присторжка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858C8" w:rsidRPr="00A858C8" w:rsidTr="00A858C8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451C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(холодного),  водоотведения</w:t>
            </w:r>
          </w:p>
        </w:tc>
      </w:tr>
      <w:tr w:rsidR="00A858C8" w:rsidRPr="00A858C8" w:rsidTr="00A858C8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 и работоспособности  запорной и </w:t>
            </w: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регулирующей арматуры ХВС (шаровых кранов, балансировочных клапанов и др.)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A858C8" w:rsidRPr="00A858C8" w:rsidTr="00A858C8">
        <w:trPr>
          <w:trHeight w:val="30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A858C8" w:rsidRPr="00A858C8" w:rsidTr="00A858C8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Пуск и регулировка </w:t>
            </w: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узел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4.2.7.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A858C8" w:rsidRPr="00A858C8" w:rsidTr="00A858C8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A858C8" w:rsidRPr="00A858C8" w:rsidTr="00A858C8">
        <w:trPr>
          <w:trHeight w:val="15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A858C8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A858C8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5.2.1.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5.2.2.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ППР </w:t>
            </w:r>
            <w:proofErr w:type="spell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подвалах и чердаках (закрытый короб)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5.2.3.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48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A858C8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A858C8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A858C8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A858C8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858C8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A858C8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858C8">
              <w:rPr>
                <w:rFonts w:ascii="Arial" w:eastAsia="Times New Roman" w:hAnsi="Arial" w:cs="Arial"/>
                <w:sz w:val="17"/>
                <w:szCs w:val="17"/>
              </w:rPr>
              <w:t>5.3.1.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ДРЛ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858C8">
              <w:rPr>
                <w:rFonts w:ascii="Arial" w:eastAsia="Times New Roman" w:hAnsi="Arial" w:cs="Arial"/>
                <w:sz w:val="17"/>
                <w:szCs w:val="17"/>
              </w:rPr>
              <w:t>5.3.2.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Мелкий ремонт (замена) электропроводки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00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00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58C8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58C8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858C8" w:rsidRPr="00A858C8" w:rsidTr="00A858C8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858C8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858C8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858C8" w:rsidRPr="00A858C8" w:rsidTr="00A858C8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858C8" w:rsidRPr="00A858C8" w:rsidTr="00A858C8">
        <w:trPr>
          <w:trHeight w:val="1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6.4.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7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858C8" w:rsidRPr="00A858C8" w:rsidTr="00A858C8">
        <w:trPr>
          <w:trHeight w:val="15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858C8" w:rsidRPr="00A858C8" w:rsidTr="00A858C8">
        <w:trPr>
          <w:trHeight w:val="4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530,7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A858C8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A858C8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A858C8" w:rsidRPr="00A858C8" w:rsidTr="00A858C8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A858C8" w:rsidRPr="00A858C8" w:rsidTr="00A858C8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A858C8" w:rsidRPr="00A858C8" w:rsidTr="00A858C8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2,02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A858C8" w:rsidRPr="00A858C8" w:rsidTr="00A858C8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9,51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858C8" w:rsidRPr="00A858C8" w:rsidTr="00A858C8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Содержание МАФ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530,7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Безопасность при пользовании оборудования и конструкций</w:t>
            </w:r>
          </w:p>
        </w:tc>
      </w:tr>
      <w:tr w:rsidR="00A858C8" w:rsidRPr="00A858C8" w:rsidTr="00A858C8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858C8" w:rsidRPr="00A858C8" w:rsidTr="00A858C8">
        <w:trPr>
          <w:trHeight w:val="1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858C8" w:rsidRPr="00A858C8" w:rsidTr="00A858C8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A858C8" w:rsidRPr="00A858C8" w:rsidTr="00A858C8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9.3.1.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A858C8" w:rsidRPr="00A858C8" w:rsidTr="00A858C8">
        <w:trPr>
          <w:trHeight w:val="1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58C8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858C8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858C8" w:rsidRPr="00A858C8" w:rsidTr="00A858C8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858C8" w:rsidRPr="00A858C8" w:rsidTr="00A858C8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A858C8" w:rsidRPr="00A858C8" w:rsidTr="00A858C8">
        <w:trPr>
          <w:trHeight w:val="17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58C8">
              <w:rPr>
                <w:rFonts w:ascii="Times New Roman" w:eastAsia="Times New Roman" w:hAnsi="Times New Roman"/>
                <w:sz w:val="18"/>
                <w:szCs w:val="18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530,7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858C8" w:rsidRPr="00A858C8" w:rsidTr="00A858C8">
        <w:trPr>
          <w:trHeight w:val="300"/>
        </w:trPr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C8" w:rsidRPr="00A858C8" w:rsidRDefault="00A858C8" w:rsidP="00A858C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858C8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858C8" w:rsidRPr="00A858C8" w:rsidTr="00A858C8">
        <w:trPr>
          <w:trHeight w:val="20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C8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58C8">
              <w:rPr>
                <w:rFonts w:ascii="Times New Roman" w:eastAsia="Times New Roman" w:hAnsi="Times New Roman"/>
                <w:sz w:val="22"/>
                <w:szCs w:val="22"/>
              </w:rPr>
              <w:t>530,7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C8" w:rsidRPr="00A858C8" w:rsidRDefault="00A858C8" w:rsidP="00A858C8">
            <w:pPr>
              <w:rPr>
                <w:rFonts w:ascii="Times New Roman" w:eastAsia="Times New Roman" w:hAnsi="Times New Roman"/>
                <w:sz w:val="20"/>
              </w:rPr>
            </w:pPr>
            <w:r w:rsidRPr="00A858C8">
              <w:rPr>
                <w:rFonts w:ascii="Times New Roman" w:eastAsia="Times New Roman" w:hAnsi="Times New Roman"/>
                <w:sz w:val="20"/>
              </w:rPr>
              <w:t xml:space="preserve">Предоставление услуг  соответствующие стандартам управления многоквартирным домом, установленным Постановлением  </w:t>
            </w:r>
            <w:r w:rsidRPr="00A858C8">
              <w:rPr>
                <w:rFonts w:ascii="Times New Roman" w:eastAsia="Times New Roman" w:hAnsi="Times New Roman"/>
                <w:sz w:val="20"/>
              </w:rPr>
              <w:lastRenderedPageBreak/>
              <w:t>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2F007B" w:rsidP="00690443">
        <w:pPr>
          <w:pStyle w:val="a7"/>
          <w:jc w:val="center"/>
        </w:pPr>
        <w:fldSimple w:instr=" PAGE   \* MERGEFORMAT ">
          <w:r w:rsidR="0065628E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29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07B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1C1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559C8"/>
    <w:rsid w:val="0065628E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97695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679F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B10A-2679-42FB-9781-D27E016F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2146</Words>
  <Characters>15040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58</cp:revision>
  <cp:lastPrinted>2022-08-09T10:51:00Z</cp:lastPrinted>
  <dcterms:created xsi:type="dcterms:W3CDTF">2019-05-15T05:17:00Z</dcterms:created>
  <dcterms:modified xsi:type="dcterms:W3CDTF">2022-08-17T07:39:00Z</dcterms:modified>
</cp:coreProperties>
</file>