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E7C" w:rsidRPr="00592C1B" w:rsidRDefault="00256E7C" w:rsidP="00256E7C">
      <w:pPr>
        <w:pStyle w:val="3"/>
        <w:framePr w:w="9897" w:wrap="around" w:x="1435" w:y="-77"/>
        <w:widowControl w:val="0"/>
      </w:pPr>
      <w:r w:rsidRPr="00592C1B">
        <w:rPr>
          <w:noProof/>
        </w:rPr>
        <w:drawing>
          <wp:inline distT="0" distB="0" distL="0" distR="0">
            <wp:extent cx="609600" cy="904875"/>
            <wp:effectExtent l="0" t="0" r="0" b="9525"/>
            <wp:docPr id="1" name="Рисунок 1"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erb_zhel"/>
                    <pic:cNvPicPr>
                      <a:picLocks noChangeArrowheads="1"/>
                    </pic:cNvPicPr>
                  </pic:nvPicPr>
                  <pic:blipFill>
                    <a:blip r:embed="rId7" cstate="print">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14497" r="18364"/>
                    <a:stretch>
                      <a:fillRect/>
                    </a:stretch>
                  </pic:blipFill>
                  <pic:spPr bwMode="auto">
                    <a:xfrm>
                      <a:off x="0" y="0"/>
                      <a:ext cx="609600" cy="904875"/>
                    </a:xfrm>
                    <a:prstGeom prst="rect">
                      <a:avLst/>
                    </a:prstGeom>
                    <a:noFill/>
                    <a:ln>
                      <a:noFill/>
                    </a:ln>
                  </pic:spPr>
                </pic:pic>
              </a:graphicData>
            </a:graphic>
          </wp:inline>
        </w:drawing>
      </w:r>
    </w:p>
    <w:p w:rsidR="00256E7C" w:rsidRPr="00592C1B" w:rsidRDefault="00256E7C" w:rsidP="00256E7C">
      <w:pPr>
        <w:pStyle w:val="3"/>
        <w:framePr w:w="9897" w:wrap="around" w:x="1435" w:y="-77"/>
        <w:widowControl w:val="0"/>
      </w:pPr>
    </w:p>
    <w:p w:rsidR="00D2327A" w:rsidRPr="00592C1B" w:rsidRDefault="00D2327A" w:rsidP="00D2327A">
      <w:pPr>
        <w:framePr w:w="9897" w:h="1873" w:hSpace="180" w:wrap="around" w:vAnchor="text" w:hAnchor="page" w:x="1435" w:y="-77"/>
        <w:jc w:val="center"/>
        <w:rPr>
          <w:rFonts w:ascii="Arial" w:hAnsi="Arial" w:cs="Arial"/>
          <w:b/>
          <w:sz w:val="28"/>
          <w:szCs w:val="28"/>
        </w:rPr>
      </w:pPr>
      <w:r w:rsidRPr="00592C1B">
        <w:rPr>
          <w:rFonts w:ascii="Arial" w:hAnsi="Arial" w:cs="Arial"/>
          <w:b/>
          <w:sz w:val="28"/>
          <w:szCs w:val="28"/>
        </w:rPr>
        <w:t>Городской округ</w:t>
      </w:r>
    </w:p>
    <w:p w:rsidR="00D2327A" w:rsidRPr="00592C1B" w:rsidRDefault="00D2327A" w:rsidP="00D2327A">
      <w:pPr>
        <w:framePr w:w="9897" w:h="1873" w:hSpace="180" w:wrap="around" w:vAnchor="text" w:hAnchor="page" w:x="1435" w:y="-77"/>
        <w:jc w:val="center"/>
        <w:rPr>
          <w:rFonts w:ascii="Arial" w:hAnsi="Arial" w:cs="Arial"/>
          <w:b/>
          <w:sz w:val="28"/>
          <w:szCs w:val="28"/>
        </w:rPr>
      </w:pPr>
      <w:r w:rsidRPr="00592C1B">
        <w:rPr>
          <w:rFonts w:ascii="Arial" w:hAnsi="Arial" w:cs="Arial"/>
          <w:b/>
          <w:sz w:val="28"/>
          <w:szCs w:val="28"/>
        </w:rPr>
        <w:t xml:space="preserve"> «Закрытое административно – территориальное образование  Железногорск Красноярского края»</w:t>
      </w:r>
    </w:p>
    <w:p w:rsidR="00D2327A" w:rsidRPr="00592C1B" w:rsidRDefault="00D2327A" w:rsidP="00D2327A">
      <w:pPr>
        <w:keepNext/>
        <w:framePr w:w="9897" w:h="1873" w:hSpace="180" w:wrap="around" w:vAnchor="text" w:hAnchor="page" w:x="1435" w:y="-77"/>
        <w:jc w:val="center"/>
        <w:outlineLvl w:val="0"/>
        <w:rPr>
          <w:rFonts w:ascii="Arial" w:hAnsi="Arial" w:cs="Arial"/>
          <w:b/>
          <w:sz w:val="28"/>
          <w:szCs w:val="28"/>
        </w:rPr>
      </w:pPr>
    </w:p>
    <w:p w:rsidR="00D2327A" w:rsidRPr="00592C1B" w:rsidRDefault="00D2327A" w:rsidP="00D2327A">
      <w:pPr>
        <w:keepNext/>
        <w:framePr w:w="9897" w:h="1873" w:hSpace="180" w:wrap="around" w:vAnchor="text" w:hAnchor="page" w:x="1435" w:y="-77"/>
        <w:jc w:val="center"/>
        <w:outlineLvl w:val="0"/>
        <w:rPr>
          <w:b/>
          <w:sz w:val="32"/>
          <w:szCs w:val="32"/>
        </w:rPr>
      </w:pPr>
      <w:r w:rsidRPr="00592C1B">
        <w:rPr>
          <w:b/>
          <w:sz w:val="32"/>
          <w:szCs w:val="32"/>
        </w:rPr>
        <w:t>АДМИНИСТРАЦИЯ ЗАТО г. ЖЕЛЕЗНОГОРСК</w:t>
      </w:r>
    </w:p>
    <w:p w:rsidR="00D2327A" w:rsidRPr="00592C1B" w:rsidRDefault="00D2327A" w:rsidP="00D2327A">
      <w:pPr>
        <w:framePr w:w="9897" w:h="1873" w:hSpace="180" w:wrap="around" w:vAnchor="text" w:hAnchor="page" w:x="1435" w:y="-77"/>
        <w:jc w:val="center"/>
        <w:rPr>
          <w:b/>
          <w:sz w:val="28"/>
          <w:szCs w:val="20"/>
        </w:rPr>
      </w:pPr>
    </w:p>
    <w:p w:rsidR="00D2327A" w:rsidRPr="00592C1B" w:rsidRDefault="00D2327A" w:rsidP="00D2327A">
      <w:pPr>
        <w:framePr w:w="9897" w:h="1873" w:hSpace="180" w:wrap="around" w:vAnchor="text" w:hAnchor="page" w:x="1435" w:y="-77"/>
        <w:jc w:val="center"/>
        <w:rPr>
          <w:rFonts w:ascii="Arial" w:hAnsi="Arial"/>
          <w:sz w:val="16"/>
          <w:szCs w:val="20"/>
        </w:rPr>
      </w:pPr>
      <w:r w:rsidRPr="00592C1B">
        <w:rPr>
          <w:rFonts w:ascii="Arial" w:hAnsi="Arial"/>
          <w:b/>
          <w:sz w:val="36"/>
          <w:szCs w:val="20"/>
        </w:rPr>
        <w:t>ПОСТАНОВЛЕНИЕ</w:t>
      </w:r>
    </w:p>
    <w:p w:rsidR="00256E7C" w:rsidRPr="00592C1B" w:rsidRDefault="00256E7C" w:rsidP="00256E7C">
      <w:pPr>
        <w:widowControl w:val="0"/>
      </w:pPr>
    </w:p>
    <w:p w:rsidR="00256E7C" w:rsidRPr="00592C1B" w:rsidRDefault="00256E7C" w:rsidP="00256E7C">
      <w:pPr>
        <w:widowControl w:val="0"/>
      </w:pPr>
    </w:p>
    <w:p w:rsidR="0027775A" w:rsidRPr="00E7588E" w:rsidRDefault="00A61A2D" w:rsidP="0027775A">
      <w:pPr>
        <w:framePr w:w="9901" w:h="441" w:hSpace="180" w:wrap="around" w:vAnchor="text" w:hAnchor="page" w:x="1333" w:y="14"/>
        <w:widowControl w:val="0"/>
        <w:rPr>
          <w:sz w:val="22"/>
          <w:u w:val="single"/>
        </w:rPr>
      </w:pPr>
      <w:r>
        <w:rPr>
          <w:sz w:val="22"/>
        </w:rPr>
        <w:t xml:space="preserve">                   </w:t>
      </w:r>
      <w:r w:rsidR="00FE29A0">
        <w:rPr>
          <w:sz w:val="22"/>
          <w:u w:val="single"/>
        </w:rPr>
        <w:t>13.05.</w:t>
      </w:r>
      <w:r w:rsidR="00ED65BF" w:rsidRPr="00E7588E">
        <w:rPr>
          <w:sz w:val="22"/>
          <w:u w:val="single"/>
        </w:rPr>
        <w:t>20</w:t>
      </w:r>
      <w:r w:rsidR="00D2327A" w:rsidRPr="00E7588E">
        <w:rPr>
          <w:sz w:val="22"/>
          <w:u w:val="single"/>
        </w:rPr>
        <w:t>2</w:t>
      </w:r>
      <w:r w:rsidR="00330743" w:rsidRPr="00E7588E">
        <w:rPr>
          <w:sz w:val="22"/>
          <w:u w:val="single"/>
        </w:rPr>
        <w:t>4</w:t>
      </w:r>
      <w:r w:rsidR="00256E7C" w:rsidRPr="00592C1B">
        <w:rPr>
          <w:sz w:val="22"/>
        </w:rPr>
        <w:t xml:space="preserve">                                                                                              </w:t>
      </w:r>
      <w:r w:rsidR="00A21BF1" w:rsidRPr="00592C1B">
        <w:rPr>
          <w:sz w:val="22"/>
        </w:rPr>
        <w:t xml:space="preserve">                     </w:t>
      </w:r>
      <w:r w:rsidR="00C87C76" w:rsidRPr="00592C1B">
        <w:rPr>
          <w:sz w:val="22"/>
        </w:rPr>
        <w:t xml:space="preserve">             </w:t>
      </w:r>
      <w:r w:rsidR="00256E7C" w:rsidRPr="00592C1B">
        <w:rPr>
          <w:sz w:val="22"/>
        </w:rPr>
        <w:object w:dxaOrig="256" w:dyaOrig="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9.75pt" o:ole="">
            <v:imagedata r:id="rId8" o:title=""/>
          </v:shape>
          <o:OLEObject Type="Embed" ProgID="MSWordArt.2" ShapeID="_x0000_i1025" DrawAspect="Content" ObjectID="_1777291725" r:id="rId9">
            <o:FieldCodes>\s</o:FieldCodes>
          </o:OLEObject>
        </w:object>
      </w:r>
      <w:r w:rsidR="00112E4A" w:rsidRPr="00592C1B">
        <w:rPr>
          <w:sz w:val="22"/>
        </w:rPr>
        <w:t xml:space="preserve"> </w:t>
      </w:r>
      <w:r w:rsidR="00FE29A0">
        <w:rPr>
          <w:sz w:val="22"/>
          <w:u w:val="single"/>
        </w:rPr>
        <w:t>746</w:t>
      </w:r>
    </w:p>
    <w:p w:rsidR="00256E7C" w:rsidRPr="00592C1B" w:rsidRDefault="00256E7C" w:rsidP="00256E7C">
      <w:pPr>
        <w:framePr w:w="9901" w:h="441" w:hSpace="180" w:wrap="around" w:vAnchor="text" w:hAnchor="page" w:x="1333" w:y="14"/>
        <w:widowControl w:val="0"/>
        <w:jc w:val="center"/>
        <w:rPr>
          <w:sz w:val="22"/>
          <w:szCs w:val="22"/>
        </w:rPr>
      </w:pPr>
      <w:r w:rsidRPr="00592C1B">
        <w:rPr>
          <w:b/>
          <w:sz w:val="22"/>
          <w:szCs w:val="22"/>
        </w:rPr>
        <w:t>г. Железногорск</w:t>
      </w:r>
    </w:p>
    <w:p w:rsidR="00256E7C" w:rsidRPr="00592C1B" w:rsidRDefault="00256E7C" w:rsidP="00256E7C">
      <w:pPr>
        <w:widowControl w:val="0"/>
      </w:pPr>
    </w:p>
    <w:p w:rsidR="00256E7C" w:rsidRPr="00592C1B" w:rsidRDefault="00D11D60" w:rsidP="0029767E">
      <w:pPr>
        <w:widowControl w:val="0"/>
        <w:autoSpaceDE w:val="0"/>
        <w:autoSpaceDN w:val="0"/>
        <w:adjustRightInd w:val="0"/>
        <w:ind w:firstLine="708"/>
        <w:jc w:val="both"/>
        <w:rPr>
          <w:rFonts w:eastAsiaTheme="minorHAnsi"/>
          <w:sz w:val="26"/>
          <w:szCs w:val="26"/>
          <w:lang w:eastAsia="en-US"/>
        </w:rPr>
      </w:pPr>
      <w:r w:rsidRPr="00592C1B">
        <w:rPr>
          <w:sz w:val="26"/>
          <w:szCs w:val="26"/>
        </w:rPr>
        <w:t>О</w:t>
      </w:r>
      <w:r w:rsidR="00E7011F">
        <w:rPr>
          <w:sz w:val="26"/>
          <w:szCs w:val="26"/>
        </w:rPr>
        <w:t xml:space="preserve"> внесении изменений в Постановление Администрации ЗАТО г. Железногорск от 08.04.2024 № 549 «О</w:t>
      </w:r>
      <w:r w:rsidRPr="00592C1B">
        <w:rPr>
          <w:sz w:val="26"/>
          <w:szCs w:val="26"/>
        </w:rPr>
        <w:t>б утверждении Порядка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муниципальной организации, образующей социальную инфраструктуру для детей</w:t>
      </w:r>
      <w:r w:rsidR="005B5631" w:rsidRPr="00592C1B">
        <w:rPr>
          <w:sz w:val="26"/>
          <w:szCs w:val="26"/>
        </w:rPr>
        <w:t>, о реорганизации или ликвидации муниципальной образовательной организации</w:t>
      </w:r>
      <w:r w:rsidRPr="00592C1B">
        <w:rPr>
          <w:sz w:val="26"/>
          <w:szCs w:val="26"/>
        </w:rPr>
        <w:t>, включая значения критериев этой оценки, а также порядка формирования и деятельности комиссии по оценке последствий принятия таких решений</w:t>
      </w:r>
      <w:r w:rsidR="00E7011F">
        <w:rPr>
          <w:sz w:val="26"/>
          <w:szCs w:val="26"/>
        </w:rPr>
        <w:t>»</w:t>
      </w:r>
    </w:p>
    <w:p w:rsidR="00256E7C" w:rsidRPr="00592C1B" w:rsidRDefault="00256E7C" w:rsidP="000E29CC">
      <w:pPr>
        <w:widowControl w:val="0"/>
        <w:autoSpaceDE w:val="0"/>
        <w:autoSpaceDN w:val="0"/>
        <w:adjustRightInd w:val="0"/>
        <w:jc w:val="both"/>
        <w:rPr>
          <w:sz w:val="26"/>
          <w:szCs w:val="26"/>
        </w:rPr>
      </w:pPr>
    </w:p>
    <w:p w:rsidR="00256E7C" w:rsidRPr="00592C1B" w:rsidRDefault="00256E7C" w:rsidP="00836B11">
      <w:pPr>
        <w:autoSpaceDE w:val="0"/>
        <w:autoSpaceDN w:val="0"/>
        <w:adjustRightInd w:val="0"/>
        <w:jc w:val="both"/>
        <w:rPr>
          <w:rFonts w:eastAsiaTheme="minorHAnsi"/>
          <w:sz w:val="26"/>
          <w:szCs w:val="26"/>
          <w:lang w:eastAsia="en-US"/>
        </w:rPr>
      </w:pPr>
      <w:r w:rsidRPr="00592C1B">
        <w:rPr>
          <w:sz w:val="26"/>
          <w:szCs w:val="26"/>
        </w:rPr>
        <w:t xml:space="preserve">       </w:t>
      </w:r>
      <w:r w:rsidRPr="00592C1B">
        <w:rPr>
          <w:sz w:val="26"/>
          <w:szCs w:val="26"/>
        </w:rPr>
        <w:tab/>
        <w:t>В соответствии со статьей 13 Федерального закона от 24.07.1998 № 124-ФЗ «Об основных гарантиях прав ребенка</w:t>
      </w:r>
      <w:r w:rsidR="00D2327A" w:rsidRPr="00592C1B">
        <w:rPr>
          <w:sz w:val="26"/>
          <w:szCs w:val="26"/>
        </w:rPr>
        <w:t xml:space="preserve"> в Российской Федерации</w:t>
      </w:r>
      <w:r w:rsidRPr="00592C1B">
        <w:rPr>
          <w:sz w:val="26"/>
          <w:szCs w:val="26"/>
        </w:rPr>
        <w:t xml:space="preserve">», статьей 22 Федерального закона от 29.12.2012 № 273-ФЗ «Об образовании в Российской Федерации», </w:t>
      </w:r>
      <w:r w:rsidR="00A61A2D" w:rsidRPr="00592C1B">
        <w:rPr>
          <w:sz w:val="26"/>
          <w:szCs w:val="26"/>
        </w:rPr>
        <w:t>постановлением Правительства Российской Федерации от </w:t>
      </w:r>
      <w:r w:rsidR="00A61A2D" w:rsidRPr="00592C1B">
        <w:rPr>
          <w:rStyle w:val="a6"/>
          <w:b w:val="0"/>
          <w:sz w:val="26"/>
          <w:szCs w:val="26"/>
        </w:rPr>
        <w:t>24.07.2023 №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w:t>
      </w:r>
      <w:r w:rsidR="00A61A2D">
        <w:rPr>
          <w:rStyle w:val="a6"/>
          <w:b w:val="0"/>
          <w:sz w:val="26"/>
          <w:szCs w:val="26"/>
        </w:rPr>
        <w:t xml:space="preserve"> </w:t>
      </w:r>
      <w:r w:rsidR="00FD6ECF" w:rsidRPr="00592C1B">
        <w:rPr>
          <w:rStyle w:val="a6"/>
          <w:b w:val="0"/>
          <w:sz w:val="26"/>
          <w:szCs w:val="26"/>
        </w:rPr>
        <w:t>руководствуясь</w:t>
      </w:r>
      <w:r w:rsidRPr="00592C1B">
        <w:rPr>
          <w:sz w:val="26"/>
          <w:szCs w:val="26"/>
        </w:rPr>
        <w:t xml:space="preserve"> </w:t>
      </w:r>
      <w:hyperlink r:id="rId10" w:history="1">
        <w:r w:rsidR="00EB358E" w:rsidRPr="00592C1B">
          <w:rPr>
            <w:sz w:val="26"/>
            <w:szCs w:val="26"/>
          </w:rPr>
          <w:t>Уставом</w:t>
        </w:r>
      </w:hyperlink>
      <w:r w:rsidR="00EB358E" w:rsidRPr="00592C1B">
        <w:rPr>
          <w:sz w:val="26"/>
          <w:szCs w:val="26"/>
        </w:rPr>
        <w:t xml:space="preserve"> городского округа «Закрытое административно-территориальное образование Железногорск Красноярского края»</w:t>
      </w:r>
      <w:r w:rsidRPr="00592C1B">
        <w:rPr>
          <w:sz w:val="26"/>
          <w:szCs w:val="26"/>
        </w:rPr>
        <w:t>,</w:t>
      </w:r>
    </w:p>
    <w:p w:rsidR="00256E7C" w:rsidRPr="00592C1B" w:rsidRDefault="00256E7C" w:rsidP="00256E7C">
      <w:pPr>
        <w:pStyle w:val="ConsPlusNormal"/>
        <w:ind w:firstLine="540"/>
        <w:jc w:val="both"/>
        <w:rPr>
          <w:rFonts w:ascii="Times New Roman" w:hAnsi="Times New Roman" w:cs="Times New Roman"/>
          <w:sz w:val="26"/>
          <w:szCs w:val="26"/>
        </w:rPr>
      </w:pPr>
    </w:p>
    <w:p w:rsidR="00256E7C" w:rsidRPr="00592C1B" w:rsidRDefault="00256E7C" w:rsidP="00256E7C">
      <w:pPr>
        <w:widowControl w:val="0"/>
        <w:autoSpaceDE w:val="0"/>
        <w:autoSpaceDN w:val="0"/>
        <w:adjustRightInd w:val="0"/>
        <w:jc w:val="both"/>
        <w:outlineLvl w:val="0"/>
        <w:rPr>
          <w:sz w:val="26"/>
          <w:szCs w:val="26"/>
        </w:rPr>
      </w:pPr>
      <w:r w:rsidRPr="00592C1B">
        <w:rPr>
          <w:sz w:val="26"/>
          <w:szCs w:val="26"/>
        </w:rPr>
        <w:lastRenderedPageBreak/>
        <w:t>ПОСТАНОВЛЯЮ:</w:t>
      </w:r>
    </w:p>
    <w:p w:rsidR="00256E7C" w:rsidRPr="00592C1B" w:rsidRDefault="00256E7C" w:rsidP="005C1E35">
      <w:pPr>
        <w:widowControl w:val="0"/>
        <w:autoSpaceDE w:val="0"/>
        <w:autoSpaceDN w:val="0"/>
        <w:adjustRightInd w:val="0"/>
        <w:outlineLvl w:val="0"/>
        <w:rPr>
          <w:sz w:val="26"/>
          <w:szCs w:val="26"/>
        </w:rPr>
      </w:pPr>
    </w:p>
    <w:p w:rsidR="007E30D2" w:rsidRPr="005C1E35" w:rsidRDefault="00256E7C" w:rsidP="007E30D2">
      <w:pPr>
        <w:pStyle w:val="ConsPlusNormal"/>
        <w:ind w:firstLine="708"/>
        <w:jc w:val="both"/>
        <w:rPr>
          <w:rFonts w:ascii="Times New Roman" w:hAnsi="Times New Roman" w:cs="Times New Roman"/>
          <w:sz w:val="26"/>
          <w:szCs w:val="26"/>
        </w:rPr>
      </w:pPr>
      <w:r w:rsidRPr="005C1E35">
        <w:rPr>
          <w:rFonts w:ascii="Times New Roman" w:hAnsi="Times New Roman" w:cs="Times New Roman"/>
          <w:sz w:val="26"/>
          <w:szCs w:val="26"/>
        </w:rPr>
        <w:t>1.</w:t>
      </w:r>
      <w:r w:rsidRPr="00592C1B">
        <w:rPr>
          <w:sz w:val="26"/>
          <w:szCs w:val="26"/>
        </w:rPr>
        <w:t xml:space="preserve">  </w:t>
      </w:r>
      <w:r w:rsidR="007E30D2">
        <w:rPr>
          <w:rFonts w:ascii="Times New Roman" w:hAnsi="Times New Roman" w:cs="Times New Roman"/>
          <w:sz w:val="26"/>
          <w:szCs w:val="26"/>
        </w:rPr>
        <w:t>Абзац 5</w:t>
      </w:r>
      <w:r w:rsidR="005C1E35" w:rsidRPr="005C1E35">
        <w:rPr>
          <w:rFonts w:ascii="Times New Roman" w:hAnsi="Times New Roman" w:cs="Times New Roman"/>
          <w:sz w:val="26"/>
          <w:szCs w:val="26"/>
        </w:rPr>
        <w:t xml:space="preserve"> </w:t>
      </w:r>
      <w:r w:rsidR="005C1E35">
        <w:rPr>
          <w:rFonts w:ascii="Times New Roman" w:hAnsi="Times New Roman" w:cs="Times New Roman"/>
          <w:sz w:val="26"/>
          <w:szCs w:val="26"/>
        </w:rPr>
        <w:t>Приложения</w:t>
      </w:r>
      <w:r w:rsidR="005C1E35" w:rsidRPr="004E2819">
        <w:rPr>
          <w:rFonts w:ascii="Times New Roman" w:hAnsi="Times New Roman" w:cs="Times New Roman"/>
          <w:sz w:val="26"/>
          <w:szCs w:val="26"/>
        </w:rPr>
        <w:t xml:space="preserve"> 3</w:t>
      </w:r>
      <w:r w:rsidR="005C1E35">
        <w:rPr>
          <w:rFonts w:ascii="Times New Roman" w:hAnsi="Times New Roman" w:cs="Times New Roman"/>
          <w:sz w:val="26"/>
          <w:szCs w:val="26"/>
        </w:rPr>
        <w:t xml:space="preserve"> </w:t>
      </w:r>
      <w:r w:rsidR="005C1E35" w:rsidRPr="004E2819">
        <w:rPr>
          <w:rFonts w:ascii="Times New Roman" w:hAnsi="Times New Roman" w:cs="Times New Roman"/>
          <w:sz w:val="26"/>
          <w:szCs w:val="26"/>
        </w:rPr>
        <w:t>к Порядку проведения оценки последствий</w:t>
      </w:r>
      <w:r w:rsidR="005C1E35">
        <w:rPr>
          <w:rFonts w:ascii="Times New Roman" w:hAnsi="Times New Roman" w:cs="Times New Roman"/>
          <w:sz w:val="26"/>
          <w:szCs w:val="26"/>
        </w:rPr>
        <w:t xml:space="preserve"> </w:t>
      </w:r>
      <w:r w:rsidR="005C1E35" w:rsidRPr="004E2819">
        <w:rPr>
          <w:rFonts w:ascii="Times New Roman" w:hAnsi="Times New Roman" w:cs="Times New Roman"/>
          <w:sz w:val="26"/>
          <w:szCs w:val="26"/>
        </w:rPr>
        <w:t>принятия решения о реконструкции, модернизации, об изменении</w:t>
      </w:r>
      <w:r w:rsidR="005C1E35">
        <w:rPr>
          <w:rFonts w:ascii="Times New Roman" w:hAnsi="Times New Roman" w:cs="Times New Roman"/>
          <w:sz w:val="26"/>
          <w:szCs w:val="26"/>
        </w:rPr>
        <w:t xml:space="preserve"> </w:t>
      </w:r>
      <w:r w:rsidR="005C1E35" w:rsidRPr="004E2819">
        <w:rPr>
          <w:rFonts w:ascii="Times New Roman" w:hAnsi="Times New Roman" w:cs="Times New Roman"/>
          <w:sz w:val="26"/>
          <w:szCs w:val="26"/>
        </w:rPr>
        <w:t>назначения или о ликвидации объекта социальной инфраструктуры</w:t>
      </w:r>
      <w:r w:rsidR="005C1E35">
        <w:rPr>
          <w:rFonts w:ascii="Times New Roman" w:hAnsi="Times New Roman" w:cs="Times New Roman"/>
          <w:sz w:val="26"/>
          <w:szCs w:val="26"/>
        </w:rPr>
        <w:t xml:space="preserve"> </w:t>
      </w:r>
      <w:r w:rsidR="005C1E35" w:rsidRPr="004E2819">
        <w:rPr>
          <w:rFonts w:ascii="Times New Roman" w:hAnsi="Times New Roman" w:cs="Times New Roman"/>
          <w:sz w:val="26"/>
          <w:szCs w:val="26"/>
        </w:rPr>
        <w:t>для детей, являющегося муниципальной собственностью,</w:t>
      </w:r>
      <w:r w:rsidR="005C1E35">
        <w:rPr>
          <w:rFonts w:ascii="Times New Roman" w:hAnsi="Times New Roman" w:cs="Times New Roman"/>
          <w:sz w:val="26"/>
          <w:szCs w:val="26"/>
        </w:rPr>
        <w:t xml:space="preserve"> </w:t>
      </w:r>
      <w:r w:rsidR="005C1E35" w:rsidRPr="004E2819">
        <w:rPr>
          <w:rFonts w:ascii="Times New Roman" w:hAnsi="Times New Roman" w:cs="Times New Roman"/>
          <w:sz w:val="26"/>
          <w:szCs w:val="26"/>
        </w:rPr>
        <w:t>о заключении муниципальной организацией, образующей</w:t>
      </w:r>
      <w:r w:rsidR="005C1E35">
        <w:rPr>
          <w:rFonts w:ascii="Times New Roman" w:hAnsi="Times New Roman" w:cs="Times New Roman"/>
          <w:sz w:val="26"/>
          <w:szCs w:val="26"/>
        </w:rPr>
        <w:t xml:space="preserve"> </w:t>
      </w:r>
      <w:r w:rsidR="005C1E35" w:rsidRPr="004E2819">
        <w:rPr>
          <w:rFonts w:ascii="Times New Roman" w:hAnsi="Times New Roman" w:cs="Times New Roman"/>
          <w:sz w:val="26"/>
          <w:szCs w:val="26"/>
        </w:rPr>
        <w:t>социальную инфраструктуру для детей, договора аренды,</w:t>
      </w:r>
      <w:r w:rsidR="005C1E35">
        <w:rPr>
          <w:rFonts w:ascii="Times New Roman" w:hAnsi="Times New Roman" w:cs="Times New Roman"/>
          <w:sz w:val="26"/>
          <w:szCs w:val="26"/>
        </w:rPr>
        <w:t xml:space="preserve"> </w:t>
      </w:r>
      <w:r w:rsidR="005C1E35" w:rsidRPr="004E2819">
        <w:rPr>
          <w:rFonts w:ascii="Times New Roman" w:hAnsi="Times New Roman" w:cs="Times New Roman"/>
          <w:sz w:val="26"/>
          <w:szCs w:val="26"/>
        </w:rPr>
        <w:t>договора безвозмездного пользования закрепленных за ней</w:t>
      </w:r>
      <w:r w:rsidR="005C1E35">
        <w:rPr>
          <w:rFonts w:ascii="Times New Roman" w:hAnsi="Times New Roman" w:cs="Times New Roman"/>
          <w:sz w:val="26"/>
          <w:szCs w:val="26"/>
        </w:rPr>
        <w:t xml:space="preserve"> </w:t>
      </w:r>
      <w:r w:rsidR="005C1E35" w:rsidRPr="004E2819">
        <w:rPr>
          <w:rFonts w:ascii="Times New Roman" w:hAnsi="Times New Roman" w:cs="Times New Roman"/>
          <w:sz w:val="26"/>
          <w:szCs w:val="26"/>
        </w:rPr>
        <w:t>объектов собственности, о реорганизации или ликвидации</w:t>
      </w:r>
      <w:r w:rsidR="005C1E35">
        <w:rPr>
          <w:rFonts w:ascii="Times New Roman" w:hAnsi="Times New Roman" w:cs="Times New Roman"/>
          <w:sz w:val="26"/>
          <w:szCs w:val="26"/>
        </w:rPr>
        <w:t xml:space="preserve"> </w:t>
      </w:r>
      <w:r w:rsidR="005C1E35" w:rsidRPr="004E2819">
        <w:rPr>
          <w:rFonts w:ascii="Times New Roman" w:hAnsi="Times New Roman" w:cs="Times New Roman"/>
          <w:sz w:val="26"/>
          <w:szCs w:val="26"/>
        </w:rPr>
        <w:t>муниципальной организации, образующей социальную</w:t>
      </w:r>
      <w:r w:rsidR="005C1E35">
        <w:rPr>
          <w:rFonts w:ascii="Times New Roman" w:hAnsi="Times New Roman" w:cs="Times New Roman"/>
          <w:sz w:val="26"/>
          <w:szCs w:val="26"/>
        </w:rPr>
        <w:t xml:space="preserve"> инфраструктуру </w:t>
      </w:r>
      <w:r w:rsidR="005C1E35" w:rsidRPr="004E2819">
        <w:rPr>
          <w:rFonts w:ascii="Times New Roman" w:hAnsi="Times New Roman" w:cs="Times New Roman"/>
          <w:sz w:val="26"/>
          <w:szCs w:val="26"/>
        </w:rPr>
        <w:t>для детей, о реорганизации или ликвидации</w:t>
      </w:r>
      <w:r w:rsidR="005C1E35">
        <w:rPr>
          <w:rFonts w:ascii="Times New Roman" w:hAnsi="Times New Roman" w:cs="Times New Roman"/>
          <w:sz w:val="26"/>
          <w:szCs w:val="26"/>
        </w:rPr>
        <w:t xml:space="preserve"> </w:t>
      </w:r>
      <w:r w:rsidR="005C1E35" w:rsidRPr="004E2819">
        <w:rPr>
          <w:rFonts w:ascii="Times New Roman" w:hAnsi="Times New Roman" w:cs="Times New Roman"/>
          <w:sz w:val="26"/>
          <w:szCs w:val="26"/>
        </w:rPr>
        <w:t>муниципальной образовательной организации,</w:t>
      </w:r>
      <w:r w:rsidR="005C1E35">
        <w:rPr>
          <w:rFonts w:ascii="Times New Roman" w:hAnsi="Times New Roman" w:cs="Times New Roman"/>
          <w:sz w:val="26"/>
          <w:szCs w:val="26"/>
        </w:rPr>
        <w:t xml:space="preserve"> </w:t>
      </w:r>
      <w:r w:rsidR="005C1E35" w:rsidRPr="004E2819">
        <w:rPr>
          <w:rFonts w:ascii="Times New Roman" w:hAnsi="Times New Roman" w:cs="Times New Roman"/>
          <w:sz w:val="26"/>
          <w:szCs w:val="26"/>
        </w:rPr>
        <w:t>включая значения критериев этой оценки, а также порядка</w:t>
      </w:r>
      <w:r w:rsidR="005C1E35">
        <w:rPr>
          <w:rFonts w:ascii="Times New Roman" w:hAnsi="Times New Roman" w:cs="Times New Roman"/>
          <w:sz w:val="26"/>
          <w:szCs w:val="26"/>
        </w:rPr>
        <w:t xml:space="preserve"> </w:t>
      </w:r>
      <w:r w:rsidR="005C1E35" w:rsidRPr="004E2819">
        <w:rPr>
          <w:rFonts w:ascii="Times New Roman" w:hAnsi="Times New Roman" w:cs="Times New Roman"/>
          <w:sz w:val="26"/>
          <w:szCs w:val="26"/>
        </w:rPr>
        <w:t>формирования и деятельности комиссии по оценке последствий</w:t>
      </w:r>
      <w:r w:rsidR="005C1E35">
        <w:rPr>
          <w:rFonts w:ascii="Times New Roman" w:hAnsi="Times New Roman" w:cs="Times New Roman"/>
          <w:sz w:val="26"/>
          <w:szCs w:val="26"/>
        </w:rPr>
        <w:t xml:space="preserve"> принятия таких </w:t>
      </w:r>
      <w:r w:rsidR="005C1E35" w:rsidRPr="004E2819">
        <w:rPr>
          <w:rFonts w:ascii="Times New Roman" w:hAnsi="Times New Roman" w:cs="Times New Roman"/>
          <w:sz w:val="26"/>
          <w:szCs w:val="26"/>
        </w:rPr>
        <w:t>решений</w:t>
      </w:r>
      <w:r w:rsidR="00DD239E">
        <w:rPr>
          <w:rFonts w:ascii="Times New Roman" w:hAnsi="Times New Roman" w:cs="Times New Roman"/>
          <w:sz w:val="26"/>
          <w:szCs w:val="26"/>
        </w:rPr>
        <w:t xml:space="preserve">, </w:t>
      </w:r>
      <w:r w:rsidR="001420AF">
        <w:rPr>
          <w:rFonts w:ascii="Times New Roman" w:hAnsi="Times New Roman" w:cs="Times New Roman"/>
          <w:sz w:val="26"/>
          <w:szCs w:val="26"/>
        </w:rPr>
        <w:t xml:space="preserve">изложить в </w:t>
      </w:r>
      <w:r w:rsidR="001F206A">
        <w:rPr>
          <w:rFonts w:ascii="Times New Roman" w:hAnsi="Times New Roman" w:cs="Times New Roman"/>
          <w:sz w:val="26"/>
          <w:szCs w:val="26"/>
        </w:rPr>
        <w:t>следующей</w:t>
      </w:r>
      <w:r w:rsidR="001420AF">
        <w:rPr>
          <w:rFonts w:ascii="Times New Roman" w:hAnsi="Times New Roman" w:cs="Times New Roman"/>
          <w:sz w:val="26"/>
          <w:szCs w:val="26"/>
        </w:rPr>
        <w:t xml:space="preserve"> редакции:</w:t>
      </w:r>
    </w:p>
    <w:tbl>
      <w:tblPr>
        <w:tblW w:w="9985" w:type="dxa"/>
        <w:tblLayout w:type="fixed"/>
        <w:tblCellMar>
          <w:top w:w="102" w:type="dxa"/>
          <w:left w:w="62" w:type="dxa"/>
          <w:bottom w:w="102" w:type="dxa"/>
          <w:right w:w="62" w:type="dxa"/>
        </w:tblCellMar>
        <w:tblLook w:val="0000"/>
      </w:tblPr>
      <w:tblGrid>
        <w:gridCol w:w="2614"/>
        <w:gridCol w:w="7371"/>
      </w:tblGrid>
      <w:tr w:rsidR="007E30D2" w:rsidRPr="00592C1B" w:rsidTr="0055346E">
        <w:tc>
          <w:tcPr>
            <w:tcW w:w="2614" w:type="dxa"/>
          </w:tcPr>
          <w:p w:rsidR="007E30D2" w:rsidRPr="00592C1B" w:rsidRDefault="007E30D2" w:rsidP="0055346E">
            <w:pPr>
              <w:autoSpaceDE w:val="0"/>
              <w:autoSpaceDN w:val="0"/>
              <w:adjustRightInd w:val="0"/>
              <w:jc w:val="both"/>
              <w:rPr>
                <w:rFonts w:eastAsiaTheme="minorHAnsi"/>
                <w:sz w:val="26"/>
                <w:szCs w:val="26"/>
                <w:lang w:eastAsia="en-US"/>
              </w:rPr>
            </w:pPr>
            <w:r>
              <w:rPr>
                <w:rFonts w:eastAsiaTheme="minorHAnsi"/>
                <w:sz w:val="26"/>
                <w:szCs w:val="26"/>
                <w:lang w:eastAsia="en-US"/>
              </w:rPr>
              <w:t>«Карташов С.А</w:t>
            </w:r>
            <w:r w:rsidRPr="00592C1B">
              <w:rPr>
                <w:rFonts w:eastAsiaTheme="minorHAnsi"/>
                <w:sz w:val="26"/>
                <w:szCs w:val="26"/>
                <w:lang w:eastAsia="en-US"/>
              </w:rPr>
              <w:t>.</w:t>
            </w:r>
          </w:p>
        </w:tc>
        <w:tc>
          <w:tcPr>
            <w:tcW w:w="7371" w:type="dxa"/>
          </w:tcPr>
          <w:p w:rsidR="007E30D2" w:rsidRPr="00592C1B" w:rsidRDefault="007E30D2" w:rsidP="0055346E">
            <w:pPr>
              <w:autoSpaceDE w:val="0"/>
              <w:autoSpaceDN w:val="0"/>
              <w:adjustRightInd w:val="0"/>
              <w:jc w:val="both"/>
              <w:rPr>
                <w:rFonts w:eastAsiaTheme="minorHAnsi"/>
                <w:sz w:val="26"/>
                <w:szCs w:val="26"/>
                <w:lang w:eastAsia="en-US"/>
              </w:rPr>
            </w:pPr>
            <w:r w:rsidRPr="00592C1B">
              <w:rPr>
                <w:rFonts w:eastAsiaTheme="minorHAnsi"/>
                <w:sz w:val="26"/>
                <w:szCs w:val="26"/>
                <w:lang w:eastAsia="en-US"/>
              </w:rPr>
              <w:t xml:space="preserve">- </w:t>
            </w:r>
            <w:r>
              <w:rPr>
                <w:rFonts w:eastAsiaTheme="minorHAnsi"/>
                <w:sz w:val="26"/>
                <w:szCs w:val="26"/>
                <w:lang w:eastAsia="en-US"/>
              </w:rPr>
              <w:t xml:space="preserve">заместитель руководителя МКУ «Управление культуры», секретарь Комиссии </w:t>
            </w:r>
            <w:r w:rsidRPr="00592C1B">
              <w:rPr>
                <w:rFonts w:eastAsiaTheme="minorHAnsi"/>
                <w:sz w:val="26"/>
                <w:szCs w:val="26"/>
                <w:lang w:eastAsia="en-US"/>
              </w:rPr>
              <w:t>(в части принятия решений, касающихся учреждений социальной инфраструктуры для детей, кроме образовательных учреждений);</w:t>
            </w:r>
            <w:r>
              <w:rPr>
                <w:rFonts w:eastAsiaTheme="minorHAnsi"/>
                <w:sz w:val="26"/>
                <w:szCs w:val="26"/>
                <w:lang w:eastAsia="en-US"/>
              </w:rPr>
              <w:t>».</w:t>
            </w:r>
          </w:p>
        </w:tc>
      </w:tr>
    </w:tbl>
    <w:p w:rsidR="001420AF" w:rsidRPr="005C1E35" w:rsidRDefault="001F206A" w:rsidP="001F206A">
      <w:pPr>
        <w:pStyle w:val="ConsPlusNormal"/>
        <w:tabs>
          <w:tab w:val="left" w:pos="1890"/>
        </w:tabs>
        <w:ind w:firstLine="708"/>
        <w:jc w:val="both"/>
        <w:rPr>
          <w:rFonts w:ascii="Times New Roman" w:hAnsi="Times New Roman" w:cs="Times New Roman"/>
          <w:sz w:val="26"/>
          <w:szCs w:val="26"/>
        </w:rPr>
      </w:pPr>
      <w:r>
        <w:rPr>
          <w:rFonts w:ascii="Times New Roman" w:hAnsi="Times New Roman" w:cs="Times New Roman"/>
          <w:sz w:val="26"/>
          <w:szCs w:val="26"/>
        </w:rPr>
        <w:tab/>
      </w:r>
    </w:p>
    <w:p w:rsidR="00FF2103" w:rsidRPr="00592C1B" w:rsidRDefault="001420AF" w:rsidP="00A265A2">
      <w:pPr>
        <w:widowControl w:val="0"/>
        <w:autoSpaceDE w:val="0"/>
        <w:autoSpaceDN w:val="0"/>
        <w:adjustRightInd w:val="0"/>
        <w:ind w:firstLine="708"/>
        <w:jc w:val="both"/>
        <w:rPr>
          <w:sz w:val="26"/>
          <w:szCs w:val="26"/>
        </w:rPr>
      </w:pPr>
      <w:r>
        <w:rPr>
          <w:sz w:val="26"/>
          <w:szCs w:val="26"/>
        </w:rPr>
        <w:t>2</w:t>
      </w:r>
      <w:r w:rsidR="00F50415" w:rsidRPr="00592C1B">
        <w:rPr>
          <w:sz w:val="26"/>
          <w:szCs w:val="26"/>
        </w:rPr>
        <w:t xml:space="preserve">. </w:t>
      </w:r>
      <w:r w:rsidR="00A265A2" w:rsidRPr="00592C1B">
        <w:rPr>
          <w:sz w:val="26"/>
          <w:szCs w:val="26"/>
        </w:rPr>
        <w:t>Отделу управления проектами и документационного, организационного обеспечения деятельности Администрации ЗАТО г. Железногорск (В.Г.</w:t>
      </w:r>
      <w:r w:rsidR="00EB7CE1" w:rsidRPr="00592C1B">
        <w:rPr>
          <w:sz w:val="26"/>
          <w:szCs w:val="26"/>
        </w:rPr>
        <w:t> </w:t>
      </w:r>
      <w:r w:rsidR="00A265A2" w:rsidRPr="00592C1B">
        <w:rPr>
          <w:sz w:val="26"/>
          <w:szCs w:val="26"/>
        </w:rPr>
        <w:t>Винокурова) довести до сведения населения настоящее постановление через газету «Город и горожане».</w:t>
      </w:r>
    </w:p>
    <w:p w:rsidR="0027775A" w:rsidRPr="00592C1B" w:rsidRDefault="001420AF" w:rsidP="0027775A">
      <w:pPr>
        <w:autoSpaceDE w:val="0"/>
        <w:autoSpaceDN w:val="0"/>
        <w:adjustRightInd w:val="0"/>
        <w:ind w:firstLine="709"/>
        <w:jc w:val="both"/>
        <w:rPr>
          <w:sz w:val="26"/>
          <w:szCs w:val="26"/>
        </w:rPr>
      </w:pPr>
      <w:r>
        <w:rPr>
          <w:sz w:val="26"/>
          <w:szCs w:val="26"/>
        </w:rPr>
        <w:t>3</w:t>
      </w:r>
      <w:r w:rsidR="0027775A" w:rsidRPr="00592C1B">
        <w:rPr>
          <w:sz w:val="26"/>
          <w:szCs w:val="26"/>
        </w:rPr>
        <w:t>. Отделу общественных связей Администрации ЗАТО г. Железногорск (И.С. </w:t>
      </w:r>
      <w:r w:rsidR="00E07BE8" w:rsidRPr="00592C1B">
        <w:rPr>
          <w:sz w:val="26"/>
          <w:szCs w:val="26"/>
        </w:rPr>
        <w:t>Архипова</w:t>
      </w:r>
      <w:r w:rsidR="0027775A" w:rsidRPr="00592C1B">
        <w:rPr>
          <w:sz w:val="26"/>
          <w:szCs w:val="26"/>
        </w:rPr>
        <w:t xml:space="preserve">) разместить настоящее постановление на официальном сайте </w:t>
      </w:r>
      <w:r w:rsidR="00C335F3" w:rsidRPr="00592C1B">
        <w:rPr>
          <w:sz w:val="26"/>
          <w:szCs w:val="26"/>
        </w:rPr>
        <w:t>Администрации ЗАТО г. Железногорск</w:t>
      </w:r>
      <w:r w:rsidR="00EB358E" w:rsidRPr="00592C1B">
        <w:rPr>
          <w:sz w:val="26"/>
          <w:szCs w:val="26"/>
        </w:rPr>
        <w:t xml:space="preserve"> </w:t>
      </w:r>
      <w:r w:rsidR="0027775A" w:rsidRPr="00592C1B">
        <w:rPr>
          <w:sz w:val="26"/>
          <w:szCs w:val="26"/>
        </w:rPr>
        <w:t>в информационно-телекоммуникационной сети «Интернет».</w:t>
      </w:r>
    </w:p>
    <w:p w:rsidR="0027775A" w:rsidRPr="00592C1B" w:rsidRDefault="001420AF" w:rsidP="0027775A">
      <w:pPr>
        <w:autoSpaceDE w:val="0"/>
        <w:autoSpaceDN w:val="0"/>
        <w:adjustRightInd w:val="0"/>
        <w:ind w:firstLine="709"/>
        <w:jc w:val="both"/>
        <w:rPr>
          <w:sz w:val="26"/>
          <w:szCs w:val="26"/>
        </w:rPr>
      </w:pPr>
      <w:r>
        <w:rPr>
          <w:sz w:val="26"/>
          <w:szCs w:val="26"/>
        </w:rPr>
        <w:t>4</w:t>
      </w:r>
      <w:r w:rsidR="0027775A" w:rsidRPr="00592C1B">
        <w:rPr>
          <w:sz w:val="26"/>
          <w:szCs w:val="26"/>
        </w:rPr>
        <w:t xml:space="preserve">. Контроль над исполнением настоящего постановления </w:t>
      </w:r>
      <w:r w:rsidR="00C725D0" w:rsidRPr="00592C1B">
        <w:rPr>
          <w:sz w:val="26"/>
          <w:szCs w:val="26"/>
        </w:rPr>
        <w:t xml:space="preserve">возложить на </w:t>
      </w:r>
      <w:r w:rsidR="00E86F45" w:rsidRPr="00592C1B">
        <w:rPr>
          <w:sz w:val="26"/>
          <w:szCs w:val="26"/>
        </w:rPr>
        <w:t xml:space="preserve">исполняющего обязанности </w:t>
      </w:r>
      <w:r w:rsidR="00C725D0" w:rsidRPr="00592C1B">
        <w:rPr>
          <w:sz w:val="26"/>
          <w:szCs w:val="26"/>
        </w:rPr>
        <w:t xml:space="preserve">заместителя Главы ЗАТО г. Железногорск по социальным вопросам </w:t>
      </w:r>
      <w:r w:rsidR="00683C3E" w:rsidRPr="00592C1B">
        <w:rPr>
          <w:sz w:val="26"/>
          <w:szCs w:val="26"/>
        </w:rPr>
        <w:t>Ю.А. Грудинину</w:t>
      </w:r>
      <w:r w:rsidR="00C725D0" w:rsidRPr="00592C1B">
        <w:rPr>
          <w:sz w:val="26"/>
          <w:szCs w:val="26"/>
        </w:rPr>
        <w:t>.</w:t>
      </w:r>
    </w:p>
    <w:p w:rsidR="0027775A" w:rsidRPr="00592C1B" w:rsidRDefault="001420AF" w:rsidP="0027775A">
      <w:pPr>
        <w:autoSpaceDE w:val="0"/>
        <w:autoSpaceDN w:val="0"/>
        <w:adjustRightInd w:val="0"/>
        <w:ind w:firstLine="709"/>
        <w:jc w:val="both"/>
        <w:rPr>
          <w:sz w:val="26"/>
          <w:szCs w:val="26"/>
        </w:rPr>
      </w:pPr>
      <w:r>
        <w:rPr>
          <w:sz w:val="26"/>
          <w:szCs w:val="26"/>
        </w:rPr>
        <w:t>5</w:t>
      </w:r>
      <w:r w:rsidR="0027775A" w:rsidRPr="00592C1B">
        <w:rPr>
          <w:sz w:val="26"/>
          <w:szCs w:val="26"/>
        </w:rPr>
        <w:t>. Настоящее постановление вступает в силу после его официального опубликования.</w:t>
      </w:r>
    </w:p>
    <w:p w:rsidR="0027775A" w:rsidRPr="00592C1B" w:rsidRDefault="0027775A" w:rsidP="0027775A">
      <w:pPr>
        <w:autoSpaceDE w:val="0"/>
        <w:autoSpaceDN w:val="0"/>
        <w:adjustRightInd w:val="0"/>
        <w:ind w:firstLine="709"/>
        <w:jc w:val="both"/>
        <w:rPr>
          <w:sz w:val="26"/>
          <w:szCs w:val="26"/>
        </w:rPr>
      </w:pPr>
    </w:p>
    <w:p w:rsidR="003049A4" w:rsidRPr="00592C1B" w:rsidRDefault="003049A4" w:rsidP="0027775A">
      <w:pPr>
        <w:autoSpaceDE w:val="0"/>
        <w:autoSpaceDN w:val="0"/>
        <w:adjustRightInd w:val="0"/>
        <w:ind w:firstLine="709"/>
        <w:jc w:val="both"/>
        <w:rPr>
          <w:sz w:val="26"/>
          <w:szCs w:val="26"/>
        </w:rPr>
      </w:pPr>
    </w:p>
    <w:p w:rsidR="00DB5EFF" w:rsidRPr="00592C1B" w:rsidRDefault="005E6BD2" w:rsidP="00DB5EFF">
      <w:pPr>
        <w:autoSpaceDE w:val="0"/>
        <w:autoSpaceDN w:val="0"/>
        <w:adjustRightInd w:val="0"/>
        <w:rPr>
          <w:sz w:val="26"/>
          <w:szCs w:val="26"/>
        </w:rPr>
      </w:pPr>
      <w:r w:rsidRPr="00592C1B">
        <w:rPr>
          <w:sz w:val="26"/>
          <w:szCs w:val="26"/>
        </w:rPr>
        <w:t>Глава</w:t>
      </w:r>
      <w:r w:rsidR="00DB5EFF" w:rsidRPr="00592C1B">
        <w:rPr>
          <w:sz w:val="26"/>
          <w:szCs w:val="26"/>
        </w:rPr>
        <w:t xml:space="preserve"> ЗАТО г. Железногорск                               </w:t>
      </w:r>
      <w:r w:rsidR="0066755F" w:rsidRPr="00592C1B">
        <w:rPr>
          <w:sz w:val="26"/>
          <w:szCs w:val="26"/>
        </w:rPr>
        <w:t xml:space="preserve">                               </w:t>
      </w:r>
      <w:r w:rsidR="00592C1B">
        <w:rPr>
          <w:sz w:val="26"/>
          <w:szCs w:val="26"/>
        </w:rPr>
        <w:t xml:space="preserve">          </w:t>
      </w:r>
      <w:r w:rsidR="00870596" w:rsidRPr="00592C1B">
        <w:rPr>
          <w:sz w:val="26"/>
          <w:szCs w:val="26"/>
        </w:rPr>
        <w:t xml:space="preserve"> </w:t>
      </w:r>
      <w:r w:rsidR="0066755F" w:rsidRPr="00592C1B">
        <w:rPr>
          <w:sz w:val="26"/>
          <w:szCs w:val="26"/>
        </w:rPr>
        <w:t>Д.М. Чернятин</w:t>
      </w:r>
    </w:p>
    <w:p w:rsidR="005107C7" w:rsidRPr="00592C1B" w:rsidRDefault="005107C7">
      <w:pPr>
        <w:spacing w:after="200" w:line="276" w:lineRule="auto"/>
        <w:rPr>
          <w:sz w:val="26"/>
          <w:szCs w:val="26"/>
        </w:rPr>
      </w:pPr>
    </w:p>
    <w:sectPr w:rsidR="005107C7" w:rsidRPr="00592C1B" w:rsidSect="0018300C">
      <w:headerReference w:type="even" r:id="rId11"/>
      <w:headerReference w:type="default" r:id="rId12"/>
      <w:pgSz w:w="11905" w:h="16838"/>
      <w:pgMar w:top="851" w:right="737" w:bottom="1134" w:left="1418"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8A8" w:rsidRDefault="00EF08A8">
      <w:r>
        <w:separator/>
      </w:r>
    </w:p>
  </w:endnote>
  <w:endnote w:type="continuationSeparator" w:id="0">
    <w:p w:rsidR="00EF08A8" w:rsidRDefault="00EF08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8A8" w:rsidRDefault="00EF08A8">
      <w:r>
        <w:separator/>
      </w:r>
    </w:p>
  </w:footnote>
  <w:footnote w:type="continuationSeparator" w:id="0">
    <w:p w:rsidR="00EF08A8" w:rsidRDefault="00EF08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39E" w:rsidRDefault="00577609" w:rsidP="00185C10">
    <w:pPr>
      <w:pStyle w:val="a3"/>
      <w:framePr w:wrap="around" w:vAnchor="text" w:hAnchor="margin" w:xAlign="center" w:y="1"/>
      <w:rPr>
        <w:rStyle w:val="a5"/>
      </w:rPr>
    </w:pPr>
    <w:r>
      <w:rPr>
        <w:rStyle w:val="a5"/>
      </w:rPr>
      <w:fldChar w:fldCharType="begin"/>
    </w:r>
    <w:r w:rsidR="00DD239E">
      <w:rPr>
        <w:rStyle w:val="a5"/>
      </w:rPr>
      <w:instrText xml:space="preserve">PAGE  </w:instrText>
    </w:r>
    <w:r>
      <w:rPr>
        <w:rStyle w:val="a5"/>
      </w:rPr>
      <w:fldChar w:fldCharType="end"/>
    </w:r>
  </w:p>
  <w:p w:rsidR="00DD239E" w:rsidRDefault="00DD239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22783"/>
      <w:docPartObj>
        <w:docPartGallery w:val="Page Numbers (Top of Page)"/>
        <w:docPartUnique/>
      </w:docPartObj>
    </w:sdtPr>
    <w:sdtContent>
      <w:p w:rsidR="00DD239E" w:rsidRDefault="00577609">
        <w:pPr>
          <w:pStyle w:val="a3"/>
          <w:jc w:val="center"/>
        </w:pPr>
        <w:fldSimple w:instr="PAGE   \* MERGEFORMAT">
          <w:r w:rsidR="00E01B0F">
            <w:rPr>
              <w:noProof/>
            </w:rPr>
            <w:t>2</w:t>
          </w:r>
        </w:fldSimple>
      </w:p>
    </w:sdtContent>
  </w:sdt>
  <w:p w:rsidR="00DD239E" w:rsidRDefault="00DD239E">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characterSpacingControl w:val="doNotCompress"/>
  <w:footnotePr>
    <w:footnote w:id="-1"/>
    <w:footnote w:id="0"/>
  </w:footnotePr>
  <w:endnotePr>
    <w:endnote w:id="-1"/>
    <w:endnote w:id="0"/>
  </w:endnotePr>
  <w:compat/>
  <w:rsids>
    <w:rsidRoot w:val="0022456A"/>
    <w:rsid w:val="00001618"/>
    <w:rsid w:val="00010784"/>
    <w:rsid w:val="000117E4"/>
    <w:rsid w:val="000224E5"/>
    <w:rsid w:val="00032012"/>
    <w:rsid w:val="00033317"/>
    <w:rsid w:val="0003384A"/>
    <w:rsid w:val="00040FBA"/>
    <w:rsid w:val="000439AB"/>
    <w:rsid w:val="00046F06"/>
    <w:rsid w:val="00054F96"/>
    <w:rsid w:val="00061C26"/>
    <w:rsid w:val="00061F0D"/>
    <w:rsid w:val="00070AAA"/>
    <w:rsid w:val="00070F19"/>
    <w:rsid w:val="00073889"/>
    <w:rsid w:val="00075FAF"/>
    <w:rsid w:val="000879A4"/>
    <w:rsid w:val="000A7D5A"/>
    <w:rsid w:val="000B1C2E"/>
    <w:rsid w:val="000B56B9"/>
    <w:rsid w:val="000B69CA"/>
    <w:rsid w:val="000B6B4F"/>
    <w:rsid w:val="000C023A"/>
    <w:rsid w:val="000C6999"/>
    <w:rsid w:val="000D17E3"/>
    <w:rsid w:val="000E29CC"/>
    <w:rsid w:val="000E2D2C"/>
    <w:rsid w:val="000E41AE"/>
    <w:rsid w:val="000F320F"/>
    <w:rsid w:val="000F3F41"/>
    <w:rsid w:val="000F7248"/>
    <w:rsid w:val="00101133"/>
    <w:rsid w:val="00110DCD"/>
    <w:rsid w:val="00112E4A"/>
    <w:rsid w:val="00130A20"/>
    <w:rsid w:val="001315B4"/>
    <w:rsid w:val="001420AF"/>
    <w:rsid w:val="00144BC4"/>
    <w:rsid w:val="00150C60"/>
    <w:rsid w:val="001579F6"/>
    <w:rsid w:val="00160C59"/>
    <w:rsid w:val="00170BFC"/>
    <w:rsid w:val="00173250"/>
    <w:rsid w:val="00174682"/>
    <w:rsid w:val="001827F8"/>
    <w:rsid w:val="0018300C"/>
    <w:rsid w:val="00184508"/>
    <w:rsid w:val="00185C10"/>
    <w:rsid w:val="00191863"/>
    <w:rsid w:val="00193A6D"/>
    <w:rsid w:val="001A0169"/>
    <w:rsid w:val="001A2083"/>
    <w:rsid w:val="001A3ED0"/>
    <w:rsid w:val="001B1F8A"/>
    <w:rsid w:val="001B218A"/>
    <w:rsid w:val="001C3032"/>
    <w:rsid w:val="001C5FB6"/>
    <w:rsid w:val="001D2F61"/>
    <w:rsid w:val="001D58AC"/>
    <w:rsid w:val="001E2D3E"/>
    <w:rsid w:val="001E7925"/>
    <w:rsid w:val="001F206A"/>
    <w:rsid w:val="0020631B"/>
    <w:rsid w:val="00212F7F"/>
    <w:rsid w:val="00217298"/>
    <w:rsid w:val="0022456A"/>
    <w:rsid w:val="002359BD"/>
    <w:rsid w:val="002408FF"/>
    <w:rsid w:val="0024301E"/>
    <w:rsid w:val="00244FC8"/>
    <w:rsid w:val="00251806"/>
    <w:rsid w:val="0025399D"/>
    <w:rsid w:val="00256AE4"/>
    <w:rsid w:val="00256E7C"/>
    <w:rsid w:val="00261C85"/>
    <w:rsid w:val="002675D0"/>
    <w:rsid w:val="00267BD9"/>
    <w:rsid w:val="0027775A"/>
    <w:rsid w:val="00280BF6"/>
    <w:rsid w:val="002920C3"/>
    <w:rsid w:val="002929D1"/>
    <w:rsid w:val="00293173"/>
    <w:rsid w:val="002941C0"/>
    <w:rsid w:val="0029436C"/>
    <w:rsid w:val="00294771"/>
    <w:rsid w:val="0029767E"/>
    <w:rsid w:val="002A1EFC"/>
    <w:rsid w:val="002B2CD4"/>
    <w:rsid w:val="002B5A6F"/>
    <w:rsid w:val="002B5C4D"/>
    <w:rsid w:val="002D0D6E"/>
    <w:rsid w:val="002D167B"/>
    <w:rsid w:val="002D29A8"/>
    <w:rsid w:val="002D421A"/>
    <w:rsid w:val="002E6502"/>
    <w:rsid w:val="002F600A"/>
    <w:rsid w:val="003049A4"/>
    <w:rsid w:val="00305E01"/>
    <w:rsid w:val="003070F1"/>
    <w:rsid w:val="00314CF1"/>
    <w:rsid w:val="003252B1"/>
    <w:rsid w:val="00325951"/>
    <w:rsid w:val="003304CC"/>
    <w:rsid w:val="00330743"/>
    <w:rsid w:val="0033083D"/>
    <w:rsid w:val="0033430A"/>
    <w:rsid w:val="00337970"/>
    <w:rsid w:val="00343116"/>
    <w:rsid w:val="00345729"/>
    <w:rsid w:val="00353F39"/>
    <w:rsid w:val="00354E4C"/>
    <w:rsid w:val="00356815"/>
    <w:rsid w:val="0037213E"/>
    <w:rsid w:val="003755D0"/>
    <w:rsid w:val="003758A3"/>
    <w:rsid w:val="003B494E"/>
    <w:rsid w:val="003D0D8D"/>
    <w:rsid w:val="003D4C47"/>
    <w:rsid w:val="003E6E58"/>
    <w:rsid w:val="003E7AFA"/>
    <w:rsid w:val="003F3B29"/>
    <w:rsid w:val="003F6FB0"/>
    <w:rsid w:val="003F7B1E"/>
    <w:rsid w:val="00400724"/>
    <w:rsid w:val="00400A8B"/>
    <w:rsid w:val="0040136B"/>
    <w:rsid w:val="0041790E"/>
    <w:rsid w:val="0043006C"/>
    <w:rsid w:val="004318AB"/>
    <w:rsid w:val="0043285C"/>
    <w:rsid w:val="00437012"/>
    <w:rsid w:val="00440CF6"/>
    <w:rsid w:val="00464DEA"/>
    <w:rsid w:val="00466DE5"/>
    <w:rsid w:val="00471860"/>
    <w:rsid w:val="00476C48"/>
    <w:rsid w:val="00481C36"/>
    <w:rsid w:val="004825DF"/>
    <w:rsid w:val="00483364"/>
    <w:rsid w:val="004A2C38"/>
    <w:rsid w:val="004A47DA"/>
    <w:rsid w:val="004B271A"/>
    <w:rsid w:val="004B6A74"/>
    <w:rsid w:val="004B720B"/>
    <w:rsid w:val="004C0497"/>
    <w:rsid w:val="004C2611"/>
    <w:rsid w:val="004C2E20"/>
    <w:rsid w:val="004C5864"/>
    <w:rsid w:val="004D189D"/>
    <w:rsid w:val="004D32A6"/>
    <w:rsid w:val="004D41C3"/>
    <w:rsid w:val="004D72EF"/>
    <w:rsid w:val="004E1F58"/>
    <w:rsid w:val="004E2819"/>
    <w:rsid w:val="004E7815"/>
    <w:rsid w:val="004F7D99"/>
    <w:rsid w:val="005049DB"/>
    <w:rsid w:val="005071F0"/>
    <w:rsid w:val="005107C7"/>
    <w:rsid w:val="005170CD"/>
    <w:rsid w:val="00524562"/>
    <w:rsid w:val="005260C7"/>
    <w:rsid w:val="0053083F"/>
    <w:rsid w:val="00533937"/>
    <w:rsid w:val="00533BC0"/>
    <w:rsid w:val="00536E4D"/>
    <w:rsid w:val="005407B2"/>
    <w:rsid w:val="005458CE"/>
    <w:rsid w:val="00551435"/>
    <w:rsid w:val="0056020B"/>
    <w:rsid w:val="00560269"/>
    <w:rsid w:val="00563755"/>
    <w:rsid w:val="00564F61"/>
    <w:rsid w:val="0057121C"/>
    <w:rsid w:val="00577609"/>
    <w:rsid w:val="00582496"/>
    <w:rsid w:val="00583DE3"/>
    <w:rsid w:val="00592C1B"/>
    <w:rsid w:val="005930DC"/>
    <w:rsid w:val="005A2588"/>
    <w:rsid w:val="005A2D2F"/>
    <w:rsid w:val="005A756A"/>
    <w:rsid w:val="005B1927"/>
    <w:rsid w:val="005B5631"/>
    <w:rsid w:val="005C1E35"/>
    <w:rsid w:val="005C58A3"/>
    <w:rsid w:val="005C5F7E"/>
    <w:rsid w:val="005C6877"/>
    <w:rsid w:val="005D20A5"/>
    <w:rsid w:val="005D5083"/>
    <w:rsid w:val="005D57B2"/>
    <w:rsid w:val="005D74AB"/>
    <w:rsid w:val="005E480B"/>
    <w:rsid w:val="005E6BD2"/>
    <w:rsid w:val="005E7D8F"/>
    <w:rsid w:val="005F1CBB"/>
    <w:rsid w:val="005F2593"/>
    <w:rsid w:val="005F2D4B"/>
    <w:rsid w:val="005F3490"/>
    <w:rsid w:val="005F3D12"/>
    <w:rsid w:val="005F53E3"/>
    <w:rsid w:val="005F713E"/>
    <w:rsid w:val="00611676"/>
    <w:rsid w:val="00612BFB"/>
    <w:rsid w:val="00625491"/>
    <w:rsid w:val="00643E3B"/>
    <w:rsid w:val="006445C3"/>
    <w:rsid w:val="006448BE"/>
    <w:rsid w:val="00645962"/>
    <w:rsid w:val="006520C1"/>
    <w:rsid w:val="00660D87"/>
    <w:rsid w:val="00662713"/>
    <w:rsid w:val="0066755F"/>
    <w:rsid w:val="00667C59"/>
    <w:rsid w:val="00683745"/>
    <w:rsid w:val="00683C3E"/>
    <w:rsid w:val="00687F3D"/>
    <w:rsid w:val="006A65B1"/>
    <w:rsid w:val="006B7EBB"/>
    <w:rsid w:val="006C3ADE"/>
    <w:rsid w:val="006D0908"/>
    <w:rsid w:val="006D0F2F"/>
    <w:rsid w:val="006D109D"/>
    <w:rsid w:val="006D7525"/>
    <w:rsid w:val="006E355D"/>
    <w:rsid w:val="006F3577"/>
    <w:rsid w:val="006F3B32"/>
    <w:rsid w:val="006F6612"/>
    <w:rsid w:val="006F6655"/>
    <w:rsid w:val="0070265C"/>
    <w:rsid w:val="00714FFB"/>
    <w:rsid w:val="007346DB"/>
    <w:rsid w:val="00740457"/>
    <w:rsid w:val="007419FD"/>
    <w:rsid w:val="007502E8"/>
    <w:rsid w:val="00753073"/>
    <w:rsid w:val="0076236E"/>
    <w:rsid w:val="00773977"/>
    <w:rsid w:val="007844E5"/>
    <w:rsid w:val="007849AF"/>
    <w:rsid w:val="0079734D"/>
    <w:rsid w:val="00797BC2"/>
    <w:rsid w:val="007A765E"/>
    <w:rsid w:val="007B2BFA"/>
    <w:rsid w:val="007B40AA"/>
    <w:rsid w:val="007C19A4"/>
    <w:rsid w:val="007C43B7"/>
    <w:rsid w:val="007C577C"/>
    <w:rsid w:val="007E25AA"/>
    <w:rsid w:val="007E30D2"/>
    <w:rsid w:val="007F0035"/>
    <w:rsid w:val="007F4D4F"/>
    <w:rsid w:val="007F7988"/>
    <w:rsid w:val="008101D7"/>
    <w:rsid w:val="008217BE"/>
    <w:rsid w:val="0082720A"/>
    <w:rsid w:val="00836B11"/>
    <w:rsid w:val="00837FC8"/>
    <w:rsid w:val="00852F4E"/>
    <w:rsid w:val="00855A08"/>
    <w:rsid w:val="00856590"/>
    <w:rsid w:val="00865909"/>
    <w:rsid w:val="00865F7F"/>
    <w:rsid w:val="00870596"/>
    <w:rsid w:val="00871A33"/>
    <w:rsid w:val="00877846"/>
    <w:rsid w:val="00883F73"/>
    <w:rsid w:val="00887119"/>
    <w:rsid w:val="00887255"/>
    <w:rsid w:val="0089236F"/>
    <w:rsid w:val="008A27D0"/>
    <w:rsid w:val="008A714D"/>
    <w:rsid w:val="008B0D55"/>
    <w:rsid w:val="008B17D0"/>
    <w:rsid w:val="008C28FC"/>
    <w:rsid w:val="008C2CAA"/>
    <w:rsid w:val="008D264D"/>
    <w:rsid w:val="008E051E"/>
    <w:rsid w:val="008E51FA"/>
    <w:rsid w:val="008E713E"/>
    <w:rsid w:val="008F06B9"/>
    <w:rsid w:val="008F169A"/>
    <w:rsid w:val="008F2F8F"/>
    <w:rsid w:val="0090338B"/>
    <w:rsid w:val="00910A57"/>
    <w:rsid w:val="0091760C"/>
    <w:rsid w:val="009179AD"/>
    <w:rsid w:val="00923447"/>
    <w:rsid w:val="00923C65"/>
    <w:rsid w:val="00925385"/>
    <w:rsid w:val="00937DFF"/>
    <w:rsid w:val="00941B95"/>
    <w:rsid w:val="009516D5"/>
    <w:rsid w:val="00952C51"/>
    <w:rsid w:val="009617FA"/>
    <w:rsid w:val="00977059"/>
    <w:rsid w:val="00981EB4"/>
    <w:rsid w:val="009855A8"/>
    <w:rsid w:val="009916F1"/>
    <w:rsid w:val="009A1EAD"/>
    <w:rsid w:val="009A5382"/>
    <w:rsid w:val="009A5B64"/>
    <w:rsid w:val="009B277F"/>
    <w:rsid w:val="009B6611"/>
    <w:rsid w:val="009D1D4F"/>
    <w:rsid w:val="009D688A"/>
    <w:rsid w:val="009E17E5"/>
    <w:rsid w:val="009F42B8"/>
    <w:rsid w:val="009F5F94"/>
    <w:rsid w:val="00A00365"/>
    <w:rsid w:val="00A03BCC"/>
    <w:rsid w:val="00A046A9"/>
    <w:rsid w:val="00A1339E"/>
    <w:rsid w:val="00A218A3"/>
    <w:rsid w:val="00A21BF1"/>
    <w:rsid w:val="00A23270"/>
    <w:rsid w:val="00A265A2"/>
    <w:rsid w:val="00A376BB"/>
    <w:rsid w:val="00A41B54"/>
    <w:rsid w:val="00A449E2"/>
    <w:rsid w:val="00A47F44"/>
    <w:rsid w:val="00A54625"/>
    <w:rsid w:val="00A55853"/>
    <w:rsid w:val="00A573C4"/>
    <w:rsid w:val="00A6136E"/>
    <w:rsid w:val="00A61A2D"/>
    <w:rsid w:val="00A73A7E"/>
    <w:rsid w:val="00A814DA"/>
    <w:rsid w:val="00A857A4"/>
    <w:rsid w:val="00A946FC"/>
    <w:rsid w:val="00A9748E"/>
    <w:rsid w:val="00AB6B81"/>
    <w:rsid w:val="00AC64EA"/>
    <w:rsid w:val="00AD5D94"/>
    <w:rsid w:val="00AD73A8"/>
    <w:rsid w:val="00AF478D"/>
    <w:rsid w:val="00AF6589"/>
    <w:rsid w:val="00B0365D"/>
    <w:rsid w:val="00B07B19"/>
    <w:rsid w:val="00B20CB7"/>
    <w:rsid w:val="00B2707F"/>
    <w:rsid w:val="00B34675"/>
    <w:rsid w:val="00B36C1A"/>
    <w:rsid w:val="00B4421B"/>
    <w:rsid w:val="00B512F2"/>
    <w:rsid w:val="00B52B18"/>
    <w:rsid w:val="00B52B8B"/>
    <w:rsid w:val="00B6686B"/>
    <w:rsid w:val="00B7092E"/>
    <w:rsid w:val="00B7558D"/>
    <w:rsid w:val="00B8210F"/>
    <w:rsid w:val="00B836FC"/>
    <w:rsid w:val="00B856FB"/>
    <w:rsid w:val="00B91700"/>
    <w:rsid w:val="00BB3F42"/>
    <w:rsid w:val="00BB7108"/>
    <w:rsid w:val="00BC26ED"/>
    <w:rsid w:val="00BC370F"/>
    <w:rsid w:val="00BC6282"/>
    <w:rsid w:val="00BD2102"/>
    <w:rsid w:val="00BD6CEE"/>
    <w:rsid w:val="00BE0B44"/>
    <w:rsid w:val="00BE3A6C"/>
    <w:rsid w:val="00BE47ED"/>
    <w:rsid w:val="00BE4B8B"/>
    <w:rsid w:val="00BE542E"/>
    <w:rsid w:val="00BF2DF0"/>
    <w:rsid w:val="00BF54C3"/>
    <w:rsid w:val="00BF624B"/>
    <w:rsid w:val="00C06BB8"/>
    <w:rsid w:val="00C13DBD"/>
    <w:rsid w:val="00C13FE3"/>
    <w:rsid w:val="00C14C23"/>
    <w:rsid w:val="00C155E2"/>
    <w:rsid w:val="00C21949"/>
    <w:rsid w:val="00C335F3"/>
    <w:rsid w:val="00C33EDD"/>
    <w:rsid w:val="00C3485F"/>
    <w:rsid w:val="00C43546"/>
    <w:rsid w:val="00C51804"/>
    <w:rsid w:val="00C55208"/>
    <w:rsid w:val="00C610F2"/>
    <w:rsid w:val="00C616D9"/>
    <w:rsid w:val="00C61846"/>
    <w:rsid w:val="00C62893"/>
    <w:rsid w:val="00C63450"/>
    <w:rsid w:val="00C725D0"/>
    <w:rsid w:val="00C75AA9"/>
    <w:rsid w:val="00C87C76"/>
    <w:rsid w:val="00C905BF"/>
    <w:rsid w:val="00C95EB5"/>
    <w:rsid w:val="00CA2F8C"/>
    <w:rsid w:val="00CB7662"/>
    <w:rsid w:val="00CC434E"/>
    <w:rsid w:val="00CC4948"/>
    <w:rsid w:val="00CC5D32"/>
    <w:rsid w:val="00CC5FFD"/>
    <w:rsid w:val="00CD017A"/>
    <w:rsid w:val="00CD5532"/>
    <w:rsid w:val="00CF110A"/>
    <w:rsid w:val="00CF4624"/>
    <w:rsid w:val="00D02ECE"/>
    <w:rsid w:val="00D074A3"/>
    <w:rsid w:val="00D11D60"/>
    <w:rsid w:val="00D15AD9"/>
    <w:rsid w:val="00D15D31"/>
    <w:rsid w:val="00D2327A"/>
    <w:rsid w:val="00D26443"/>
    <w:rsid w:val="00D31E36"/>
    <w:rsid w:val="00D41DB0"/>
    <w:rsid w:val="00D53D55"/>
    <w:rsid w:val="00D71A31"/>
    <w:rsid w:val="00D77168"/>
    <w:rsid w:val="00D8129C"/>
    <w:rsid w:val="00D9014B"/>
    <w:rsid w:val="00D93008"/>
    <w:rsid w:val="00D97645"/>
    <w:rsid w:val="00DA02C6"/>
    <w:rsid w:val="00DA3662"/>
    <w:rsid w:val="00DA44B9"/>
    <w:rsid w:val="00DB3441"/>
    <w:rsid w:val="00DB5CD9"/>
    <w:rsid w:val="00DB5EFF"/>
    <w:rsid w:val="00DC1D2A"/>
    <w:rsid w:val="00DC53F7"/>
    <w:rsid w:val="00DD239E"/>
    <w:rsid w:val="00DE13A3"/>
    <w:rsid w:val="00DF08B2"/>
    <w:rsid w:val="00DF609E"/>
    <w:rsid w:val="00E01B0F"/>
    <w:rsid w:val="00E04D4D"/>
    <w:rsid w:val="00E05257"/>
    <w:rsid w:val="00E07BE8"/>
    <w:rsid w:val="00E11A69"/>
    <w:rsid w:val="00E21551"/>
    <w:rsid w:val="00E21BA2"/>
    <w:rsid w:val="00E25F3A"/>
    <w:rsid w:val="00E318BC"/>
    <w:rsid w:val="00E41025"/>
    <w:rsid w:val="00E42F36"/>
    <w:rsid w:val="00E436A2"/>
    <w:rsid w:val="00E6029A"/>
    <w:rsid w:val="00E602D4"/>
    <w:rsid w:val="00E659F5"/>
    <w:rsid w:val="00E7011F"/>
    <w:rsid w:val="00E74A9F"/>
    <w:rsid w:val="00E7588E"/>
    <w:rsid w:val="00E85F7B"/>
    <w:rsid w:val="00E86F45"/>
    <w:rsid w:val="00E913CF"/>
    <w:rsid w:val="00E93306"/>
    <w:rsid w:val="00E939CE"/>
    <w:rsid w:val="00EB00C3"/>
    <w:rsid w:val="00EB13AD"/>
    <w:rsid w:val="00EB358E"/>
    <w:rsid w:val="00EB5802"/>
    <w:rsid w:val="00EB7CE1"/>
    <w:rsid w:val="00EC24B3"/>
    <w:rsid w:val="00EC55D7"/>
    <w:rsid w:val="00ED65BF"/>
    <w:rsid w:val="00EE1DA5"/>
    <w:rsid w:val="00EE413C"/>
    <w:rsid w:val="00EF08A8"/>
    <w:rsid w:val="00F14378"/>
    <w:rsid w:val="00F30407"/>
    <w:rsid w:val="00F31E52"/>
    <w:rsid w:val="00F33352"/>
    <w:rsid w:val="00F34672"/>
    <w:rsid w:val="00F45B48"/>
    <w:rsid w:val="00F464B2"/>
    <w:rsid w:val="00F50415"/>
    <w:rsid w:val="00F53DA2"/>
    <w:rsid w:val="00F54E8A"/>
    <w:rsid w:val="00F96892"/>
    <w:rsid w:val="00F96DC5"/>
    <w:rsid w:val="00FA3EC2"/>
    <w:rsid w:val="00FA675D"/>
    <w:rsid w:val="00FA7364"/>
    <w:rsid w:val="00FB20FF"/>
    <w:rsid w:val="00FB30E2"/>
    <w:rsid w:val="00FB546A"/>
    <w:rsid w:val="00FB72C1"/>
    <w:rsid w:val="00FC15C1"/>
    <w:rsid w:val="00FC5B5D"/>
    <w:rsid w:val="00FC6B90"/>
    <w:rsid w:val="00FD0198"/>
    <w:rsid w:val="00FD3C63"/>
    <w:rsid w:val="00FD4141"/>
    <w:rsid w:val="00FD6101"/>
    <w:rsid w:val="00FD6ECF"/>
    <w:rsid w:val="00FE009A"/>
    <w:rsid w:val="00FE0633"/>
    <w:rsid w:val="00FE29A0"/>
    <w:rsid w:val="00FF21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E7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56E7C"/>
    <w:pPr>
      <w:keepNext/>
      <w:framePr w:w="4401" w:h="1873" w:hSpace="180" w:wrap="around" w:vAnchor="text" w:hAnchor="page" w:x="3633" w:y="1593"/>
      <w:jc w:val="center"/>
      <w:outlineLvl w:val="0"/>
    </w:pPr>
    <w:rPr>
      <w:b/>
      <w:sz w:val="28"/>
      <w:szCs w:val="20"/>
    </w:rPr>
  </w:style>
  <w:style w:type="paragraph" w:styleId="2">
    <w:name w:val="heading 2"/>
    <w:basedOn w:val="a"/>
    <w:next w:val="a"/>
    <w:link w:val="20"/>
    <w:uiPriority w:val="9"/>
    <w:semiHidden/>
    <w:unhideWhenUsed/>
    <w:qFormat/>
    <w:rsid w:val="001827F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6E7C"/>
    <w:rPr>
      <w:rFonts w:ascii="Times New Roman" w:eastAsia="Times New Roman" w:hAnsi="Times New Roman" w:cs="Times New Roman"/>
      <w:b/>
      <w:sz w:val="28"/>
      <w:szCs w:val="20"/>
      <w:lang w:eastAsia="ru-RU"/>
    </w:rPr>
  </w:style>
  <w:style w:type="paragraph" w:styleId="3">
    <w:name w:val="Body Text 3"/>
    <w:basedOn w:val="a"/>
    <w:link w:val="30"/>
    <w:rsid w:val="00256E7C"/>
    <w:pPr>
      <w:framePr w:w="4401" w:h="1873" w:hSpace="180" w:wrap="around" w:vAnchor="text" w:hAnchor="page" w:x="4321" w:y="103"/>
      <w:jc w:val="center"/>
    </w:pPr>
    <w:rPr>
      <w:b/>
      <w:sz w:val="16"/>
      <w:szCs w:val="20"/>
    </w:rPr>
  </w:style>
  <w:style w:type="character" w:customStyle="1" w:styleId="30">
    <w:name w:val="Основной текст 3 Знак"/>
    <w:basedOn w:val="a0"/>
    <w:link w:val="3"/>
    <w:rsid w:val="00256E7C"/>
    <w:rPr>
      <w:rFonts w:ascii="Times New Roman" w:eastAsia="Times New Roman" w:hAnsi="Times New Roman" w:cs="Times New Roman"/>
      <w:b/>
      <w:sz w:val="16"/>
      <w:szCs w:val="20"/>
      <w:lang w:eastAsia="ru-RU"/>
    </w:rPr>
  </w:style>
  <w:style w:type="paragraph" w:customStyle="1" w:styleId="ConsPlusNormal">
    <w:name w:val="ConsPlusNormal"/>
    <w:rsid w:val="00256E7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rsid w:val="00256E7C"/>
    <w:pPr>
      <w:tabs>
        <w:tab w:val="center" w:pos="4677"/>
        <w:tab w:val="right" w:pos="9355"/>
      </w:tabs>
    </w:pPr>
  </w:style>
  <w:style w:type="character" w:customStyle="1" w:styleId="a4">
    <w:name w:val="Верхний колонтитул Знак"/>
    <w:basedOn w:val="a0"/>
    <w:link w:val="a3"/>
    <w:uiPriority w:val="99"/>
    <w:rsid w:val="00256E7C"/>
    <w:rPr>
      <w:rFonts w:ascii="Times New Roman" w:eastAsia="Times New Roman" w:hAnsi="Times New Roman" w:cs="Times New Roman"/>
      <w:sz w:val="24"/>
      <w:szCs w:val="24"/>
      <w:lang w:eastAsia="ru-RU"/>
    </w:rPr>
  </w:style>
  <w:style w:type="character" w:styleId="a5">
    <w:name w:val="page number"/>
    <w:basedOn w:val="a0"/>
    <w:rsid w:val="00256E7C"/>
  </w:style>
  <w:style w:type="character" w:styleId="a6">
    <w:name w:val="Strong"/>
    <w:basedOn w:val="a0"/>
    <w:qFormat/>
    <w:rsid w:val="00256E7C"/>
    <w:rPr>
      <w:b/>
      <w:bCs/>
    </w:rPr>
  </w:style>
  <w:style w:type="paragraph" w:styleId="a7">
    <w:name w:val="Balloon Text"/>
    <w:basedOn w:val="a"/>
    <w:link w:val="a8"/>
    <w:uiPriority w:val="99"/>
    <w:semiHidden/>
    <w:unhideWhenUsed/>
    <w:rsid w:val="00256E7C"/>
    <w:rPr>
      <w:rFonts w:ascii="Tahoma" w:hAnsi="Tahoma" w:cs="Tahoma"/>
      <w:sz w:val="16"/>
      <w:szCs w:val="16"/>
    </w:rPr>
  </w:style>
  <w:style w:type="character" w:customStyle="1" w:styleId="a8">
    <w:name w:val="Текст выноски Знак"/>
    <w:basedOn w:val="a0"/>
    <w:link w:val="a7"/>
    <w:uiPriority w:val="99"/>
    <w:semiHidden/>
    <w:rsid w:val="00256E7C"/>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1827F8"/>
    <w:rPr>
      <w:rFonts w:asciiTheme="majorHAnsi" w:eastAsiaTheme="majorEastAsia" w:hAnsiTheme="majorHAnsi" w:cstheme="majorBidi"/>
      <w:color w:val="365F91" w:themeColor="accent1" w:themeShade="BF"/>
      <w:sz w:val="26"/>
      <w:szCs w:val="26"/>
      <w:lang w:eastAsia="ru-RU"/>
    </w:rPr>
  </w:style>
  <w:style w:type="paragraph" w:customStyle="1" w:styleId="Default">
    <w:name w:val="Default"/>
    <w:rsid w:val="00353F3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List Paragraph"/>
    <w:basedOn w:val="a"/>
    <w:uiPriority w:val="34"/>
    <w:qFormat/>
    <w:rsid w:val="0024301E"/>
    <w:pPr>
      <w:ind w:left="720"/>
      <w:contextualSpacing/>
    </w:pPr>
  </w:style>
  <w:style w:type="paragraph" w:customStyle="1" w:styleId="ConsPlusNonformat">
    <w:name w:val="ConsPlusNonformat"/>
    <w:rsid w:val="00C6289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62893"/>
    <w:pPr>
      <w:widowControl w:val="0"/>
      <w:autoSpaceDE w:val="0"/>
      <w:autoSpaceDN w:val="0"/>
      <w:spacing w:after="0" w:line="240" w:lineRule="auto"/>
    </w:pPr>
    <w:rPr>
      <w:rFonts w:ascii="Arial" w:eastAsiaTheme="minorEastAsia" w:hAnsi="Arial" w:cs="Arial"/>
      <w:b/>
      <w:sz w:val="20"/>
      <w:lang w:eastAsia="ru-RU"/>
    </w:rPr>
  </w:style>
  <w:style w:type="character" w:customStyle="1" w:styleId="aa">
    <w:name w:val="Гипертекстовая ссылка"/>
    <w:basedOn w:val="a0"/>
    <w:uiPriority w:val="99"/>
    <w:rsid w:val="007844E5"/>
    <w:rPr>
      <w:rFonts w:cs="Times New Roman"/>
      <w:color w:val="106BB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7AB9D403C77A2E863F43768D42003B2CD34EE81CAAF26BA85D236E2A0920C218CF355372B3A8728F4B32hCA0E"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7F16D-0ADF-4557-84F6-A02C33198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3725</Characters>
  <Application>Microsoft Office Word</Application>
  <DocSecurity>4</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MKUUO</Company>
  <LinksUpToDate>false</LinksUpToDate>
  <CharactersWithSpaces>4370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 УО Прокушева Евгения (2-10)</dc:creator>
  <cp:lastModifiedBy>Tiholaz</cp:lastModifiedBy>
  <cp:revision>2</cp:revision>
  <cp:lastPrinted>2024-04-03T09:50:00Z</cp:lastPrinted>
  <dcterms:created xsi:type="dcterms:W3CDTF">2024-05-15T08:22:00Z</dcterms:created>
  <dcterms:modified xsi:type="dcterms:W3CDTF">2024-05-15T08:22:00Z</dcterms:modified>
</cp:coreProperties>
</file>