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>1377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r w:rsidR="00EC088F">
        <w:rPr>
          <w:rFonts w:ascii="Times New Roman" w:hAnsi="Times New Roman"/>
          <w:sz w:val="28"/>
          <w:szCs w:val="28"/>
        </w:rPr>
        <w:t>Подгорный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>ул. Цветочная, 20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1E4" w:rsidRPr="008F2FCC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088F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88F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B141E4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C088F">
        <w:rPr>
          <w:rFonts w:ascii="Times New Roman" w:hAnsi="Times New Roman"/>
          <w:b/>
          <w:bCs/>
          <w:sz w:val="28"/>
          <w:szCs w:val="28"/>
        </w:rPr>
        <w:t>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C088F"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17512C"/>
    <w:rsid w:val="001846C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34BB0"/>
    <w:rsid w:val="00C63852"/>
    <w:rsid w:val="00C805B4"/>
    <w:rsid w:val="00CC1AD8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088F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EF08-5A4D-4545-906E-394078F4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6</cp:revision>
  <cp:lastPrinted>2015-11-09T01:47:00Z</cp:lastPrinted>
  <dcterms:created xsi:type="dcterms:W3CDTF">2015-07-30T07:56:00Z</dcterms:created>
  <dcterms:modified xsi:type="dcterms:W3CDTF">2015-12-04T08:55:00Z</dcterms:modified>
</cp:coreProperties>
</file>