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7" w:rsidRDefault="00F732A7" w:rsidP="007C37DB">
      <w:pPr>
        <w:tabs>
          <w:tab w:val="left" w:pos="2115"/>
        </w:tabs>
        <w:ind w:firstLine="709"/>
        <w:jc w:val="center"/>
        <w:rPr>
          <w:sz w:val="28"/>
          <w:szCs w:val="28"/>
          <w:shd w:val="clear" w:color="auto" w:fill="FFFFFF"/>
          <w:lang w:eastAsia="ru-RU"/>
        </w:rPr>
      </w:pPr>
    </w:p>
    <w:p w:rsidR="00F47EFF" w:rsidRPr="00F47EFF" w:rsidRDefault="00F47EFF" w:rsidP="00241CFB">
      <w:pPr>
        <w:ind w:left="-851" w:firstLine="851"/>
        <w:jc w:val="center"/>
        <w:rPr>
          <w:sz w:val="28"/>
          <w:szCs w:val="28"/>
        </w:rPr>
      </w:pPr>
      <w:r w:rsidRPr="00F47EFF">
        <w:rPr>
          <w:b/>
          <w:sz w:val="28"/>
          <w:szCs w:val="28"/>
        </w:rPr>
        <w:t>Уведомление</w:t>
      </w:r>
    </w:p>
    <w:p w:rsidR="00F47EFF" w:rsidRPr="00F47EFF" w:rsidRDefault="00F47EFF" w:rsidP="00F47EFF">
      <w:pPr>
        <w:contextualSpacing/>
        <w:jc w:val="center"/>
        <w:rPr>
          <w:sz w:val="28"/>
          <w:szCs w:val="28"/>
        </w:rPr>
      </w:pPr>
      <w:r w:rsidRPr="00F47EFF">
        <w:rPr>
          <w:sz w:val="28"/>
          <w:szCs w:val="28"/>
        </w:rPr>
        <w:t xml:space="preserve">о проведении общественных обсуждений </w:t>
      </w:r>
    </w:p>
    <w:p w:rsidR="00F47EFF" w:rsidRPr="00F47EFF" w:rsidRDefault="00F47EFF" w:rsidP="00F47EFF">
      <w:pPr>
        <w:contextualSpacing/>
        <w:jc w:val="center"/>
        <w:rPr>
          <w:sz w:val="28"/>
          <w:szCs w:val="28"/>
          <w:shd w:val="clear" w:color="auto" w:fill="FFFFFF"/>
        </w:rPr>
      </w:pPr>
      <w:r w:rsidRPr="00F47EFF">
        <w:rPr>
          <w:sz w:val="28"/>
          <w:szCs w:val="28"/>
        </w:rPr>
        <w:t>материалов обоснования лицензии (включая материалы оценки воздействия на окружающую среду</w:t>
      </w:r>
      <w:r w:rsidRPr="00F47EFF">
        <w:rPr>
          <w:b/>
          <w:sz w:val="28"/>
          <w:szCs w:val="28"/>
          <w:shd w:val="clear" w:color="auto" w:fill="FFFFFF"/>
        </w:rPr>
        <w:t xml:space="preserve">), </w:t>
      </w:r>
      <w:r w:rsidRPr="00F47EFF">
        <w:rPr>
          <w:sz w:val="28"/>
          <w:szCs w:val="28"/>
          <w:shd w:val="clear" w:color="auto" w:fill="FFFFFF"/>
        </w:rPr>
        <w:t>дающих право на вывод из эксплуатации ядерной установки. Объект, на котором или в отношении которого планируется осуществлять деятельность: сооружение и комплекс с уран-графитовым ядерным реактором АДЭ-2</w:t>
      </w:r>
    </w:p>
    <w:p w:rsidR="00F47EFF" w:rsidRPr="00CF2554" w:rsidRDefault="00F47EFF" w:rsidP="00F47EFF">
      <w:pPr>
        <w:contextualSpacing/>
        <w:jc w:val="center"/>
      </w:pPr>
      <w:r>
        <w:rPr>
          <w:szCs w:val="28"/>
          <w:shd w:val="clear" w:color="auto" w:fill="FFFFFF"/>
        </w:rPr>
        <w:t xml:space="preserve"> </w:t>
      </w:r>
    </w:p>
    <w:p w:rsidR="00F47EFF" w:rsidRDefault="00F47EFF" w:rsidP="00F47EFF">
      <w:pPr>
        <w:pStyle w:val="af7"/>
        <w:rPr>
          <w:b/>
        </w:rPr>
      </w:pPr>
      <w:r>
        <w:rPr>
          <w:b/>
        </w:rPr>
        <w:t>Заказчик работ по оценке материалов обоснования лицензии (включая материалы оценки воздействия на окружающую среду):</w:t>
      </w:r>
      <w:r>
        <w:t xml:space="preserve"> </w:t>
      </w:r>
    </w:p>
    <w:p w:rsidR="00F47EFF" w:rsidRDefault="00F47EFF" w:rsidP="00F47EFF">
      <w:pPr>
        <w:pStyle w:val="af7"/>
      </w:pPr>
      <w:r>
        <w:t xml:space="preserve">Федеральное государственное унитарное предприятие «Горно-химический комбинат» </w:t>
      </w:r>
    </w:p>
    <w:p w:rsidR="00F47EFF" w:rsidRDefault="00F47EFF" w:rsidP="00F47EFF">
      <w:pPr>
        <w:pStyle w:val="af7"/>
      </w:pPr>
      <w:r>
        <w:t>ОГРН 1022401404871</w:t>
      </w:r>
    </w:p>
    <w:p w:rsidR="00F47EFF" w:rsidRDefault="00F47EFF" w:rsidP="00F47EFF">
      <w:pPr>
        <w:pStyle w:val="af7"/>
      </w:pPr>
      <w:r>
        <w:t>ИНН 2452000401</w:t>
      </w:r>
    </w:p>
    <w:p w:rsidR="00F47EFF" w:rsidRDefault="00F47EFF" w:rsidP="00F47EFF">
      <w:pPr>
        <w:pStyle w:val="af7"/>
      </w:pPr>
      <w:r>
        <w:t xml:space="preserve">Юридический адрес: 662972, Красноярский край, ЗАТО Железногорск, г. Железногорск, ул. Ленина, дом 53. </w:t>
      </w:r>
    </w:p>
    <w:p w:rsidR="00F47EFF" w:rsidRDefault="00F47EFF" w:rsidP="00F47EFF">
      <w:pPr>
        <w:pStyle w:val="af7"/>
      </w:pPr>
      <w:r>
        <w:t>Фактический адрес: 662972, Красноярский край, ЗАТО Железногорск,                    г. Железногорск, ул. Ленина, дом 53.</w:t>
      </w:r>
    </w:p>
    <w:p w:rsidR="00F47EFF" w:rsidRDefault="00F47EFF" w:rsidP="00F47EFF">
      <w:pPr>
        <w:pStyle w:val="af7"/>
      </w:pPr>
      <w:r>
        <w:t xml:space="preserve">Контактная информация: тел. 8 (3919) 75-20-13, факс 8 (391) 266-23-34,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>
        <w:r>
          <w:rPr>
            <w:lang w:val="en-US"/>
          </w:rPr>
          <w:t>sibghk</w:t>
        </w:r>
        <w:r>
          <w:t>@</w:t>
        </w:r>
        <w:r>
          <w:rPr>
            <w:lang w:val="en-US"/>
          </w:rPr>
          <w:t>rosatom</w:t>
        </w:r>
        <w:r>
          <w:t>.</w:t>
        </w:r>
        <w:proofErr w:type="spellStart"/>
        <w:r>
          <w:t>ru</w:t>
        </w:r>
        <w:proofErr w:type="spellEnd"/>
      </w:hyperlink>
      <w:r>
        <w:t>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  <w:rPr>
          <w:b/>
        </w:rPr>
      </w:pPr>
      <w:r>
        <w:rPr>
          <w:b/>
        </w:rPr>
        <w:t>Орган местного самоуправления, ответственный за организацию общественных обсуждений:</w:t>
      </w:r>
    </w:p>
    <w:p w:rsidR="00F47EFF" w:rsidRDefault="00F47EFF" w:rsidP="00F47EFF">
      <w:pPr>
        <w:pStyle w:val="af7"/>
      </w:pPr>
      <w:r>
        <w:t xml:space="preserve">Администрация ЗАТО г. Железногорск </w:t>
      </w:r>
    </w:p>
    <w:p w:rsidR="00F47EFF" w:rsidRDefault="00F47EFF" w:rsidP="00F47EFF">
      <w:pPr>
        <w:pStyle w:val="af7"/>
      </w:pPr>
      <w:r>
        <w:t>Юридический адрес: 662971, Красноярский край, ЗАТО Железногорск,                    г. Железногорск, ул. 22 Партсъезда, дом 21.</w:t>
      </w:r>
    </w:p>
    <w:p w:rsidR="00F47EFF" w:rsidRDefault="00F47EFF" w:rsidP="00F47EFF">
      <w:pPr>
        <w:pStyle w:val="af7"/>
      </w:pPr>
      <w:r>
        <w:t>Фактический адрес: 662971, Красноярский край, ЗАТО Железногорск,                    г. Железногорск, ул. 22 Партсъезда, дом 21.</w:t>
      </w:r>
    </w:p>
    <w:p w:rsidR="00F47EFF" w:rsidRDefault="00F47EFF" w:rsidP="00F47EFF">
      <w:pPr>
        <w:pStyle w:val="af7"/>
      </w:pPr>
      <w:r>
        <w:t xml:space="preserve">Контактная информация: тел. 8 (3919) 76-56-80,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>
        <w:r>
          <w:rPr>
            <w:lang w:val="en-US"/>
          </w:rPr>
          <w:t>kancel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k</w:t>
        </w:r>
        <w:r>
          <w:t>26.</w:t>
        </w:r>
        <w:r>
          <w:rPr>
            <w:lang w:val="en-US"/>
          </w:rPr>
          <w:t>ru</w:t>
        </w:r>
      </w:hyperlink>
    </w:p>
    <w:p w:rsidR="00F47EFF" w:rsidRDefault="00F47EFF" w:rsidP="00F47EFF">
      <w:pPr>
        <w:pStyle w:val="af7"/>
        <w:rPr>
          <w:b/>
        </w:rPr>
      </w:pPr>
    </w:p>
    <w:p w:rsidR="00F47EFF" w:rsidRDefault="00F47EFF" w:rsidP="00F47EFF">
      <w:pPr>
        <w:pStyle w:val="af7"/>
      </w:pPr>
      <w:r>
        <w:rPr>
          <w:b/>
        </w:rPr>
        <w:t>Наименование планируемой (намечаемой) хозяйственной и иной деятельности:</w:t>
      </w:r>
      <w:r>
        <w:t xml:space="preserve"> </w:t>
      </w:r>
      <w:r>
        <w:rPr>
          <w:szCs w:val="28"/>
        </w:rPr>
        <w:t>«Вывод из эксплуатации сооружений и комплекса с уран-графитовым ядерным реактором АДЭ-2 ФГУП «ГХК».</w:t>
      </w:r>
    </w:p>
    <w:p w:rsidR="00F47EFF" w:rsidRDefault="00F47EFF" w:rsidP="00F47EFF">
      <w:pPr>
        <w:pStyle w:val="af7"/>
      </w:pPr>
    </w:p>
    <w:p w:rsidR="00F47EFF" w:rsidRDefault="00F47EFF" w:rsidP="00F47EFF">
      <w:pPr>
        <w:pStyle w:val="af7"/>
      </w:pPr>
      <w:r>
        <w:rPr>
          <w:b/>
        </w:rPr>
        <w:t xml:space="preserve">Цель планируемой (намечаемой) хозяйственной и иной деятельности: </w:t>
      </w:r>
      <w:r>
        <w:rPr>
          <w:color w:val="000000"/>
        </w:rPr>
        <w:t>вывод из эксплуатации сооружений и комплекса с уран-графитовым ядерным реактором АДЭ-2 ФГУП «ГХК» с учетом соблюдения экологической, ядерной и радиационной безопасности</w:t>
      </w:r>
      <w:r>
        <w:t>. Необходимость проведения намечаемой деятельности обусловлена снижением затрат на обеспечение безопасного состояния ЯУ и снижением риска возникновения аварийной ситуации. Таким образом, намечаемая деятельность является деятельностью экологической направленности.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Предварительное место реализации планируемой (намечаемой) хозяйственной и иной деятельности:</w:t>
      </w:r>
      <w:r>
        <w:t xml:space="preserve"> </w:t>
      </w:r>
      <w:proofErr w:type="gramStart"/>
      <w:r>
        <w:t xml:space="preserve">Сооружения и комплекс с промышленным уран-графитовым реактором АДЭ-2 расположен в подземной части территории промышленной площадки ФГУП «ГХК», расположенной в границах земельного участка 24:58:0201001:674, на глубине </w:t>
      </w:r>
      <w:r>
        <w:lastRenderedPageBreak/>
        <w:t>до 200 м. Комплекс подземных сооружений ФГУП «ГХК» расположен на правом берегу р. Енисей в скальном массиве Атамановского хребта, в 50-55 км от краевого центра г. Красноярска вниз по течению реки.</w:t>
      </w:r>
      <w:proofErr w:type="gramEnd"/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Планируемые сроки проведения оценки воздействия на окружающую среду:</w:t>
      </w:r>
      <w:r>
        <w:t xml:space="preserve"> с 31.01.2023 по 31.07.2023.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 xml:space="preserve">Сроки и место доступности объекта общественных обсуждений: </w:t>
      </w:r>
      <w:r>
        <w:t>в период с 20.06.2023 по 31.07.2023 материалы обоснования лицензии (включая материалы оценки воздействия на окружающую среду) будут доступны:</w:t>
      </w:r>
    </w:p>
    <w:p w:rsidR="00F47EFF" w:rsidRDefault="00F47EFF" w:rsidP="00F47EFF">
      <w:pPr>
        <w:pStyle w:val="af7"/>
      </w:pPr>
      <w:r>
        <w:t xml:space="preserve">- на официальном сайте ФГУП «ГХК» по адресу: </w:t>
      </w:r>
      <w:hyperlink r:id="rId10">
        <w:r>
          <w:rPr>
            <w:lang w:val="en-US"/>
          </w:rPr>
          <w:t>www</w:t>
        </w:r>
        <w:r>
          <w:t>.</w:t>
        </w:r>
        <w:proofErr w:type="spellStart"/>
        <w:r>
          <w:t>sibghk.ru</w:t>
        </w:r>
        <w:proofErr w:type="spellEnd"/>
        <w:r>
          <w:t>/</w:t>
        </w:r>
        <w:proofErr w:type="spellStart"/>
        <w:r>
          <w:t>public-hearing</w:t>
        </w:r>
        <w:proofErr w:type="spellEnd"/>
        <w:r>
          <w:t>/</w:t>
        </w:r>
      </w:hyperlink>
      <w:r>
        <w:t>;</w:t>
      </w:r>
    </w:p>
    <w:p w:rsidR="00F47EFF" w:rsidRPr="00F47EFF" w:rsidRDefault="00F47EFF" w:rsidP="00F47EFF">
      <w:pPr>
        <w:ind w:firstLine="709"/>
        <w:jc w:val="both"/>
        <w:rPr>
          <w:sz w:val="28"/>
          <w:szCs w:val="28"/>
        </w:rPr>
      </w:pPr>
      <w:r>
        <w:t xml:space="preserve">- </w:t>
      </w:r>
      <w:r w:rsidRPr="00F47EFF">
        <w:rPr>
          <w:sz w:val="28"/>
          <w:szCs w:val="28"/>
        </w:rPr>
        <w:t xml:space="preserve">на </w:t>
      </w:r>
      <w:r w:rsidRPr="00F47EFF">
        <w:rPr>
          <w:sz w:val="28"/>
          <w:szCs w:val="28"/>
          <w:lang w:eastAsia="ru-RU"/>
        </w:rPr>
        <w:t xml:space="preserve">официальном сайте Администрации ЗАТО г. Железногорск </w:t>
      </w:r>
      <w:r w:rsidRPr="00F47EFF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11">
        <w:r w:rsidRPr="00F47EFF">
          <w:rPr>
            <w:sz w:val="28"/>
            <w:szCs w:val="28"/>
          </w:rPr>
          <w:t>www.admk26.ru/administratsiya/informatsiya/2023/</w:t>
        </w:r>
      </w:hyperlink>
      <w:r w:rsidRPr="00F47EFF">
        <w:rPr>
          <w:sz w:val="28"/>
          <w:szCs w:val="28"/>
        </w:rPr>
        <w:t>;</w:t>
      </w:r>
    </w:p>
    <w:p w:rsidR="00F47EFF" w:rsidRDefault="00F47EFF" w:rsidP="00F47EFF">
      <w:pPr>
        <w:pStyle w:val="af7"/>
      </w:pPr>
      <w:r>
        <w:t xml:space="preserve">- в Администрации ЗАТО г. Железногорск по адресу: Красноярский край, ЗАТО Железногорск, г. Железногорск, ул. 22 Партсъезда, дом 21, </w:t>
      </w:r>
      <w:proofErr w:type="spellStart"/>
      <w:r>
        <w:t>каб</w:t>
      </w:r>
      <w:proofErr w:type="spellEnd"/>
      <w:r>
        <w:t xml:space="preserve">. 101-102 в рабочие дни с 10.00 до 17.00. Перерыв на обед с 12.00 до 14.00. Суббота и </w:t>
      </w:r>
      <w:proofErr w:type="gramStart"/>
      <w:r>
        <w:t>воскресенье</w:t>
      </w:r>
      <w:proofErr w:type="gramEnd"/>
      <w:r>
        <w:t xml:space="preserve"> нерабочие дни.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 xml:space="preserve">Предполагаемый срок и форма проведения общественных обсуждений: </w:t>
      </w:r>
      <w:r>
        <w:t>в период с 20.06.2023 по 21.07.2023 в форме опроса.</w:t>
      </w:r>
    </w:p>
    <w:p w:rsidR="00F47EFF" w:rsidRDefault="00F47EFF" w:rsidP="00F47EFF">
      <w:pPr>
        <w:pStyle w:val="af7"/>
      </w:pPr>
      <w:r>
        <w:t>Опросные листы будут размещены в местах доступности объекта общественных обсуждений.</w:t>
      </w:r>
    </w:p>
    <w:p w:rsidR="00F47EFF" w:rsidRDefault="00F47EFF" w:rsidP="00F47EFF">
      <w:pPr>
        <w:pStyle w:val="af7"/>
      </w:pPr>
      <w:r>
        <w:t>Заполненные опросные листы будут приниматься:</w:t>
      </w:r>
    </w:p>
    <w:p w:rsidR="00F47EFF" w:rsidRDefault="00F47EFF" w:rsidP="00F47EFF">
      <w:pPr>
        <w:pStyle w:val="af7"/>
      </w:pPr>
      <w:r>
        <w:t xml:space="preserve">- в Администрации ЗАТО г. Железногорск по адресу: Красноярский край, ЗАТО Железногорск, г. Железногорск, ул. 22 Партсъезда, дом 21, </w:t>
      </w:r>
      <w:proofErr w:type="spellStart"/>
      <w:r>
        <w:t>каб</w:t>
      </w:r>
      <w:proofErr w:type="spellEnd"/>
      <w:r>
        <w:t xml:space="preserve">. 101-102 в рабочие дни с 10.00 до 17.00. Перерыв на обед с 12.00 до 14.00. Суббота и </w:t>
      </w:r>
      <w:proofErr w:type="gramStart"/>
      <w:r>
        <w:t>воскресенье</w:t>
      </w:r>
      <w:proofErr w:type="gramEnd"/>
      <w:r>
        <w:t xml:space="preserve"> нерабочие дни.</w:t>
      </w:r>
    </w:p>
    <w:p w:rsidR="00F47EFF" w:rsidRDefault="00F47EFF" w:rsidP="00F47EFF">
      <w:pPr>
        <w:pStyle w:val="af7"/>
      </w:pPr>
      <w:r>
        <w:t xml:space="preserve">- по электронной почте по адресу: </w:t>
      </w:r>
      <w:hyperlink r:id="rId12">
        <w:r>
          <w:rPr>
            <w:lang w:val="en-US"/>
          </w:rPr>
          <w:t>shahina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k</w:t>
        </w:r>
        <w:r>
          <w:t>26.</w:t>
        </w:r>
        <w:r>
          <w:rPr>
            <w:lang w:val="en-US"/>
          </w:rPr>
          <w:t>ru</w:t>
        </w:r>
      </w:hyperlink>
      <w:r>
        <w:t>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Контактные данные ответственных лиц со стороны заказчика:</w:t>
      </w:r>
      <w:r>
        <w:t xml:space="preserve"> </w:t>
      </w:r>
      <w:proofErr w:type="spellStart"/>
      <w:r>
        <w:t>Янушкевич</w:t>
      </w:r>
      <w:proofErr w:type="spellEnd"/>
      <w:r>
        <w:t xml:space="preserve"> Яна Олеговна, тел. 8 (3919) 73-90-69,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3">
        <w:r>
          <w:t>YOYanushkevich@</w:t>
        </w:r>
        <w:r>
          <w:rPr>
            <w:lang w:val="en-US"/>
          </w:rPr>
          <w:t>rosatom</w:t>
        </w:r>
        <w:r>
          <w:t>.</w:t>
        </w:r>
        <w:proofErr w:type="spellStart"/>
        <w:r>
          <w:t>ru</w:t>
        </w:r>
        <w:proofErr w:type="spellEnd"/>
      </w:hyperlink>
      <w:r>
        <w:t xml:space="preserve">. Время приёма звонков: в рабочие дни с 10:00 до 13:00, с 14:00 до 17:00. Суббота и </w:t>
      </w:r>
      <w:proofErr w:type="gramStart"/>
      <w:r>
        <w:t>воскресенье</w:t>
      </w:r>
      <w:proofErr w:type="gramEnd"/>
      <w:r>
        <w:t xml:space="preserve"> нерабочие дни.</w:t>
      </w:r>
    </w:p>
    <w:p w:rsidR="00F47EFF" w:rsidRDefault="00F47EFF" w:rsidP="00F47EFF">
      <w:pPr>
        <w:pStyle w:val="af7"/>
        <w:rPr>
          <w:sz w:val="21"/>
          <w:szCs w:val="21"/>
        </w:rPr>
      </w:pPr>
    </w:p>
    <w:p w:rsidR="00F47EFF" w:rsidRDefault="00F47EFF" w:rsidP="00F47EFF">
      <w:pPr>
        <w:pStyle w:val="af7"/>
      </w:pPr>
      <w:r>
        <w:rPr>
          <w:b/>
        </w:rPr>
        <w:t>Контактные данные ответственных лиц со стороны органа местного самоуправления:</w:t>
      </w:r>
      <w:r>
        <w:t xml:space="preserve"> Шахина Ирина Александровна, тел. 8 (3919) 76-55-62,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4">
        <w:r>
          <w:rPr>
            <w:lang w:val="en-US"/>
          </w:rPr>
          <w:t>shahina</w:t>
        </w:r>
        <w:r>
          <w:t>@</w:t>
        </w:r>
        <w:r>
          <w:rPr>
            <w:lang w:val="en-US"/>
          </w:rPr>
          <w:t>adm</w:t>
        </w:r>
        <w:r>
          <w:t>.</w:t>
        </w:r>
        <w:r>
          <w:rPr>
            <w:lang w:val="en-US"/>
          </w:rPr>
          <w:t>k</w:t>
        </w:r>
        <w:r>
          <w:t>26.</w:t>
        </w:r>
        <w:r>
          <w:rPr>
            <w:lang w:val="en-US"/>
          </w:rPr>
          <w:t>ru</w:t>
        </w:r>
      </w:hyperlink>
      <w:r>
        <w:t xml:space="preserve">. Время приёма звонков: в рабочие дни с 09:00 до 12:00, с 14:00 до 17:00. Суббота и </w:t>
      </w:r>
      <w:proofErr w:type="gramStart"/>
      <w:r>
        <w:t>воскресенье</w:t>
      </w:r>
      <w:proofErr w:type="gramEnd"/>
      <w:r>
        <w:t xml:space="preserve"> нерабочие дни.</w:t>
      </w:r>
    </w:p>
    <w:p w:rsidR="00F47EFF" w:rsidRDefault="00F47EFF" w:rsidP="00F47EFF">
      <w:pPr>
        <w:jc w:val="both"/>
        <w:rPr>
          <w:szCs w:val="28"/>
        </w:rPr>
      </w:pPr>
    </w:p>
    <w:p w:rsidR="006A050B" w:rsidRDefault="006A050B" w:rsidP="00F47EFF">
      <w:pPr>
        <w:jc w:val="both"/>
        <w:rPr>
          <w:szCs w:val="28"/>
        </w:rPr>
      </w:pPr>
    </w:p>
    <w:sectPr w:rsidR="006A050B" w:rsidSect="00C9386B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69" w:rsidRDefault="00605669" w:rsidP="007D0BD6">
      <w:r>
        <w:separator/>
      </w:r>
    </w:p>
  </w:endnote>
  <w:endnote w:type="continuationSeparator" w:id="0">
    <w:p w:rsidR="00605669" w:rsidRDefault="00605669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69" w:rsidRDefault="00605669" w:rsidP="007D0BD6">
      <w:r>
        <w:separator/>
      </w:r>
    </w:p>
  </w:footnote>
  <w:footnote w:type="continuationSeparator" w:id="0">
    <w:p w:rsidR="00605669" w:rsidRDefault="00605669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33026"/>
    <w:rsid w:val="00044E90"/>
    <w:rsid w:val="00045027"/>
    <w:rsid w:val="000539A3"/>
    <w:rsid w:val="00061002"/>
    <w:rsid w:val="0006475E"/>
    <w:rsid w:val="0008404C"/>
    <w:rsid w:val="000A0B87"/>
    <w:rsid w:val="000A2533"/>
    <w:rsid w:val="000B4349"/>
    <w:rsid w:val="000B4816"/>
    <w:rsid w:val="000B4B28"/>
    <w:rsid w:val="000B695A"/>
    <w:rsid w:val="000C1C55"/>
    <w:rsid w:val="00120205"/>
    <w:rsid w:val="00122513"/>
    <w:rsid w:val="00134E17"/>
    <w:rsid w:val="00153F8F"/>
    <w:rsid w:val="001671C6"/>
    <w:rsid w:val="001838A8"/>
    <w:rsid w:val="00232DBC"/>
    <w:rsid w:val="00241CFB"/>
    <w:rsid w:val="00254935"/>
    <w:rsid w:val="00255C75"/>
    <w:rsid w:val="00260CB3"/>
    <w:rsid w:val="002754C3"/>
    <w:rsid w:val="002765F2"/>
    <w:rsid w:val="002815E6"/>
    <w:rsid w:val="00294E4A"/>
    <w:rsid w:val="00295E4C"/>
    <w:rsid w:val="002A44C3"/>
    <w:rsid w:val="002B3532"/>
    <w:rsid w:val="002C338E"/>
    <w:rsid w:val="002D6AE6"/>
    <w:rsid w:val="002E2C5F"/>
    <w:rsid w:val="00306E42"/>
    <w:rsid w:val="003216B1"/>
    <w:rsid w:val="00367BA6"/>
    <w:rsid w:val="00393557"/>
    <w:rsid w:val="003D30A2"/>
    <w:rsid w:val="003E1FF4"/>
    <w:rsid w:val="003E261E"/>
    <w:rsid w:val="003E7679"/>
    <w:rsid w:val="003F4954"/>
    <w:rsid w:val="00400F2C"/>
    <w:rsid w:val="00401BD6"/>
    <w:rsid w:val="00415056"/>
    <w:rsid w:val="00425930"/>
    <w:rsid w:val="00426FCF"/>
    <w:rsid w:val="00427C57"/>
    <w:rsid w:val="004302A3"/>
    <w:rsid w:val="00444B0D"/>
    <w:rsid w:val="00444E34"/>
    <w:rsid w:val="004528FC"/>
    <w:rsid w:val="00456E67"/>
    <w:rsid w:val="0047348E"/>
    <w:rsid w:val="00476EB7"/>
    <w:rsid w:val="0048382C"/>
    <w:rsid w:val="004868B6"/>
    <w:rsid w:val="0049123F"/>
    <w:rsid w:val="004A15B5"/>
    <w:rsid w:val="004C1602"/>
    <w:rsid w:val="004E233C"/>
    <w:rsid w:val="00504DB6"/>
    <w:rsid w:val="0052159E"/>
    <w:rsid w:val="00525CFA"/>
    <w:rsid w:val="005551CE"/>
    <w:rsid w:val="005800B9"/>
    <w:rsid w:val="00587C22"/>
    <w:rsid w:val="005A7796"/>
    <w:rsid w:val="005B0AED"/>
    <w:rsid w:val="005B19F1"/>
    <w:rsid w:val="005B314E"/>
    <w:rsid w:val="005C3377"/>
    <w:rsid w:val="005C40A6"/>
    <w:rsid w:val="005D1A79"/>
    <w:rsid w:val="00603201"/>
    <w:rsid w:val="00605669"/>
    <w:rsid w:val="006163D4"/>
    <w:rsid w:val="006359EC"/>
    <w:rsid w:val="006404AC"/>
    <w:rsid w:val="00640A4E"/>
    <w:rsid w:val="006A050B"/>
    <w:rsid w:val="006B785E"/>
    <w:rsid w:val="006D766E"/>
    <w:rsid w:val="006E3EBF"/>
    <w:rsid w:val="0071224C"/>
    <w:rsid w:val="00756345"/>
    <w:rsid w:val="007B6BB7"/>
    <w:rsid w:val="007C37DB"/>
    <w:rsid w:val="007D0BD6"/>
    <w:rsid w:val="007E750C"/>
    <w:rsid w:val="00827C32"/>
    <w:rsid w:val="00830859"/>
    <w:rsid w:val="00831FA4"/>
    <w:rsid w:val="00832B6E"/>
    <w:rsid w:val="00834536"/>
    <w:rsid w:val="00851A5F"/>
    <w:rsid w:val="0085778A"/>
    <w:rsid w:val="0086491C"/>
    <w:rsid w:val="00864D87"/>
    <w:rsid w:val="008817B0"/>
    <w:rsid w:val="008A45AD"/>
    <w:rsid w:val="008B2164"/>
    <w:rsid w:val="008B419B"/>
    <w:rsid w:val="008C0961"/>
    <w:rsid w:val="008E0B13"/>
    <w:rsid w:val="00901080"/>
    <w:rsid w:val="00957EE2"/>
    <w:rsid w:val="0096166A"/>
    <w:rsid w:val="009821A1"/>
    <w:rsid w:val="009839E7"/>
    <w:rsid w:val="009D375E"/>
    <w:rsid w:val="009E1E9D"/>
    <w:rsid w:val="00A0078B"/>
    <w:rsid w:val="00A20BE8"/>
    <w:rsid w:val="00A45F6C"/>
    <w:rsid w:val="00A5427F"/>
    <w:rsid w:val="00A665D5"/>
    <w:rsid w:val="00A6720A"/>
    <w:rsid w:val="00A675B9"/>
    <w:rsid w:val="00AC2974"/>
    <w:rsid w:val="00AD4980"/>
    <w:rsid w:val="00AF479D"/>
    <w:rsid w:val="00B31E5C"/>
    <w:rsid w:val="00B419B9"/>
    <w:rsid w:val="00B542CA"/>
    <w:rsid w:val="00B668B4"/>
    <w:rsid w:val="00B70464"/>
    <w:rsid w:val="00B73F5A"/>
    <w:rsid w:val="00B95DCA"/>
    <w:rsid w:val="00BA41CA"/>
    <w:rsid w:val="00BD100B"/>
    <w:rsid w:val="00BD11D3"/>
    <w:rsid w:val="00C231D9"/>
    <w:rsid w:val="00C24A7A"/>
    <w:rsid w:val="00C43FBE"/>
    <w:rsid w:val="00C52009"/>
    <w:rsid w:val="00C56AD7"/>
    <w:rsid w:val="00C57499"/>
    <w:rsid w:val="00C9386B"/>
    <w:rsid w:val="00CC4AEC"/>
    <w:rsid w:val="00CE4092"/>
    <w:rsid w:val="00D04039"/>
    <w:rsid w:val="00D1019D"/>
    <w:rsid w:val="00D37DA6"/>
    <w:rsid w:val="00D5674C"/>
    <w:rsid w:val="00D81490"/>
    <w:rsid w:val="00D86DD7"/>
    <w:rsid w:val="00DA0B9B"/>
    <w:rsid w:val="00DA1353"/>
    <w:rsid w:val="00DA76A2"/>
    <w:rsid w:val="00DB3FB8"/>
    <w:rsid w:val="00DC461D"/>
    <w:rsid w:val="00DD5245"/>
    <w:rsid w:val="00E27822"/>
    <w:rsid w:val="00E372CE"/>
    <w:rsid w:val="00E518F2"/>
    <w:rsid w:val="00E711FD"/>
    <w:rsid w:val="00E84010"/>
    <w:rsid w:val="00EA5615"/>
    <w:rsid w:val="00EB1097"/>
    <w:rsid w:val="00EB1369"/>
    <w:rsid w:val="00EB44BF"/>
    <w:rsid w:val="00EB5E2D"/>
    <w:rsid w:val="00EC0958"/>
    <w:rsid w:val="00EC3438"/>
    <w:rsid w:val="00ED147D"/>
    <w:rsid w:val="00EE7B6C"/>
    <w:rsid w:val="00EF09A2"/>
    <w:rsid w:val="00F00282"/>
    <w:rsid w:val="00F058B0"/>
    <w:rsid w:val="00F405FD"/>
    <w:rsid w:val="00F44CC9"/>
    <w:rsid w:val="00F47D86"/>
    <w:rsid w:val="00F47EFF"/>
    <w:rsid w:val="00F51FB3"/>
    <w:rsid w:val="00F52A89"/>
    <w:rsid w:val="00F604D7"/>
    <w:rsid w:val="00F732A7"/>
    <w:rsid w:val="00F85B1C"/>
    <w:rsid w:val="00FB303C"/>
    <w:rsid w:val="00FC022A"/>
    <w:rsid w:val="00FC266E"/>
    <w:rsid w:val="00FD351C"/>
    <w:rsid w:val="00FE7A73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3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af5">
    <w:name w:val="Основной текст_"/>
    <w:link w:val="5"/>
    <w:rsid w:val="004868B6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0"/>
    <w:link w:val="af5"/>
    <w:rsid w:val="004868B6"/>
    <w:pPr>
      <w:widowControl w:val="0"/>
      <w:shd w:val="clear" w:color="auto" w:fill="FFFFFF"/>
      <w:suppressAutoHyphens w:val="0"/>
      <w:spacing w:line="322" w:lineRule="exact"/>
      <w:ind w:hanging="420"/>
    </w:pPr>
    <w:rPr>
      <w:rFonts w:asciiTheme="minorHAnsi" w:eastAsiaTheme="minorHAnsi" w:hAnsiTheme="minorHAnsi" w:cstheme="minorBidi"/>
      <w:color w:val="auto"/>
      <w:kern w:val="0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64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40A4E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laceholder Text"/>
    <w:basedOn w:val="a1"/>
    <w:uiPriority w:val="99"/>
    <w:semiHidden/>
    <w:qFormat/>
    <w:rsid w:val="00F47EFF"/>
    <w:rPr>
      <w:color w:val="808080"/>
    </w:rPr>
  </w:style>
  <w:style w:type="paragraph" w:customStyle="1" w:styleId="af7">
    <w:name w:val="Текст документа"/>
    <w:basedOn w:val="a0"/>
    <w:qFormat/>
    <w:rsid w:val="00F47EFF"/>
    <w:pPr>
      <w:ind w:firstLine="709"/>
      <w:jc w:val="both"/>
    </w:pPr>
    <w:rPr>
      <w:rFonts w:eastAsiaTheme="minorHAnsi" w:cstheme="minorBidi"/>
      <w:color w:val="auto"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ghk@rosatom.ru" TargetMode="External"/><Relationship Id="rId13" Type="http://schemas.openxmlformats.org/officeDocument/2006/relationships/hyperlink" Target="mailto:YOYanushkevich@rosat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hina@adm.k26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/administratsiya/informatsiya/202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bghk.ru/public-hear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@adm.k26.ru" TargetMode="External"/><Relationship Id="rId14" Type="http://schemas.openxmlformats.org/officeDocument/2006/relationships/hyperlink" Target="mailto:shahina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BF69-214F-4910-82CF-3AD6554D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Tiholaz</cp:lastModifiedBy>
  <cp:revision>2</cp:revision>
  <cp:lastPrinted>2023-03-16T09:55:00Z</cp:lastPrinted>
  <dcterms:created xsi:type="dcterms:W3CDTF">2023-06-13T04:53:00Z</dcterms:created>
  <dcterms:modified xsi:type="dcterms:W3CDTF">2023-06-13T04:53:00Z</dcterms:modified>
</cp:coreProperties>
</file>