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25F" w:rsidRPr="00AB66BF" w:rsidRDefault="0042225F" w:rsidP="0042225F">
      <w:pPr>
        <w:spacing w:after="0" w:line="240" w:lineRule="auto"/>
        <w:jc w:val="center"/>
        <w:rPr>
          <w:rFonts w:eastAsia="Times New Roman"/>
          <w:sz w:val="24"/>
          <w:szCs w:val="24"/>
          <w:lang w:eastAsia="ru-RU"/>
        </w:rPr>
      </w:pPr>
      <w:r w:rsidRPr="00AB66BF">
        <w:rPr>
          <w:rFonts w:eastAsia="Times New Roman"/>
          <w:sz w:val="24"/>
          <w:szCs w:val="24"/>
          <w:lang w:eastAsia="ru-RU"/>
        </w:rPr>
        <w:t>ИЗВЕЩЕНИЕ</w:t>
      </w:r>
    </w:p>
    <w:p w:rsidR="0042225F" w:rsidRPr="00AB66BF" w:rsidRDefault="0042225F" w:rsidP="0042225F">
      <w:pPr>
        <w:pStyle w:val="formattext"/>
        <w:shd w:val="clear" w:color="auto" w:fill="FFFFFF"/>
        <w:spacing w:before="0" w:beforeAutospacing="0" w:after="0" w:afterAutospacing="0"/>
        <w:jc w:val="center"/>
        <w:textAlignment w:val="baseline"/>
      </w:pPr>
      <w:r w:rsidRPr="00AB66BF">
        <w:t>о проведении открытого аукциона в электронной форме на право</w:t>
      </w:r>
    </w:p>
    <w:p w:rsidR="0042225F" w:rsidRPr="00AB66BF" w:rsidRDefault="0042225F" w:rsidP="0042225F">
      <w:pPr>
        <w:pStyle w:val="formattext"/>
        <w:shd w:val="clear" w:color="auto" w:fill="FFFFFF"/>
        <w:spacing w:before="0" w:beforeAutospacing="0" w:after="0" w:afterAutospacing="0"/>
        <w:jc w:val="center"/>
        <w:textAlignment w:val="baseline"/>
      </w:pPr>
      <w:r w:rsidRPr="00AB66BF">
        <w:t>заключения договоров на установку и эксплуатацию рекламных</w:t>
      </w:r>
    </w:p>
    <w:p w:rsidR="0042225F" w:rsidRPr="00AB66BF" w:rsidRDefault="0042225F" w:rsidP="0042225F">
      <w:pPr>
        <w:pStyle w:val="formattext"/>
        <w:shd w:val="clear" w:color="auto" w:fill="FFFFFF"/>
        <w:spacing w:before="0" w:beforeAutospacing="0" w:after="0" w:afterAutospacing="0"/>
        <w:jc w:val="center"/>
        <w:textAlignment w:val="baseline"/>
      </w:pPr>
      <w:r w:rsidRPr="00AB66BF">
        <w:t>конструкций</w:t>
      </w:r>
    </w:p>
    <w:p w:rsidR="0042225F" w:rsidRPr="00AB66BF" w:rsidRDefault="0042225F" w:rsidP="0042225F">
      <w:pPr>
        <w:spacing w:line="240" w:lineRule="auto"/>
        <w:rPr>
          <w:sz w:val="24"/>
          <w:szCs w:val="24"/>
        </w:rPr>
      </w:pPr>
    </w:p>
    <w:p w:rsidR="0042225F" w:rsidRPr="00AB66BF" w:rsidRDefault="0042225F" w:rsidP="0042225F">
      <w:pPr>
        <w:spacing w:line="240" w:lineRule="auto"/>
        <w:ind w:firstLine="284"/>
        <w:jc w:val="both"/>
        <w:rPr>
          <w:sz w:val="24"/>
          <w:szCs w:val="24"/>
        </w:rPr>
      </w:pPr>
      <w:proofErr w:type="gramStart"/>
      <w:r w:rsidRPr="00AB66BF">
        <w:rPr>
          <w:sz w:val="24"/>
          <w:szCs w:val="24"/>
        </w:rPr>
        <w:t xml:space="preserve">Администрация ЗАТО г. Железногорск сообщает о проведении </w:t>
      </w:r>
      <w:r w:rsidR="00DA7E5D">
        <w:rPr>
          <w:sz w:val="24"/>
          <w:szCs w:val="24"/>
        </w:rPr>
        <w:t>01</w:t>
      </w:r>
      <w:r w:rsidR="00DD5E7A">
        <w:rPr>
          <w:sz w:val="24"/>
          <w:szCs w:val="24"/>
        </w:rPr>
        <w:t>.0</w:t>
      </w:r>
      <w:r w:rsidR="00DA7E5D">
        <w:rPr>
          <w:sz w:val="24"/>
          <w:szCs w:val="24"/>
        </w:rPr>
        <w:t>7</w:t>
      </w:r>
      <w:r w:rsidR="00DD5E7A">
        <w:rPr>
          <w:sz w:val="24"/>
          <w:szCs w:val="24"/>
        </w:rPr>
        <w:t>.</w:t>
      </w:r>
      <w:r w:rsidR="002D6C53">
        <w:rPr>
          <w:sz w:val="24"/>
          <w:szCs w:val="24"/>
        </w:rPr>
        <w:t>2025</w:t>
      </w:r>
      <w:r w:rsidRPr="00AB66BF">
        <w:rPr>
          <w:sz w:val="24"/>
          <w:szCs w:val="24"/>
        </w:rPr>
        <w:t xml:space="preserve">, </w:t>
      </w:r>
      <w:r w:rsidR="00DD5E7A">
        <w:rPr>
          <w:sz w:val="24"/>
          <w:szCs w:val="24"/>
        </w:rPr>
        <w:t xml:space="preserve">6:00 по московскому времени, </w:t>
      </w:r>
      <w:r w:rsidRPr="00AB66BF">
        <w:rPr>
          <w:sz w:val="24"/>
          <w:szCs w:val="24"/>
        </w:rPr>
        <w:t>аукциона в электронной форме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ЗАТО Железногорск, и земельном участке, государственная собственность на который не разграничена, находящемся на территории ЗАТО Железногорск</w:t>
      </w:r>
      <w:proofErr w:type="gramEnd"/>
    </w:p>
    <w:tbl>
      <w:tblPr>
        <w:tblW w:w="9498"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851"/>
        <w:gridCol w:w="2835"/>
        <w:gridCol w:w="5812"/>
      </w:tblGrid>
      <w:tr w:rsidR="0042225F" w:rsidRPr="00FD6F2D" w:rsidTr="002051B1">
        <w:trPr>
          <w:trHeight w:val="1185"/>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spacing w:beforeAutospacing="1" w:after="0" w:afterAutospacing="1" w:line="240" w:lineRule="auto"/>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Организатор аукциона – полное и сокращенное наименование юридического лица, местонахождение, почтовый адрес, адрес электронной почты и номера контактного телефона должностных лиц, официальный сайт организатора аукциона;</w:t>
            </w:r>
          </w:p>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Инициатор аукциона – наименование, местонахождение, адрес электронной почты, номера контактных  телефонов должностных лиц.</w:t>
            </w:r>
          </w:p>
        </w:tc>
        <w:tc>
          <w:tcPr>
            <w:tcW w:w="5812" w:type="dxa"/>
            <w:tcBorders>
              <w:top w:val="outset" w:sz="6" w:space="0" w:color="000000"/>
              <w:left w:val="outset" w:sz="6" w:space="0" w:color="000000"/>
              <w:bottom w:val="outset" w:sz="6" w:space="0" w:color="000000"/>
              <w:right w:val="outset" w:sz="6" w:space="0" w:color="000000"/>
            </w:tcBorders>
            <w:vAlign w:val="center"/>
            <w:hideMark/>
          </w:tcPr>
          <w:p w:rsidR="00D42A99" w:rsidRPr="00D42A99" w:rsidRDefault="00D42A99" w:rsidP="00D42A99">
            <w:pPr>
              <w:autoSpaceDE w:val="0"/>
              <w:autoSpaceDN w:val="0"/>
              <w:adjustRightInd w:val="0"/>
              <w:spacing w:after="0" w:line="240" w:lineRule="auto"/>
              <w:ind w:firstLine="567"/>
              <w:jc w:val="both"/>
              <w:outlineLvl w:val="0"/>
            </w:pPr>
            <w:r w:rsidRPr="00D42A99">
              <w:t>Организатор аукциона –</w:t>
            </w:r>
            <w:r>
              <w:t xml:space="preserve"> </w:t>
            </w:r>
            <w:r w:rsidRPr="00D42A99">
              <w:t>Ад</w:t>
            </w:r>
            <w:r>
              <w:t xml:space="preserve">министрация ЗАТО г.Железногорск, </w:t>
            </w:r>
            <w:r w:rsidRPr="00D42A99">
              <w:t>ул.XXII партсъезда, 21,</w:t>
            </w:r>
            <w:r>
              <w:t xml:space="preserve"> </w:t>
            </w:r>
            <w:r w:rsidRPr="00D42A99">
              <w:t>г.Железногорск, Красноярский край, Россия,  662971</w:t>
            </w:r>
          </w:p>
          <w:p w:rsidR="00D42A99" w:rsidRPr="00EB6CB3" w:rsidRDefault="00D42A99" w:rsidP="00D42A99">
            <w:pPr>
              <w:autoSpaceDE w:val="0"/>
              <w:autoSpaceDN w:val="0"/>
              <w:adjustRightInd w:val="0"/>
              <w:spacing w:after="0" w:line="240" w:lineRule="auto"/>
              <w:ind w:firstLine="22"/>
              <w:jc w:val="both"/>
              <w:outlineLvl w:val="0"/>
              <w:rPr>
                <w:lang w:val="en-US"/>
              </w:rPr>
            </w:pPr>
            <w:r w:rsidRPr="00D42A99">
              <w:t>тел</w:t>
            </w:r>
            <w:r w:rsidRPr="00EB6CB3">
              <w:rPr>
                <w:lang w:val="en-US"/>
              </w:rPr>
              <w:t>. 72-20-85, 76-56-15</w:t>
            </w:r>
          </w:p>
          <w:p w:rsidR="00D42A99" w:rsidRPr="00367051" w:rsidRDefault="00D42A99" w:rsidP="00D42A99">
            <w:pPr>
              <w:autoSpaceDE w:val="0"/>
              <w:autoSpaceDN w:val="0"/>
              <w:adjustRightInd w:val="0"/>
              <w:spacing w:after="0" w:line="240" w:lineRule="auto"/>
              <w:ind w:firstLine="22"/>
              <w:jc w:val="both"/>
              <w:outlineLvl w:val="0"/>
              <w:rPr>
                <w:lang w:val="en-US"/>
              </w:rPr>
            </w:pPr>
            <w:r w:rsidRPr="00367051">
              <w:rPr>
                <w:lang w:val="en-US"/>
              </w:rPr>
              <w:t xml:space="preserve">E-mail: </w:t>
            </w:r>
            <w:hyperlink r:id="rId5" w:history="1">
              <w:r w:rsidRPr="007D3F2A">
                <w:rPr>
                  <w:rStyle w:val="a3"/>
                  <w:lang w:val="en-US"/>
                </w:rPr>
                <w:t>kancel</w:t>
              </w:r>
              <w:bookmarkStart w:id="0" w:name="_Hlt5618510"/>
              <w:r w:rsidRPr="007D3F2A">
                <w:rPr>
                  <w:rStyle w:val="a3"/>
                  <w:lang w:val="en-US"/>
                </w:rPr>
                <w:t>@</w:t>
              </w:r>
              <w:bookmarkEnd w:id="0"/>
            </w:hyperlink>
            <w:r w:rsidRPr="007D3F2A">
              <w:rPr>
                <w:rStyle w:val="a3"/>
                <w:lang w:val="en-US"/>
              </w:rPr>
              <w:t>adm.k26.ru</w:t>
            </w:r>
          </w:p>
          <w:p w:rsidR="0042225F" w:rsidRPr="00EB6CB3" w:rsidRDefault="0042225F" w:rsidP="00D42A99">
            <w:pPr>
              <w:autoSpaceDE w:val="0"/>
              <w:autoSpaceDN w:val="0"/>
              <w:adjustRightInd w:val="0"/>
              <w:spacing w:after="0" w:line="240" w:lineRule="auto"/>
              <w:ind w:firstLine="709"/>
              <w:jc w:val="both"/>
              <w:outlineLvl w:val="0"/>
              <w:rPr>
                <w:lang w:val="en-US"/>
              </w:rPr>
            </w:pPr>
          </w:p>
          <w:p w:rsidR="00EB6CB3" w:rsidRPr="00C126F8" w:rsidRDefault="00EB6CB3" w:rsidP="00D42A99">
            <w:pPr>
              <w:autoSpaceDE w:val="0"/>
              <w:autoSpaceDN w:val="0"/>
              <w:adjustRightInd w:val="0"/>
              <w:spacing w:after="0" w:line="240" w:lineRule="auto"/>
              <w:ind w:firstLine="709"/>
              <w:jc w:val="both"/>
              <w:outlineLvl w:val="0"/>
              <w:rPr>
                <w:lang w:val="en-US"/>
              </w:rPr>
            </w:pPr>
          </w:p>
          <w:p w:rsidR="00EB6CB3" w:rsidRPr="00C126F8" w:rsidRDefault="00EB6CB3" w:rsidP="00D42A99">
            <w:pPr>
              <w:autoSpaceDE w:val="0"/>
              <w:autoSpaceDN w:val="0"/>
              <w:adjustRightInd w:val="0"/>
              <w:spacing w:after="0" w:line="240" w:lineRule="auto"/>
              <w:ind w:firstLine="709"/>
              <w:jc w:val="both"/>
              <w:outlineLvl w:val="0"/>
              <w:rPr>
                <w:lang w:val="en-US"/>
              </w:rPr>
            </w:pPr>
          </w:p>
          <w:p w:rsidR="00EB6CB3" w:rsidRPr="00C126F8" w:rsidRDefault="00EB6CB3" w:rsidP="00D42A99">
            <w:pPr>
              <w:autoSpaceDE w:val="0"/>
              <w:autoSpaceDN w:val="0"/>
              <w:adjustRightInd w:val="0"/>
              <w:spacing w:after="0" w:line="240" w:lineRule="auto"/>
              <w:ind w:firstLine="709"/>
              <w:jc w:val="both"/>
              <w:outlineLvl w:val="0"/>
              <w:rPr>
                <w:lang w:val="en-US"/>
              </w:rPr>
            </w:pPr>
          </w:p>
          <w:p w:rsidR="00EB6CB3" w:rsidRPr="00C126F8" w:rsidRDefault="00EB6CB3" w:rsidP="00D42A99">
            <w:pPr>
              <w:autoSpaceDE w:val="0"/>
              <w:autoSpaceDN w:val="0"/>
              <w:adjustRightInd w:val="0"/>
              <w:spacing w:after="0" w:line="240" w:lineRule="auto"/>
              <w:ind w:firstLine="709"/>
              <w:jc w:val="both"/>
              <w:outlineLvl w:val="0"/>
              <w:rPr>
                <w:lang w:val="en-US"/>
              </w:rPr>
            </w:pPr>
          </w:p>
          <w:p w:rsidR="00EB6CB3" w:rsidRPr="00C126F8" w:rsidRDefault="00EB6CB3" w:rsidP="00D42A99">
            <w:pPr>
              <w:autoSpaceDE w:val="0"/>
              <w:autoSpaceDN w:val="0"/>
              <w:adjustRightInd w:val="0"/>
              <w:spacing w:after="0" w:line="240" w:lineRule="auto"/>
              <w:ind w:firstLine="709"/>
              <w:jc w:val="both"/>
              <w:outlineLvl w:val="0"/>
              <w:rPr>
                <w:lang w:val="en-US"/>
              </w:rPr>
            </w:pPr>
          </w:p>
          <w:p w:rsidR="00EB6CB3" w:rsidRPr="00C126F8" w:rsidRDefault="00EB6CB3" w:rsidP="00D42A99">
            <w:pPr>
              <w:autoSpaceDE w:val="0"/>
              <w:autoSpaceDN w:val="0"/>
              <w:adjustRightInd w:val="0"/>
              <w:spacing w:after="0" w:line="240" w:lineRule="auto"/>
              <w:ind w:firstLine="709"/>
              <w:jc w:val="both"/>
              <w:outlineLvl w:val="0"/>
              <w:rPr>
                <w:lang w:val="en-US"/>
              </w:rPr>
            </w:pPr>
          </w:p>
          <w:p w:rsidR="00D42A99" w:rsidRPr="00D42A99" w:rsidRDefault="00D42A99" w:rsidP="00D42A99">
            <w:pPr>
              <w:autoSpaceDE w:val="0"/>
              <w:autoSpaceDN w:val="0"/>
              <w:adjustRightInd w:val="0"/>
              <w:spacing w:after="0" w:line="240" w:lineRule="auto"/>
              <w:ind w:firstLine="567"/>
              <w:jc w:val="both"/>
              <w:outlineLvl w:val="0"/>
            </w:pPr>
            <w:r w:rsidRPr="00D42A99">
              <w:t>Инициатор аукциона – Управление градостроительства Администрации ЗАТО г. Железногорск</w:t>
            </w:r>
            <w:r>
              <w:t xml:space="preserve">, </w:t>
            </w:r>
            <w:r w:rsidRPr="00D42A99">
              <w:t>ул.XXII партсъезда, 21,</w:t>
            </w:r>
            <w:r>
              <w:t xml:space="preserve"> </w:t>
            </w:r>
            <w:r w:rsidRPr="00D42A99">
              <w:t>г</w:t>
            </w:r>
            <w:proofErr w:type="gramStart"/>
            <w:r w:rsidRPr="00D42A99">
              <w:t>.Ж</w:t>
            </w:r>
            <w:proofErr w:type="gramEnd"/>
            <w:r w:rsidRPr="00D42A99">
              <w:t>елезногорск, Красноярский край, Россия,  662971</w:t>
            </w:r>
          </w:p>
          <w:p w:rsidR="00D42A99" w:rsidRPr="00367051" w:rsidRDefault="00D42A99" w:rsidP="00D42A99">
            <w:pPr>
              <w:autoSpaceDE w:val="0"/>
              <w:autoSpaceDN w:val="0"/>
              <w:adjustRightInd w:val="0"/>
              <w:spacing w:after="0" w:line="240" w:lineRule="auto"/>
              <w:ind w:firstLine="22"/>
              <w:jc w:val="both"/>
              <w:outlineLvl w:val="0"/>
              <w:rPr>
                <w:lang w:val="en-US"/>
              </w:rPr>
            </w:pPr>
            <w:r w:rsidRPr="00D42A99">
              <w:t>тел</w:t>
            </w:r>
            <w:r w:rsidRPr="00367051">
              <w:rPr>
                <w:lang w:val="en-US"/>
              </w:rPr>
              <w:t>. 76-55-94, 76-55-99</w:t>
            </w:r>
          </w:p>
          <w:p w:rsidR="00D42A99" w:rsidRPr="00367051" w:rsidRDefault="00367051" w:rsidP="00367051">
            <w:pPr>
              <w:autoSpaceDE w:val="0"/>
              <w:autoSpaceDN w:val="0"/>
              <w:adjustRightInd w:val="0"/>
              <w:spacing w:after="0" w:line="240" w:lineRule="auto"/>
              <w:jc w:val="both"/>
              <w:outlineLvl w:val="0"/>
              <w:rPr>
                <w:lang w:val="en-US"/>
              </w:rPr>
            </w:pPr>
            <w:r w:rsidRPr="00367051">
              <w:rPr>
                <w:lang w:val="en-US"/>
              </w:rPr>
              <w:t xml:space="preserve">E-mail: </w:t>
            </w:r>
            <w:hyperlink r:id="rId6" w:history="1">
              <w:r w:rsidRPr="00F01319">
                <w:rPr>
                  <w:rStyle w:val="a3"/>
                  <w:lang w:val="en-US"/>
                </w:rPr>
                <w:t>kovalev@</w:t>
              </w:r>
            </w:hyperlink>
            <w:r w:rsidRPr="007D3F2A">
              <w:rPr>
                <w:rStyle w:val="a3"/>
                <w:lang w:val="en-US"/>
              </w:rPr>
              <w:t>adm.k26.ru</w:t>
            </w:r>
          </w:p>
        </w:tc>
      </w:tr>
      <w:tr w:rsidR="0042225F" w:rsidRPr="00AB66BF" w:rsidTr="002051B1">
        <w:trPr>
          <w:trHeight w:val="855"/>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367051" w:rsidRDefault="0042225F" w:rsidP="0042225F">
            <w:pPr>
              <w:numPr>
                <w:ilvl w:val="0"/>
                <w:numId w:val="1"/>
              </w:numPr>
              <w:spacing w:beforeAutospacing="1" w:after="0" w:afterAutospacing="1" w:line="240" w:lineRule="auto"/>
              <w:rPr>
                <w:sz w:val="24"/>
                <w:szCs w:val="24"/>
                <w:lang w:val="en-US"/>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126F8">
            <w:pPr>
              <w:autoSpaceDE w:val="0"/>
              <w:autoSpaceDN w:val="0"/>
              <w:adjustRightInd w:val="0"/>
              <w:spacing w:after="0" w:line="240" w:lineRule="auto"/>
              <w:ind w:firstLine="567"/>
              <w:jc w:val="both"/>
              <w:outlineLvl w:val="0"/>
              <w:rPr>
                <w:bCs/>
                <w:sz w:val="24"/>
                <w:szCs w:val="24"/>
              </w:rPr>
            </w:pPr>
            <w:r w:rsidRPr="00AB66BF">
              <w:rPr>
                <w:sz w:val="24"/>
                <w:szCs w:val="24"/>
                <w:shd w:val="clear" w:color="auto" w:fill="FFFFFF"/>
              </w:rPr>
              <w:t>Наименование  и реквизиты постановления, являющегося основанием для проведения электронного аукциона</w:t>
            </w:r>
          </w:p>
        </w:tc>
        <w:tc>
          <w:tcPr>
            <w:tcW w:w="5812" w:type="dxa"/>
            <w:tcBorders>
              <w:top w:val="outset" w:sz="6" w:space="0" w:color="000000"/>
              <w:left w:val="outset" w:sz="6" w:space="0" w:color="000000"/>
              <w:bottom w:val="outset" w:sz="6" w:space="0" w:color="000000"/>
              <w:right w:val="outset" w:sz="6" w:space="0" w:color="000000"/>
            </w:tcBorders>
            <w:vAlign w:val="center"/>
            <w:hideMark/>
          </w:tcPr>
          <w:p w:rsidR="00DA7E5D" w:rsidRPr="00DA7E5D" w:rsidRDefault="00367051" w:rsidP="00DA7E5D">
            <w:pPr>
              <w:autoSpaceDE w:val="0"/>
              <w:autoSpaceDN w:val="0"/>
              <w:adjustRightInd w:val="0"/>
              <w:spacing w:after="0" w:line="240" w:lineRule="auto"/>
              <w:ind w:firstLine="567"/>
              <w:jc w:val="both"/>
              <w:outlineLvl w:val="0"/>
            </w:pPr>
            <w:r w:rsidRPr="00DA7E5D">
              <w:t xml:space="preserve">Постановление </w:t>
            </w:r>
            <w:r>
              <w:t xml:space="preserve">№ </w:t>
            </w:r>
            <w:r w:rsidR="007E5518">
              <w:t>1034</w:t>
            </w:r>
            <w:r>
              <w:t xml:space="preserve"> от </w:t>
            </w:r>
            <w:r w:rsidR="007E5518">
              <w:t>28</w:t>
            </w:r>
            <w:r w:rsidR="002D6C53">
              <w:t>.05.</w:t>
            </w:r>
            <w:r>
              <w:t xml:space="preserve">2025 </w:t>
            </w:r>
            <w:r w:rsidR="00DA7E5D">
              <w:t>«</w:t>
            </w:r>
            <w:r w:rsidR="00DA7E5D" w:rsidRPr="00DA7E5D">
              <w:t>О проведении открытого аукциона в электронной форме на право заключения договоров на  установку и эксплуатацию рекламных конструкций</w:t>
            </w:r>
            <w:r w:rsidR="00DA7E5D">
              <w:t>»</w:t>
            </w:r>
          </w:p>
          <w:p w:rsidR="0042225F" w:rsidRPr="00367051" w:rsidRDefault="00367051" w:rsidP="007E5518">
            <w:pPr>
              <w:autoSpaceDE w:val="0"/>
              <w:autoSpaceDN w:val="0"/>
              <w:adjustRightInd w:val="0"/>
              <w:spacing w:after="0" w:line="240" w:lineRule="auto"/>
              <w:jc w:val="both"/>
              <w:rPr>
                <w:sz w:val="24"/>
                <w:szCs w:val="24"/>
              </w:rPr>
            </w:pPr>
            <w:r>
              <w:t xml:space="preserve"> </w:t>
            </w:r>
          </w:p>
        </w:tc>
      </w:tr>
      <w:tr w:rsidR="0042225F" w:rsidRPr="00AB66BF" w:rsidTr="002051B1">
        <w:trPr>
          <w:trHeight w:val="444"/>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spacing w:beforeAutospacing="1" w:after="0" w:afterAutospacing="1" w:line="240" w:lineRule="auto"/>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 xml:space="preserve">Наименование электронной площадки, на которой проводится аукцион, ссылка на регламент работы электронной площадки, данные оператора электронной площадки, наименования официальных сайтов, на </w:t>
            </w:r>
            <w:r w:rsidRPr="00AB66BF">
              <w:rPr>
                <w:sz w:val="24"/>
                <w:szCs w:val="24"/>
                <w:shd w:val="clear" w:color="auto" w:fill="FFFFFF"/>
              </w:rPr>
              <w:lastRenderedPageBreak/>
              <w:t>которых размещается Извещение о проведении аукциона</w:t>
            </w:r>
          </w:p>
        </w:tc>
        <w:tc>
          <w:tcPr>
            <w:tcW w:w="5812" w:type="dxa"/>
            <w:tcBorders>
              <w:top w:val="outset" w:sz="6" w:space="0" w:color="000000"/>
              <w:left w:val="outset" w:sz="6" w:space="0" w:color="000000"/>
              <w:bottom w:val="outset" w:sz="6" w:space="0" w:color="000000"/>
              <w:right w:val="outset" w:sz="6" w:space="0" w:color="000000"/>
            </w:tcBorders>
            <w:vAlign w:val="center"/>
          </w:tcPr>
          <w:p w:rsidR="00FB157E" w:rsidRDefault="0042225F" w:rsidP="00C2272E">
            <w:pPr>
              <w:autoSpaceDE w:val="0"/>
              <w:autoSpaceDN w:val="0"/>
              <w:adjustRightInd w:val="0"/>
              <w:spacing w:after="0" w:line="240" w:lineRule="auto"/>
              <w:ind w:firstLine="567"/>
              <w:jc w:val="both"/>
              <w:outlineLvl w:val="0"/>
            </w:pPr>
            <w:r>
              <w:lastRenderedPageBreak/>
              <w:t>Э</w:t>
            </w:r>
            <w:r w:rsidRPr="00407D71">
              <w:t xml:space="preserve">лектронная площадка – универсальная торговая платформа АО «Сбербанк-АСТ», размещенная на сайте http://utp.sberbank-ast.ru в сети </w:t>
            </w:r>
            <w:r>
              <w:t>«</w:t>
            </w:r>
            <w:r w:rsidRPr="00407D71">
              <w:t>Интернет</w:t>
            </w:r>
            <w:r>
              <w:t xml:space="preserve">» </w:t>
            </w:r>
            <w:r w:rsidRPr="00407D71">
              <w:t xml:space="preserve"> (торговая секция «Приватизация, аренда и продажа прав»</w:t>
            </w:r>
            <w:r w:rsidR="00FB157E">
              <w:t xml:space="preserve"> - ТС</w:t>
            </w:r>
            <w:r w:rsidRPr="00407D71">
              <w:t>)</w:t>
            </w:r>
            <w:r w:rsidR="00FB157E">
              <w:t>.</w:t>
            </w:r>
          </w:p>
          <w:p w:rsidR="0042225F" w:rsidRDefault="0042225F" w:rsidP="00FB157E">
            <w:pPr>
              <w:autoSpaceDE w:val="0"/>
              <w:autoSpaceDN w:val="0"/>
              <w:adjustRightInd w:val="0"/>
              <w:spacing w:after="0" w:line="240" w:lineRule="auto"/>
              <w:ind w:firstLine="567"/>
              <w:outlineLvl w:val="0"/>
              <w:rPr>
                <w:color w:val="000000"/>
              </w:rPr>
            </w:pPr>
            <w:r>
              <w:rPr>
                <w:bCs/>
                <w:color w:val="000000"/>
              </w:rPr>
              <w:t xml:space="preserve">Регистрация в ТС осуществляется с применением ЭП как юридическими лицами, так и физическими лицами, в том числе и индивидуальными предпринимателями. Подробный порядок регистрации в ТС указан в </w:t>
            </w:r>
            <w:r w:rsidRPr="0087350D">
              <w:rPr>
                <w:color w:val="000000"/>
              </w:rPr>
              <w:t>Регламент</w:t>
            </w:r>
            <w:r>
              <w:rPr>
                <w:color w:val="000000"/>
              </w:rPr>
              <w:t>е</w:t>
            </w:r>
            <w:r w:rsidRPr="0087350D">
              <w:rPr>
                <w:color w:val="000000"/>
              </w:rPr>
              <w:t xml:space="preserve"> электронной площадки «Сбербанк-АСТ» (размещен на сайте площадке по адресу: </w:t>
            </w:r>
            <w:hyperlink r:id="rId7" w:history="1">
              <w:r w:rsidRPr="0087350D">
                <w:rPr>
                  <w:color w:val="00009C"/>
                </w:rPr>
                <w:t>http://utp.sberbank-ast.ru/AP/Notice/1027/Instructions</w:t>
              </w:r>
            </w:hyperlink>
            <w:r w:rsidRPr="0087350D">
              <w:rPr>
                <w:color w:val="000000"/>
              </w:rPr>
              <w:t>)</w:t>
            </w:r>
          </w:p>
          <w:p w:rsidR="0042225F" w:rsidRDefault="0042225F" w:rsidP="0042225F">
            <w:pPr>
              <w:widowControl w:val="0"/>
              <w:ind w:firstLine="709"/>
              <w:jc w:val="both"/>
              <w:rPr>
                <w:bCs/>
                <w:color w:val="000000"/>
              </w:rPr>
            </w:pPr>
            <w:r w:rsidRPr="0087350D">
              <w:rPr>
                <w:bCs/>
                <w:color w:val="000000"/>
              </w:rPr>
              <w:lastRenderedPageBreak/>
              <w:t>Инструкция для участника торгов по работе в торговой секции «Приватизация, аренда и продажа прав» ун</w:t>
            </w:r>
            <w:r>
              <w:rPr>
                <w:bCs/>
                <w:color w:val="000000"/>
              </w:rPr>
              <w:t xml:space="preserve">иверсальной торговой платформы </w:t>
            </w:r>
            <w:r w:rsidRPr="0087350D">
              <w:rPr>
                <w:bCs/>
                <w:color w:val="000000"/>
              </w:rPr>
              <w:t xml:space="preserve">АО «Сбербанк-АСТ» размещена по адресу: </w:t>
            </w:r>
            <w:hyperlink r:id="rId8" w:history="1">
              <w:r w:rsidRPr="0087350D">
                <w:rPr>
                  <w:bCs/>
                  <w:color w:val="00009C"/>
                </w:rPr>
                <w:t>http://utp.sberbank-ast.ru/AP/Notice/652/Instructions</w:t>
              </w:r>
            </w:hyperlink>
            <w:r w:rsidRPr="0087350D">
              <w:rPr>
                <w:bCs/>
                <w:color w:val="000000"/>
              </w:rPr>
              <w:t>.</w:t>
            </w:r>
          </w:p>
          <w:p w:rsidR="00FB157E" w:rsidRDefault="00FB157E" w:rsidP="0042225F">
            <w:pPr>
              <w:widowControl w:val="0"/>
              <w:ind w:firstLine="709"/>
              <w:jc w:val="both"/>
              <w:rPr>
                <w:bCs/>
                <w:color w:val="000000"/>
              </w:rPr>
            </w:pPr>
            <w:r>
              <w:rPr>
                <w:bCs/>
                <w:color w:val="000000"/>
              </w:rPr>
              <w:t xml:space="preserve">Оператор электронной площадки - </w:t>
            </w:r>
            <w:r w:rsidRPr="0087350D">
              <w:rPr>
                <w:color w:val="000000"/>
              </w:rPr>
              <w:t>АО «Сбербанк-АСТ» utp.sberbank-ast.ru</w:t>
            </w:r>
            <w:r w:rsidR="007A2908">
              <w:rPr>
                <w:color w:val="000000"/>
              </w:rPr>
              <w:t xml:space="preserve">, </w:t>
            </w:r>
            <w:r w:rsidR="007A2908" w:rsidRPr="007A2908">
              <w:rPr>
                <w:bCs/>
                <w:color w:val="000000"/>
              </w:rPr>
              <w:t>119435, г.Москва,</w:t>
            </w:r>
            <w:r w:rsidR="007A2908" w:rsidRPr="007A2908">
              <w:rPr>
                <w:bCs/>
                <w:color w:val="000000"/>
              </w:rPr>
              <w:br/>
              <w:t>Большой Саввинский переулок, дом 12,</w:t>
            </w:r>
            <w:r w:rsidR="007A2908" w:rsidRPr="007A2908">
              <w:rPr>
                <w:bCs/>
                <w:color w:val="000000"/>
              </w:rPr>
              <w:br/>
              <w:t>стр. 9</w:t>
            </w:r>
            <w:r w:rsidR="007A2908">
              <w:rPr>
                <w:bCs/>
                <w:color w:val="000000"/>
              </w:rPr>
              <w:t>.</w:t>
            </w:r>
          </w:p>
          <w:p w:rsidR="0042225F" w:rsidRPr="00AB66BF" w:rsidRDefault="00FB157E" w:rsidP="00FB157E">
            <w:pPr>
              <w:widowControl w:val="0"/>
              <w:tabs>
                <w:tab w:val="left" w:pos="851"/>
              </w:tabs>
              <w:ind w:firstLine="426"/>
              <w:jc w:val="both"/>
              <w:rPr>
                <w:rFonts w:eastAsia="Times New Roman"/>
                <w:bCs/>
                <w:sz w:val="24"/>
                <w:szCs w:val="24"/>
                <w:lang w:eastAsia="ru-RU"/>
              </w:rPr>
            </w:pPr>
            <w:r w:rsidRPr="00E123DD">
              <w:rPr>
                <w:bCs/>
              </w:rPr>
              <w:t>Информационное сообщение о проведени</w:t>
            </w:r>
            <w:r>
              <w:rPr>
                <w:bCs/>
              </w:rPr>
              <w:t xml:space="preserve">и аукциона в электронной форме </w:t>
            </w:r>
            <w:r w:rsidRPr="00E123DD">
              <w:t xml:space="preserve">размещается на </w:t>
            </w:r>
            <w:r w:rsidRPr="001D4415">
              <w:rPr>
                <w:color w:val="000000"/>
              </w:rPr>
              <w:t>Официальн</w:t>
            </w:r>
            <w:r>
              <w:rPr>
                <w:color w:val="000000"/>
              </w:rPr>
              <w:t>ом</w:t>
            </w:r>
            <w:r w:rsidRPr="001D4415">
              <w:rPr>
                <w:color w:val="000000"/>
              </w:rPr>
              <w:t xml:space="preserve"> сайт</w:t>
            </w:r>
            <w:r>
              <w:rPr>
                <w:color w:val="000000"/>
              </w:rPr>
              <w:t>е</w:t>
            </w:r>
            <w:r w:rsidRPr="001D4415">
              <w:rPr>
                <w:color w:val="000000"/>
              </w:rPr>
              <w:t xml:space="preserve"> Российской Федерации в информационно-телекоммуникационной сети «Интернет» </w:t>
            </w:r>
            <w:hyperlink r:id="rId9" w:history="1">
              <w:r w:rsidRPr="001D4415">
                <w:rPr>
                  <w:color w:val="000000"/>
                </w:rPr>
                <w:t>www.torgi.gov.ru</w:t>
              </w:r>
            </w:hyperlink>
            <w:r>
              <w:t xml:space="preserve"> (ГИС Торги)</w:t>
            </w:r>
            <w:r w:rsidRPr="00E123DD">
              <w:t xml:space="preserve">, </w:t>
            </w:r>
            <w:r>
              <w:t xml:space="preserve">на </w:t>
            </w:r>
            <w:r w:rsidRPr="00E123DD">
              <w:t xml:space="preserve">официальном сайте </w:t>
            </w:r>
            <w:r>
              <w:t>Администрации ЗАТО г.</w:t>
            </w:r>
            <w:r w:rsidRPr="00E123DD">
              <w:t xml:space="preserve"> Железногорск в информационно-телекоммуникационной сети «Интернет»: </w:t>
            </w:r>
            <w:hyperlink r:id="rId10" w:history="1">
              <w:r w:rsidRPr="0033494F">
                <w:rPr>
                  <w:rStyle w:val="a3"/>
                </w:rPr>
                <w:t>http://www.admk26.ru</w:t>
              </w:r>
            </w:hyperlink>
            <w:r>
              <w:t xml:space="preserve"> </w:t>
            </w:r>
            <w:r w:rsidRPr="00E123DD">
              <w:t xml:space="preserve">и </w:t>
            </w:r>
            <w:r w:rsidRPr="00E123DD">
              <w:rPr>
                <w:bCs/>
              </w:rPr>
              <w:t xml:space="preserve">в открытой для доступа неограниченного круга лиц части электронной площадки </w:t>
            </w:r>
            <w:r w:rsidRPr="00E123DD">
              <w:t xml:space="preserve">на сайте </w:t>
            </w:r>
            <w:r>
              <w:t xml:space="preserve"> </w:t>
            </w:r>
            <w:hyperlink r:id="rId11" w:history="1">
              <w:r w:rsidRPr="0027321B">
                <w:rPr>
                  <w:rStyle w:val="a3"/>
                </w:rPr>
                <w:t>http://utp.sberbank-ast.ru</w:t>
              </w:r>
            </w:hyperlink>
            <w:r w:rsidRPr="00E123DD">
              <w:t>.</w:t>
            </w:r>
          </w:p>
        </w:tc>
      </w:tr>
      <w:tr w:rsidR="0042225F" w:rsidRPr="00AB66BF" w:rsidTr="002051B1">
        <w:trPr>
          <w:trHeight w:val="1439"/>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spacing w:beforeAutospacing="1" w:after="0" w:afterAutospacing="1" w:line="240" w:lineRule="auto"/>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rPr>
              <w:t xml:space="preserve"> </w:t>
            </w:r>
            <w:r w:rsidRPr="00AB66BF">
              <w:rPr>
                <w:sz w:val="24"/>
                <w:szCs w:val="24"/>
                <w:shd w:val="clear" w:color="auto" w:fill="FFFFFF"/>
              </w:rPr>
              <w:t>Предмет аукциона (с указанием лота,  адреса рекламного места, зоны размещения рекламной конструкции, типа рекламной конструкции и кода рекламного места, в соответствии со Схемой размещения рекламных конструкций,  размера одной стороны рекламной конструкции, количества сторон рекламной конструкции, общей площади и технологической характеристики рекламной конструкции (наличие (отсутствие) подсвета, тип подсвета, наличие (отсутствие) автоматической смены экспозиции, условиях и сроках установки и эксплуатации рекламной конструкции.</w:t>
            </w:r>
          </w:p>
          <w:p w:rsidR="0042225F" w:rsidRPr="00AB66BF" w:rsidRDefault="0042225F" w:rsidP="00C2272E">
            <w:pPr>
              <w:autoSpaceDE w:val="0"/>
              <w:autoSpaceDN w:val="0"/>
              <w:adjustRightInd w:val="0"/>
              <w:spacing w:after="0" w:line="240" w:lineRule="auto"/>
              <w:ind w:firstLine="567"/>
              <w:jc w:val="both"/>
              <w:outlineLvl w:val="0"/>
              <w:rPr>
                <w:rFonts w:eastAsia="Times New Roman"/>
                <w:bCs/>
                <w:sz w:val="24"/>
                <w:szCs w:val="24"/>
                <w:lang w:eastAsia="ru-RU"/>
              </w:rPr>
            </w:pPr>
            <w:r w:rsidRPr="00AB66BF">
              <w:rPr>
                <w:sz w:val="24"/>
                <w:szCs w:val="24"/>
                <w:shd w:val="clear" w:color="auto" w:fill="FFFFFF"/>
              </w:rPr>
              <w:t xml:space="preserve">Графическая часть </w:t>
            </w:r>
            <w:r w:rsidRPr="00AB66BF">
              <w:rPr>
                <w:sz w:val="24"/>
                <w:szCs w:val="24"/>
                <w:shd w:val="clear" w:color="auto" w:fill="FFFFFF"/>
              </w:rPr>
              <w:lastRenderedPageBreak/>
              <w:t>лота содержится в Приложении №3 к настоящему Извещению (указывается в случае наземного размещения рекламной конструкции).</w:t>
            </w:r>
          </w:p>
        </w:tc>
        <w:tc>
          <w:tcPr>
            <w:tcW w:w="5812" w:type="dxa"/>
            <w:tcBorders>
              <w:top w:val="outset" w:sz="6" w:space="0" w:color="000000"/>
              <w:left w:val="outset" w:sz="6" w:space="0" w:color="000000"/>
              <w:bottom w:val="outset" w:sz="6" w:space="0" w:color="000000"/>
              <w:right w:val="outset" w:sz="6" w:space="0" w:color="000000"/>
            </w:tcBorders>
            <w:vAlign w:val="center"/>
          </w:tcPr>
          <w:p w:rsidR="0042225F" w:rsidRDefault="00367051" w:rsidP="00367051">
            <w:pPr>
              <w:autoSpaceDE w:val="0"/>
              <w:autoSpaceDN w:val="0"/>
              <w:adjustRightInd w:val="0"/>
              <w:spacing w:after="0" w:line="240" w:lineRule="auto"/>
              <w:ind w:firstLine="567"/>
              <w:jc w:val="both"/>
              <w:outlineLvl w:val="0"/>
            </w:pPr>
            <w:r>
              <w:lastRenderedPageBreak/>
              <w:t xml:space="preserve">Право на заключение договоров на установку и эксплуатацию рекламных конструкций (далее - договоры) в местах, предусмотренных схемой размещения рекламных конструкций муниципального образования ЗАТО город Железногорск, утвержденной Приказом министерства строительства и жилищно-коммунального хозяйства Красноярского края от 05.11.2024 № 697-о (далее - схема) </w:t>
            </w:r>
            <w:r w:rsidRPr="009421DE">
              <w:t>(лоты № 1</w:t>
            </w:r>
            <w:r>
              <w:t xml:space="preserve"> - 5</w:t>
            </w:r>
            <w:r w:rsidRPr="009421DE">
              <w:t>).</w:t>
            </w:r>
          </w:p>
          <w:p w:rsidR="00367051" w:rsidRDefault="00367051" w:rsidP="00367051">
            <w:pPr>
              <w:autoSpaceDE w:val="0"/>
              <w:autoSpaceDN w:val="0"/>
              <w:adjustRightInd w:val="0"/>
              <w:spacing w:after="0" w:line="240" w:lineRule="auto"/>
              <w:ind w:firstLine="567"/>
              <w:jc w:val="both"/>
              <w:outlineLvl w:val="0"/>
            </w:pPr>
          </w:p>
          <w:tbl>
            <w:tblPr>
              <w:tblW w:w="5545" w:type="dxa"/>
              <w:tblLayout w:type="fixed"/>
              <w:tblCellMar>
                <w:top w:w="6" w:type="dxa"/>
                <w:right w:w="69" w:type="dxa"/>
              </w:tblCellMar>
              <w:tblLook w:val="04A0"/>
            </w:tblPr>
            <w:tblGrid>
              <w:gridCol w:w="442"/>
              <w:gridCol w:w="709"/>
              <w:gridCol w:w="1417"/>
              <w:gridCol w:w="1559"/>
              <w:gridCol w:w="1418"/>
            </w:tblGrid>
            <w:tr w:rsidR="002355CE" w:rsidRPr="009421DE" w:rsidTr="002355CE">
              <w:trPr>
                <w:trHeight w:val="457"/>
              </w:trPr>
              <w:tc>
                <w:tcPr>
                  <w:tcW w:w="442"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w:t>
                  </w:r>
                </w:p>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п/п</w:t>
                  </w:r>
                </w:p>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лотов</w:t>
                  </w:r>
                </w:p>
              </w:tc>
              <w:tc>
                <w:tcPr>
                  <w:tcW w:w="709"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Код рекламного место на схеме</w:t>
                  </w:r>
                </w:p>
                <w:p w:rsidR="002355CE" w:rsidRPr="003278B3" w:rsidRDefault="002355CE" w:rsidP="00DE3CA3">
                  <w:pPr>
                    <w:tabs>
                      <w:tab w:val="center" w:pos="4677"/>
                      <w:tab w:val="right" w:pos="9355"/>
                    </w:tabs>
                    <w:spacing w:after="0" w:line="240" w:lineRule="auto"/>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2355CE" w:rsidRPr="002355CE" w:rsidRDefault="002355CE" w:rsidP="002355CE">
                  <w:pPr>
                    <w:tabs>
                      <w:tab w:val="center" w:pos="4677"/>
                      <w:tab w:val="right" w:pos="9355"/>
                    </w:tabs>
                    <w:spacing w:after="0" w:line="240" w:lineRule="auto"/>
                    <w:jc w:val="center"/>
                    <w:rPr>
                      <w:sz w:val="18"/>
                      <w:szCs w:val="18"/>
                    </w:rPr>
                  </w:pPr>
                  <w:r w:rsidRPr="002355CE">
                    <w:rPr>
                      <w:sz w:val="18"/>
                      <w:szCs w:val="18"/>
                    </w:rPr>
                    <w:t xml:space="preserve">Зоны в соответствии с Приложением № 1 </w:t>
                  </w:r>
                </w:p>
                <w:p w:rsidR="002355CE" w:rsidRPr="003278B3" w:rsidRDefault="002355CE" w:rsidP="002355CE">
                  <w:pPr>
                    <w:tabs>
                      <w:tab w:val="center" w:pos="4677"/>
                      <w:tab w:val="right" w:pos="9355"/>
                    </w:tabs>
                    <w:spacing w:after="0" w:line="240" w:lineRule="auto"/>
                    <w:jc w:val="center"/>
                    <w:rPr>
                      <w:sz w:val="18"/>
                      <w:szCs w:val="18"/>
                    </w:rPr>
                  </w:pPr>
                  <w:r w:rsidRPr="002355CE">
                    <w:rPr>
                      <w:sz w:val="18"/>
                      <w:szCs w:val="18"/>
                    </w:rPr>
                    <w:t>к схеме размещения рекламных конструкций</w:t>
                  </w:r>
                </w:p>
              </w:tc>
              <w:tc>
                <w:tcPr>
                  <w:tcW w:w="1559"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Адрес рекламного места</w:t>
                  </w:r>
                </w:p>
              </w:tc>
              <w:tc>
                <w:tcPr>
                  <w:tcW w:w="1418"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p>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Тип (вид) рекламной конструкции</w:t>
                  </w:r>
                </w:p>
              </w:tc>
            </w:tr>
            <w:tr w:rsidR="002355CE" w:rsidRPr="009421DE" w:rsidTr="002355CE">
              <w:trPr>
                <w:trHeight w:val="208"/>
              </w:trPr>
              <w:tc>
                <w:tcPr>
                  <w:tcW w:w="442"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Pr>
                      <w:sz w:val="18"/>
                      <w:szCs w:val="18"/>
                    </w:rPr>
                    <w:t>3</w:t>
                  </w:r>
                </w:p>
              </w:tc>
              <w:tc>
                <w:tcPr>
                  <w:tcW w:w="1559"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Pr>
                      <w:sz w:val="18"/>
                      <w:szCs w:val="18"/>
                    </w:rPr>
                    <w:t>4</w:t>
                  </w:r>
                </w:p>
              </w:tc>
              <w:tc>
                <w:tcPr>
                  <w:tcW w:w="1418"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5</w:t>
                  </w:r>
                </w:p>
              </w:tc>
            </w:tr>
            <w:tr w:rsidR="002355CE" w:rsidRPr="005F6002" w:rsidTr="002355CE">
              <w:trPr>
                <w:trHeight w:val="177"/>
              </w:trPr>
              <w:tc>
                <w:tcPr>
                  <w:tcW w:w="442"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ind w:firstLine="34"/>
                    <w:jc w:val="center"/>
                    <w:rPr>
                      <w:sz w:val="18"/>
                      <w:szCs w:val="18"/>
                    </w:rPr>
                  </w:pPr>
                  <w:r>
                    <w:rPr>
                      <w:sz w:val="18"/>
                      <w:szCs w:val="18"/>
                    </w:rPr>
                    <w:t>Б3</w:t>
                  </w:r>
                </w:p>
              </w:tc>
              <w:tc>
                <w:tcPr>
                  <w:tcW w:w="1417" w:type="dxa"/>
                  <w:tcBorders>
                    <w:top w:val="single" w:sz="4" w:space="0" w:color="000000"/>
                    <w:left w:val="single" w:sz="4" w:space="0" w:color="000000"/>
                    <w:bottom w:val="single" w:sz="4" w:space="0" w:color="000000"/>
                    <w:right w:val="single" w:sz="4" w:space="0" w:color="000000"/>
                  </w:tcBorders>
                </w:tcPr>
                <w:p w:rsidR="002355CE" w:rsidRPr="003278B3" w:rsidRDefault="002355CE" w:rsidP="002355CE">
                  <w:pPr>
                    <w:tabs>
                      <w:tab w:val="center" w:pos="4677"/>
                      <w:tab w:val="right" w:pos="9355"/>
                    </w:tabs>
                    <w:jc w:val="center"/>
                    <w:rPr>
                      <w:sz w:val="18"/>
                      <w:szCs w:val="18"/>
                    </w:rPr>
                  </w:pPr>
                  <w:r>
                    <w:rPr>
                      <w:sz w:val="18"/>
                      <w:szCs w:val="18"/>
                    </w:rPr>
                    <w:t>производственная</w:t>
                  </w:r>
                </w:p>
              </w:tc>
              <w:tc>
                <w:tcPr>
                  <w:tcW w:w="1559" w:type="dxa"/>
                  <w:tcBorders>
                    <w:top w:val="single" w:sz="4" w:space="0" w:color="000000"/>
                    <w:left w:val="single" w:sz="4" w:space="0" w:color="000000"/>
                    <w:bottom w:val="single" w:sz="4" w:space="0" w:color="000000"/>
                    <w:right w:val="single" w:sz="4" w:space="0" w:color="000000"/>
                  </w:tcBorders>
                </w:tcPr>
                <w:p w:rsidR="002355CE" w:rsidRPr="003278B3" w:rsidRDefault="002355CE" w:rsidP="00AC5436">
                  <w:pPr>
                    <w:tabs>
                      <w:tab w:val="center" w:pos="4677"/>
                      <w:tab w:val="right" w:pos="9355"/>
                    </w:tabs>
                    <w:rPr>
                      <w:sz w:val="18"/>
                      <w:szCs w:val="18"/>
                    </w:rPr>
                  </w:pPr>
                  <w:r w:rsidRPr="00AC5436">
                    <w:rPr>
                      <w:sz w:val="18"/>
                      <w:szCs w:val="18"/>
                    </w:rPr>
                    <w:t xml:space="preserve">на расстоянии 50 м от здания по </w:t>
                  </w:r>
                  <w:r>
                    <w:rPr>
                      <w:sz w:val="18"/>
                      <w:szCs w:val="18"/>
                    </w:rPr>
                    <w:t>ул</w:t>
                  </w:r>
                  <w:proofErr w:type="gramStart"/>
                  <w:r>
                    <w:rPr>
                      <w:sz w:val="18"/>
                      <w:szCs w:val="18"/>
                    </w:rPr>
                    <w:t>.</w:t>
                  </w:r>
                  <w:r w:rsidRPr="00AC5436">
                    <w:rPr>
                      <w:sz w:val="18"/>
                      <w:szCs w:val="18"/>
                    </w:rPr>
                    <w:t>К</w:t>
                  </w:r>
                  <w:proofErr w:type="gramEnd"/>
                  <w:r w:rsidRPr="00AC5436">
                    <w:rPr>
                      <w:sz w:val="18"/>
                      <w:szCs w:val="18"/>
                    </w:rPr>
                    <w:t>расноярская, 49, справа при движении в город</w:t>
                  </w:r>
                </w:p>
              </w:tc>
              <w:tc>
                <w:tcPr>
                  <w:tcW w:w="1418" w:type="dxa"/>
                  <w:tcBorders>
                    <w:top w:val="single" w:sz="4" w:space="0" w:color="000000"/>
                    <w:left w:val="single" w:sz="4" w:space="0" w:color="000000"/>
                    <w:bottom w:val="single" w:sz="4" w:space="0" w:color="000000"/>
                    <w:right w:val="single" w:sz="4" w:space="0" w:color="000000"/>
                  </w:tcBorders>
                </w:tcPr>
                <w:p w:rsidR="002355CE" w:rsidRPr="003278B3" w:rsidRDefault="002355CE" w:rsidP="00AC5436">
                  <w:pPr>
                    <w:tabs>
                      <w:tab w:val="center" w:pos="4677"/>
                      <w:tab w:val="right" w:pos="9355"/>
                    </w:tabs>
                    <w:rPr>
                      <w:sz w:val="18"/>
                      <w:szCs w:val="18"/>
                    </w:rPr>
                  </w:pPr>
                  <w:r w:rsidRPr="00AC5436">
                    <w:rPr>
                      <w:sz w:val="18"/>
                      <w:szCs w:val="18"/>
                    </w:rPr>
                    <w:t>щит (</w:t>
                  </w:r>
                  <w:proofErr w:type="spellStart"/>
                  <w:r w:rsidRPr="00AC5436">
                    <w:rPr>
                      <w:sz w:val="18"/>
                      <w:szCs w:val="18"/>
                    </w:rPr>
                    <w:t>билборд</w:t>
                  </w:r>
                  <w:proofErr w:type="spellEnd"/>
                  <w:r w:rsidRPr="00AC5436">
                    <w:rPr>
                      <w:sz w:val="18"/>
                      <w:szCs w:val="18"/>
                    </w:rPr>
                    <w:t xml:space="preserve">) 6,0 м </w:t>
                  </w:r>
                  <w:proofErr w:type="spellStart"/>
                  <w:r w:rsidRPr="00AC5436">
                    <w:rPr>
                      <w:sz w:val="18"/>
                      <w:szCs w:val="18"/>
                    </w:rPr>
                    <w:t>х</w:t>
                  </w:r>
                  <w:proofErr w:type="spellEnd"/>
                  <w:r w:rsidRPr="00AC5436">
                    <w:rPr>
                      <w:sz w:val="18"/>
                      <w:szCs w:val="18"/>
                    </w:rPr>
                    <w:t xml:space="preserve"> 3,0 м либо призматрон 6,0 м х 3,2 м</w:t>
                  </w:r>
                </w:p>
              </w:tc>
            </w:tr>
            <w:tr w:rsidR="002355CE" w:rsidRPr="005F6002" w:rsidTr="002355CE">
              <w:trPr>
                <w:trHeight w:val="177"/>
              </w:trPr>
              <w:tc>
                <w:tcPr>
                  <w:tcW w:w="442"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ind w:firstLine="34"/>
                    <w:jc w:val="center"/>
                    <w:rPr>
                      <w:sz w:val="18"/>
                      <w:szCs w:val="18"/>
                    </w:rPr>
                  </w:pPr>
                  <w:r>
                    <w:rPr>
                      <w:sz w:val="18"/>
                      <w:szCs w:val="18"/>
                    </w:rPr>
                    <w:t>Б6</w:t>
                  </w:r>
                </w:p>
              </w:tc>
              <w:tc>
                <w:tcPr>
                  <w:tcW w:w="1417" w:type="dxa"/>
                  <w:tcBorders>
                    <w:top w:val="single" w:sz="4" w:space="0" w:color="000000"/>
                    <w:left w:val="single" w:sz="4" w:space="0" w:color="000000"/>
                    <w:bottom w:val="single" w:sz="4" w:space="0" w:color="000000"/>
                    <w:right w:val="single" w:sz="4" w:space="0" w:color="000000"/>
                  </w:tcBorders>
                </w:tcPr>
                <w:p w:rsidR="002355CE" w:rsidRPr="003278B3" w:rsidRDefault="002355CE" w:rsidP="002355CE">
                  <w:pPr>
                    <w:tabs>
                      <w:tab w:val="center" w:pos="4677"/>
                      <w:tab w:val="right" w:pos="9355"/>
                    </w:tabs>
                    <w:jc w:val="center"/>
                    <w:rPr>
                      <w:sz w:val="18"/>
                      <w:szCs w:val="18"/>
                    </w:rPr>
                  </w:pPr>
                  <w:r>
                    <w:rPr>
                      <w:sz w:val="18"/>
                      <w:szCs w:val="18"/>
                    </w:rPr>
                    <w:t>производственная</w:t>
                  </w:r>
                </w:p>
              </w:tc>
              <w:tc>
                <w:tcPr>
                  <w:tcW w:w="1559" w:type="dxa"/>
                  <w:tcBorders>
                    <w:top w:val="single" w:sz="4" w:space="0" w:color="000000"/>
                    <w:left w:val="single" w:sz="4" w:space="0" w:color="000000"/>
                    <w:bottom w:val="single" w:sz="4" w:space="0" w:color="000000"/>
                    <w:right w:val="single" w:sz="4" w:space="0" w:color="000000"/>
                  </w:tcBorders>
                </w:tcPr>
                <w:p w:rsidR="002355CE" w:rsidRPr="003278B3" w:rsidRDefault="002355CE" w:rsidP="00AC5436">
                  <w:pPr>
                    <w:tabs>
                      <w:tab w:val="center" w:pos="4677"/>
                      <w:tab w:val="right" w:pos="9355"/>
                    </w:tabs>
                    <w:rPr>
                      <w:sz w:val="18"/>
                      <w:szCs w:val="18"/>
                    </w:rPr>
                  </w:pPr>
                  <w:r w:rsidRPr="00AC5436">
                    <w:rPr>
                      <w:sz w:val="18"/>
                      <w:szCs w:val="18"/>
                    </w:rPr>
                    <w:t xml:space="preserve">на пересечении ул. </w:t>
                  </w:r>
                  <w:proofErr w:type="gramStart"/>
                  <w:r w:rsidRPr="00AC5436">
                    <w:rPr>
                      <w:sz w:val="18"/>
                      <w:szCs w:val="18"/>
                    </w:rPr>
                    <w:t>Транзитная</w:t>
                  </w:r>
                  <w:proofErr w:type="gramEnd"/>
                  <w:r w:rsidRPr="00AC5436">
                    <w:rPr>
                      <w:sz w:val="18"/>
                      <w:szCs w:val="18"/>
                    </w:rPr>
                    <w:t xml:space="preserve"> с ул. Красноярская</w:t>
                  </w:r>
                </w:p>
              </w:tc>
              <w:tc>
                <w:tcPr>
                  <w:tcW w:w="1418" w:type="dxa"/>
                  <w:tcBorders>
                    <w:top w:val="single" w:sz="4" w:space="0" w:color="000000"/>
                    <w:left w:val="single" w:sz="4" w:space="0" w:color="000000"/>
                    <w:bottom w:val="single" w:sz="4" w:space="0" w:color="000000"/>
                    <w:right w:val="single" w:sz="4" w:space="0" w:color="000000"/>
                  </w:tcBorders>
                </w:tcPr>
                <w:p w:rsidR="002355CE" w:rsidRPr="003278B3" w:rsidRDefault="002355CE" w:rsidP="00AC5436">
                  <w:pPr>
                    <w:tabs>
                      <w:tab w:val="center" w:pos="4677"/>
                      <w:tab w:val="right" w:pos="9355"/>
                    </w:tabs>
                    <w:rPr>
                      <w:sz w:val="18"/>
                      <w:szCs w:val="18"/>
                    </w:rPr>
                  </w:pPr>
                  <w:r w:rsidRPr="00AC5436">
                    <w:rPr>
                      <w:sz w:val="18"/>
                      <w:szCs w:val="18"/>
                    </w:rPr>
                    <w:t>щит (</w:t>
                  </w:r>
                  <w:proofErr w:type="spellStart"/>
                  <w:r w:rsidRPr="00AC5436">
                    <w:rPr>
                      <w:sz w:val="18"/>
                      <w:szCs w:val="18"/>
                    </w:rPr>
                    <w:t>билборд</w:t>
                  </w:r>
                  <w:proofErr w:type="spellEnd"/>
                  <w:r w:rsidRPr="00AC5436">
                    <w:rPr>
                      <w:sz w:val="18"/>
                      <w:szCs w:val="18"/>
                    </w:rPr>
                    <w:t xml:space="preserve">) 6,0 м </w:t>
                  </w:r>
                  <w:proofErr w:type="spellStart"/>
                  <w:r w:rsidRPr="00AC5436">
                    <w:rPr>
                      <w:sz w:val="18"/>
                      <w:szCs w:val="18"/>
                    </w:rPr>
                    <w:t>х</w:t>
                  </w:r>
                  <w:proofErr w:type="spellEnd"/>
                  <w:r w:rsidRPr="00AC5436">
                    <w:rPr>
                      <w:sz w:val="18"/>
                      <w:szCs w:val="18"/>
                    </w:rPr>
                    <w:t xml:space="preserve"> 3,0 м либо призматрон 6,0 м х 3,2 м</w:t>
                  </w:r>
                </w:p>
              </w:tc>
            </w:tr>
            <w:tr w:rsidR="002355CE" w:rsidRPr="005F6002" w:rsidTr="002355CE">
              <w:trPr>
                <w:trHeight w:val="177"/>
              </w:trPr>
              <w:tc>
                <w:tcPr>
                  <w:tcW w:w="442"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ind w:firstLine="34"/>
                    <w:jc w:val="center"/>
                    <w:rPr>
                      <w:sz w:val="18"/>
                      <w:szCs w:val="18"/>
                    </w:rPr>
                  </w:pPr>
                  <w:r>
                    <w:rPr>
                      <w:sz w:val="18"/>
                      <w:szCs w:val="18"/>
                    </w:rPr>
                    <w:t>Б19</w:t>
                  </w:r>
                </w:p>
              </w:tc>
              <w:tc>
                <w:tcPr>
                  <w:tcW w:w="1417" w:type="dxa"/>
                  <w:tcBorders>
                    <w:top w:val="single" w:sz="4" w:space="0" w:color="000000"/>
                    <w:left w:val="single" w:sz="4" w:space="0" w:color="000000"/>
                    <w:bottom w:val="single" w:sz="4" w:space="0" w:color="000000"/>
                    <w:right w:val="single" w:sz="4" w:space="0" w:color="000000"/>
                  </w:tcBorders>
                </w:tcPr>
                <w:p w:rsidR="002355CE" w:rsidRPr="00AC5436" w:rsidRDefault="002355CE" w:rsidP="002355CE">
                  <w:pPr>
                    <w:tabs>
                      <w:tab w:val="center" w:pos="4677"/>
                      <w:tab w:val="right" w:pos="9355"/>
                    </w:tabs>
                    <w:jc w:val="center"/>
                    <w:rPr>
                      <w:sz w:val="18"/>
                      <w:szCs w:val="18"/>
                    </w:rPr>
                  </w:pPr>
                  <w:r>
                    <w:rPr>
                      <w:sz w:val="18"/>
                      <w:szCs w:val="18"/>
                    </w:rPr>
                    <w:t>производственная</w:t>
                  </w:r>
                </w:p>
              </w:tc>
              <w:tc>
                <w:tcPr>
                  <w:tcW w:w="1559"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ind w:firstLine="33"/>
                    <w:rPr>
                      <w:sz w:val="18"/>
                      <w:szCs w:val="18"/>
                    </w:rPr>
                  </w:pPr>
                  <w:r w:rsidRPr="00AC5436">
                    <w:rPr>
                      <w:sz w:val="18"/>
                      <w:szCs w:val="18"/>
                    </w:rPr>
                    <w:t xml:space="preserve">напротив здания по ул. </w:t>
                  </w:r>
                  <w:proofErr w:type="gramStart"/>
                  <w:r w:rsidRPr="00AC5436">
                    <w:rPr>
                      <w:sz w:val="18"/>
                      <w:szCs w:val="18"/>
                    </w:rPr>
                    <w:t>Южная</w:t>
                  </w:r>
                  <w:proofErr w:type="gramEnd"/>
                  <w:r w:rsidRPr="00AC5436">
                    <w:rPr>
                      <w:sz w:val="18"/>
                      <w:szCs w:val="18"/>
                    </w:rPr>
                    <w:t xml:space="preserve">, 55П, на </w:t>
                  </w:r>
                  <w:r w:rsidRPr="00AC5436">
                    <w:rPr>
                      <w:sz w:val="18"/>
                      <w:szCs w:val="18"/>
                    </w:rPr>
                    <w:lastRenderedPageBreak/>
                    <w:t>противоположной стороне дороги</w:t>
                  </w:r>
                </w:p>
              </w:tc>
              <w:tc>
                <w:tcPr>
                  <w:tcW w:w="1418" w:type="dxa"/>
                  <w:tcBorders>
                    <w:top w:val="single" w:sz="4" w:space="0" w:color="000000"/>
                    <w:left w:val="single" w:sz="4" w:space="0" w:color="000000"/>
                    <w:bottom w:val="single" w:sz="4" w:space="0" w:color="000000"/>
                    <w:right w:val="single" w:sz="4" w:space="0" w:color="000000"/>
                  </w:tcBorders>
                </w:tcPr>
                <w:p w:rsidR="002355CE" w:rsidRPr="003278B3" w:rsidRDefault="002355CE" w:rsidP="00AC5436">
                  <w:pPr>
                    <w:tabs>
                      <w:tab w:val="center" w:pos="4677"/>
                      <w:tab w:val="right" w:pos="9355"/>
                    </w:tabs>
                    <w:rPr>
                      <w:sz w:val="18"/>
                      <w:szCs w:val="18"/>
                    </w:rPr>
                  </w:pPr>
                  <w:r w:rsidRPr="00AC5436">
                    <w:rPr>
                      <w:sz w:val="18"/>
                      <w:szCs w:val="18"/>
                    </w:rPr>
                    <w:lastRenderedPageBreak/>
                    <w:t xml:space="preserve">щит (билборд) 6,0 м х 3,0 м либо </w:t>
                  </w:r>
                  <w:r w:rsidRPr="00AC5436">
                    <w:rPr>
                      <w:sz w:val="18"/>
                      <w:szCs w:val="18"/>
                    </w:rPr>
                    <w:lastRenderedPageBreak/>
                    <w:t>призматрон 6,0 м х 3,2 м</w:t>
                  </w:r>
                </w:p>
              </w:tc>
            </w:tr>
            <w:tr w:rsidR="002355CE" w:rsidRPr="005F6002" w:rsidTr="002355CE">
              <w:trPr>
                <w:trHeight w:val="177"/>
              </w:trPr>
              <w:tc>
                <w:tcPr>
                  <w:tcW w:w="442"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lastRenderedPageBreak/>
                    <w:t>4</w:t>
                  </w:r>
                </w:p>
              </w:tc>
              <w:tc>
                <w:tcPr>
                  <w:tcW w:w="709"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ind w:firstLine="34"/>
                    <w:jc w:val="center"/>
                    <w:rPr>
                      <w:sz w:val="18"/>
                      <w:szCs w:val="18"/>
                    </w:rPr>
                  </w:pPr>
                  <w:r>
                    <w:rPr>
                      <w:sz w:val="18"/>
                      <w:szCs w:val="18"/>
                    </w:rPr>
                    <w:t>Б26</w:t>
                  </w:r>
                </w:p>
              </w:tc>
              <w:tc>
                <w:tcPr>
                  <w:tcW w:w="1417" w:type="dxa"/>
                  <w:tcBorders>
                    <w:top w:val="single" w:sz="4" w:space="0" w:color="000000"/>
                    <w:left w:val="single" w:sz="4" w:space="0" w:color="000000"/>
                    <w:bottom w:val="single" w:sz="4" w:space="0" w:color="000000"/>
                    <w:right w:val="single" w:sz="4" w:space="0" w:color="000000"/>
                  </w:tcBorders>
                </w:tcPr>
                <w:p w:rsidR="002355CE" w:rsidRPr="003278B3" w:rsidRDefault="002355CE" w:rsidP="002355CE">
                  <w:pPr>
                    <w:tabs>
                      <w:tab w:val="center" w:pos="4677"/>
                      <w:tab w:val="right" w:pos="9355"/>
                    </w:tabs>
                    <w:jc w:val="center"/>
                    <w:rPr>
                      <w:sz w:val="18"/>
                      <w:szCs w:val="18"/>
                    </w:rPr>
                  </w:pPr>
                  <w:r>
                    <w:rPr>
                      <w:sz w:val="18"/>
                      <w:szCs w:val="18"/>
                    </w:rPr>
                    <w:t>жилая</w:t>
                  </w:r>
                </w:p>
              </w:tc>
              <w:tc>
                <w:tcPr>
                  <w:tcW w:w="1559" w:type="dxa"/>
                  <w:tcBorders>
                    <w:top w:val="single" w:sz="4" w:space="0" w:color="000000"/>
                    <w:left w:val="single" w:sz="4" w:space="0" w:color="000000"/>
                    <w:bottom w:val="single" w:sz="4" w:space="0" w:color="000000"/>
                    <w:right w:val="single" w:sz="4" w:space="0" w:color="000000"/>
                  </w:tcBorders>
                </w:tcPr>
                <w:p w:rsidR="002355CE" w:rsidRPr="003278B3" w:rsidRDefault="002355CE" w:rsidP="00AC5436">
                  <w:pPr>
                    <w:tabs>
                      <w:tab w:val="center" w:pos="4677"/>
                      <w:tab w:val="right" w:pos="9355"/>
                    </w:tabs>
                    <w:rPr>
                      <w:sz w:val="18"/>
                      <w:szCs w:val="18"/>
                    </w:rPr>
                  </w:pPr>
                  <w:r w:rsidRPr="00AC5436">
                    <w:rPr>
                      <w:sz w:val="18"/>
                      <w:szCs w:val="18"/>
                    </w:rPr>
                    <w:t>напротив здания по пр. Ленинградский, 1, на пересечении с ул. 60 лет ВЛКСМ</w:t>
                  </w:r>
                  <w:r w:rsidR="007E5518">
                    <w:rPr>
                      <w:sz w:val="18"/>
                      <w:szCs w:val="18"/>
                    </w:rPr>
                    <w:t>, на противоположной стороне догори</w:t>
                  </w:r>
                </w:p>
              </w:tc>
              <w:tc>
                <w:tcPr>
                  <w:tcW w:w="1418" w:type="dxa"/>
                  <w:tcBorders>
                    <w:top w:val="single" w:sz="4" w:space="0" w:color="000000"/>
                    <w:left w:val="single" w:sz="4" w:space="0" w:color="000000"/>
                    <w:bottom w:val="single" w:sz="4" w:space="0" w:color="000000"/>
                    <w:right w:val="single" w:sz="4" w:space="0" w:color="000000"/>
                  </w:tcBorders>
                </w:tcPr>
                <w:p w:rsidR="002355CE" w:rsidRPr="003278B3" w:rsidRDefault="002355CE" w:rsidP="00AC5436">
                  <w:pPr>
                    <w:tabs>
                      <w:tab w:val="center" w:pos="4677"/>
                      <w:tab w:val="right" w:pos="9355"/>
                    </w:tabs>
                    <w:rPr>
                      <w:sz w:val="18"/>
                      <w:szCs w:val="18"/>
                    </w:rPr>
                  </w:pPr>
                  <w:r w:rsidRPr="00AC5436">
                    <w:rPr>
                      <w:sz w:val="18"/>
                      <w:szCs w:val="18"/>
                    </w:rPr>
                    <w:t>щит (</w:t>
                  </w:r>
                  <w:proofErr w:type="spellStart"/>
                  <w:r w:rsidRPr="00AC5436">
                    <w:rPr>
                      <w:sz w:val="18"/>
                      <w:szCs w:val="18"/>
                    </w:rPr>
                    <w:t>билборд</w:t>
                  </w:r>
                  <w:proofErr w:type="spellEnd"/>
                  <w:r w:rsidRPr="00AC5436">
                    <w:rPr>
                      <w:sz w:val="18"/>
                      <w:szCs w:val="18"/>
                    </w:rPr>
                    <w:t xml:space="preserve">) 6,0 м </w:t>
                  </w:r>
                  <w:proofErr w:type="spellStart"/>
                  <w:r w:rsidRPr="00AC5436">
                    <w:rPr>
                      <w:sz w:val="18"/>
                      <w:szCs w:val="18"/>
                    </w:rPr>
                    <w:t>х</w:t>
                  </w:r>
                  <w:proofErr w:type="spellEnd"/>
                  <w:r w:rsidRPr="00AC5436">
                    <w:rPr>
                      <w:sz w:val="18"/>
                      <w:szCs w:val="18"/>
                    </w:rPr>
                    <w:t xml:space="preserve"> 3,0 м либо призматрон 6,0 м х 3,2 м</w:t>
                  </w:r>
                </w:p>
              </w:tc>
            </w:tr>
            <w:tr w:rsidR="002355CE" w:rsidRPr="005F6002" w:rsidTr="002355CE">
              <w:trPr>
                <w:trHeight w:val="177"/>
              </w:trPr>
              <w:tc>
                <w:tcPr>
                  <w:tcW w:w="442"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spacing w:after="0" w:line="240" w:lineRule="auto"/>
                    <w:jc w:val="center"/>
                    <w:rPr>
                      <w:sz w:val="18"/>
                      <w:szCs w:val="18"/>
                    </w:rPr>
                  </w:pPr>
                  <w:r w:rsidRPr="003278B3">
                    <w:rPr>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2355CE" w:rsidRPr="003278B3" w:rsidRDefault="002355CE" w:rsidP="007E5518">
                  <w:pPr>
                    <w:tabs>
                      <w:tab w:val="center" w:pos="4677"/>
                      <w:tab w:val="right" w:pos="9355"/>
                    </w:tabs>
                    <w:ind w:firstLine="34"/>
                    <w:jc w:val="center"/>
                    <w:rPr>
                      <w:sz w:val="18"/>
                      <w:szCs w:val="18"/>
                    </w:rPr>
                  </w:pPr>
                  <w:r>
                    <w:rPr>
                      <w:sz w:val="18"/>
                      <w:szCs w:val="18"/>
                    </w:rPr>
                    <w:t>Б2</w:t>
                  </w:r>
                  <w:r w:rsidR="007E5518">
                    <w:rPr>
                      <w:sz w:val="18"/>
                      <w:szCs w:val="18"/>
                    </w:rPr>
                    <w:t>9</w:t>
                  </w:r>
                </w:p>
              </w:tc>
              <w:tc>
                <w:tcPr>
                  <w:tcW w:w="1417" w:type="dxa"/>
                  <w:tcBorders>
                    <w:top w:val="single" w:sz="4" w:space="0" w:color="000000"/>
                    <w:left w:val="single" w:sz="4" w:space="0" w:color="000000"/>
                    <w:bottom w:val="single" w:sz="4" w:space="0" w:color="000000"/>
                    <w:right w:val="single" w:sz="4" w:space="0" w:color="000000"/>
                  </w:tcBorders>
                </w:tcPr>
                <w:p w:rsidR="002355CE" w:rsidRPr="003278B3" w:rsidRDefault="002355CE" w:rsidP="002355CE">
                  <w:pPr>
                    <w:tabs>
                      <w:tab w:val="center" w:pos="4677"/>
                      <w:tab w:val="right" w:pos="9355"/>
                    </w:tabs>
                    <w:jc w:val="center"/>
                    <w:rPr>
                      <w:sz w:val="18"/>
                      <w:szCs w:val="18"/>
                    </w:rPr>
                  </w:pPr>
                  <w:r>
                    <w:rPr>
                      <w:sz w:val="18"/>
                      <w:szCs w:val="18"/>
                    </w:rPr>
                    <w:t>производственная</w:t>
                  </w:r>
                </w:p>
              </w:tc>
              <w:tc>
                <w:tcPr>
                  <w:tcW w:w="1559" w:type="dxa"/>
                  <w:tcBorders>
                    <w:top w:val="single" w:sz="4" w:space="0" w:color="000000"/>
                    <w:left w:val="single" w:sz="4" w:space="0" w:color="000000"/>
                    <w:bottom w:val="single" w:sz="4" w:space="0" w:color="000000"/>
                    <w:right w:val="single" w:sz="4" w:space="0" w:color="000000"/>
                  </w:tcBorders>
                </w:tcPr>
                <w:p w:rsidR="002355CE" w:rsidRPr="003278B3" w:rsidRDefault="002355CE" w:rsidP="00AC5436">
                  <w:pPr>
                    <w:tabs>
                      <w:tab w:val="center" w:pos="4677"/>
                      <w:tab w:val="right" w:pos="9355"/>
                    </w:tabs>
                    <w:rPr>
                      <w:sz w:val="18"/>
                      <w:szCs w:val="18"/>
                    </w:rPr>
                  </w:pPr>
                  <w:r w:rsidRPr="00AC5436">
                    <w:rPr>
                      <w:sz w:val="18"/>
                      <w:szCs w:val="18"/>
                    </w:rPr>
                    <w:t>пос. Тартат, напротив здания по ул. Вокзальная,  60</w:t>
                  </w:r>
                  <w:r>
                    <w:rPr>
                      <w:sz w:val="18"/>
                      <w:szCs w:val="18"/>
                    </w:rPr>
                    <w:t xml:space="preserve"> </w:t>
                  </w:r>
                  <w:r w:rsidRPr="00AC5436">
                    <w:rPr>
                      <w:sz w:val="18"/>
                      <w:szCs w:val="18"/>
                    </w:rPr>
                    <w:t>слева при движении от КПП</w:t>
                  </w:r>
                  <w:proofErr w:type="gramStart"/>
                  <w:r w:rsidRPr="00AC5436">
                    <w:rPr>
                      <w:sz w:val="18"/>
                      <w:szCs w:val="18"/>
                    </w:rPr>
                    <w:t>1</w:t>
                  </w:r>
                  <w:proofErr w:type="gramEnd"/>
                  <w:r w:rsidRPr="00AC5436">
                    <w:rPr>
                      <w:sz w:val="18"/>
                      <w:szCs w:val="18"/>
                    </w:rPr>
                    <w:t xml:space="preserve"> (ул. Енисейская, 61)</w:t>
                  </w:r>
                </w:p>
              </w:tc>
              <w:tc>
                <w:tcPr>
                  <w:tcW w:w="1418" w:type="dxa"/>
                  <w:tcBorders>
                    <w:top w:val="single" w:sz="4" w:space="0" w:color="000000"/>
                    <w:left w:val="single" w:sz="4" w:space="0" w:color="000000"/>
                    <w:bottom w:val="single" w:sz="4" w:space="0" w:color="000000"/>
                    <w:right w:val="single" w:sz="4" w:space="0" w:color="000000"/>
                  </w:tcBorders>
                </w:tcPr>
                <w:p w:rsidR="002355CE" w:rsidRPr="003278B3" w:rsidRDefault="002355CE" w:rsidP="00DE3CA3">
                  <w:pPr>
                    <w:tabs>
                      <w:tab w:val="center" w:pos="4677"/>
                      <w:tab w:val="right" w:pos="9355"/>
                    </w:tabs>
                    <w:rPr>
                      <w:sz w:val="18"/>
                      <w:szCs w:val="18"/>
                    </w:rPr>
                  </w:pPr>
                  <w:r w:rsidRPr="00AC5436">
                    <w:rPr>
                      <w:sz w:val="18"/>
                      <w:szCs w:val="18"/>
                    </w:rPr>
                    <w:t>щит (</w:t>
                  </w:r>
                  <w:proofErr w:type="spellStart"/>
                  <w:r w:rsidRPr="00AC5436">
                    <w:rPr>
                      <w:sz w:val="18"/>
                      <w:szCs w:val="18"/>
                    </w:rPr>
                    <w:t>билборд</w:t>
                  </w:r>
                  <w:proofErr w:type="spellEnd"/>
                  <w:r w:rsidRPr="00AC5436">
                    <w:rPr>
                      <w:sz w:val="18"/>
                      <w:szCs w:val="18"/>
                    </w:rPr>
                    <w:t xml:space="preserve">) 6,0 м </w:t>
                  </w:r>
                  <w:proofErr w:type="spellStart"/>
                  <w:r w:rsidRPr="00AC5436">
                    <w:rPr>
                      <w:sz w:val="18"/>
                      <w:szCs w:val="18"/>
                    </w:rPr>
                    <w:t>х</w:t>
                  </w:r>
                  <w:proofErr w:type="spellEnd"/>
                  <w:r w:rsidRPr="00AC5436">
                    <w:rPr>
                      <w:sz w:val="18"/>
                      <w:szCs w:val="18"/>
                    </w:rPr>
                    <w:t xml:space="preserve"> 3,0 м либо призматрон 6,0 м х 3,2 м</w:t>
                  </w:r>
                </w:p>
              </w:tc>
            </w:tr>
          </w:tbl>
          <w:p w:rsidR="007D3F2A" w:rsidRPr="00367051" w:rsidRDefault="007D3F2A" w:rsidP="007D3F2A">
            <w:pPr>
              <w:autoSpaceDE w:val="0"/>
              <w:autoSpaceDN w:val="0"/>
              <w:adjustRightInd w:val="0"/>
              <w:spacing w:after="0" w:line="240" w:lineRule="auto"/>
              <w:jc w:val="both"/>
              <w:outlineLvl w:val="0"/>
            </w:pPr>
          </w:p>
        </w:tc>
      </w:tr>
      <w:tr w:rsidR="0042225F" w:rsidRPr="00AB66BF" w:rsidTr="000E0C5D">
        <w:trPr>
          <w:trHeight w:val="2995"/>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1"/>
                <w:numId w:val="1"/>
              </w:numPr>
              <w:spacing w:beforeAutospacing="1" w:after="0" w:afterAutospacing="1" w:line="240" w:lineRule="auto"/>
              <w:rPr>
                <w:sz w:val="24"/>
                <w:szCs w:val="24"/>
              </w:rPr>
            </w:pPr>
            <w:r w:rsidRPr="00AB66BF">
              <w:rPr>
                <w:sz w:val="24"/>
                <w:szCs w:val="24"/>
              </w:rPr>
              <w:lastRenderedPageBreak/>
              <w:t>4</w:t>
            </w:r>
          </w:p>
          <w:p w:rsidR="0042225F" w:rsidRPr="00AB66BF" w:rsidRDefault="0042225F" w:rsidP="00C2272E">
            <w:pPr>
              <w:spacing w:beforeAutospacing="1" w:after="0" w:afterAutospacing="1" w:line="240" w:lineRule="auto"/>
              <w:ind w:left="360"/>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rFonts w:eastAsia="Times New Roman"/>
                <w:bCs/>
                <w:sz w:val="24"/>
                <w:szCs w:val="24"/>
                <w:lang w:eastAsia="ru-RU"/>
              </w:rPr>
            </w:pPr>
            <w:r w:rsidRPr="00AB66BF">
              <w:rPr>
                <w:sz w:val="24"/>
                <w:szCs w:val="24"/>
                <w:shd w:val="clear" w:color="auto" w:fill="FFFFFF"/>
              </w:rPr>
              <w:t>Начальная (минимальная) цена договора (цена лота), руб.</w:t>
            </w:r>
          </w:p>
        </w:tc>
        <w:tc>
          <w:tcPr>
            <w:tcW w:w="5812" w:type="dxa"/>
            <w:tcBorders>
              <w:top w:val="outset" w:sz="6" w:space="0" w:color="000000"/>
              <w:left w:val="outset" w:sz="6" w:space="0" w:color="000000"/>
              <w:bottom w:val="outset" w:sz="6" w:space="0" w:color="000000"/>
              <w:right w:val="outset" w:sz="6" w:space="0" w:color="000000"/>
            </w:tcBorders>
            <w:vAlign w:val="center"/>
          </w:tcPr>
          <w:tbl>
            <w:tblPr>
              <w:tblStyle w:val="TableGrid"/>
              <w:tblW w:w="5542" w:type="dxa"/>
              <w:tblInd w:w="0" w:type="dxa"/>
              <w:tblLayout w:type="fixed"/>
              <w:tblCellMar>
                <w:top w:w="6" w:type="dxa"/>
                <w:left w:w="115" w:type="dxa"/>
                <w:right w:w="115" w:type="dxa"/>
              </w:tblCellMar>
              <w:tblLook w:val="04A0"/>
            </w:tblPr>
            <w:tblGrid>
              <w:gridCol w:w="1035"/>
              <w:gridCol w:w="4507"/>
            </w:tblGrid>
            <w:tr w:rsidR="000E0C5D" w:rsidTr="00C126F8">
              <w:trPr>
                <w:trHeight w:val="474"/>
              </w:trPr>
              <w:tc>
                <w:tcPr>
                  <w:tcW w:w="1035" w:type="dxa"/>
                  <w:tcBorders>
                    <w:top w:val="single" w:sz="4" w:space="0" w:color="000000"/>
                    <w:left w:val="single" w:sz="4" w:space="0" w:color="000000"/>
                    <w:bottom w:val="single" w:sz="4" w:space="0" w:color="000000"/>
                    <w:right w:val="single" w:sz="4" w:space="0" w:color="000000"/>
                  </w:tcBorders>
                </w:tcPr>
                <w:p w:rsidR="000E0C5D" w:rsidRPr="00F120AD" w:rsidRDefault="000E0C5D" w:rsidP="00DE3CA3">
                  <w:pPr>
                    <w:ind w:left="3" w:right="-150" w:firstLine="24"/>
                    <w:jc w:val="center"/>
                    <w:rPr>
                      <w:sz w:val="20"/>
                      <w:szCs w:val="20"/>
                    </w:rPr>
                  </w:pPr>
                  <w:r w:rsidRPr="00F120AD">
                    <w:rPr>
                      <w:sz w:val="20"/>
                      <w:szCs w:val="20"/>
                    </w:rPr>
                    <w:t>№ лота</w:t>
                  </w:r>
                </w:p>
              </w:tc>
              <w:tc>
                <w:tcPr>
                  <w:tcW w:w="4507" w:type="dxa"/>
                  <w:tcBorders>
                    <w:top w:val="single" w:sz="4" w:space="0" w:color="000000"/>
                    <w:left w:val="single" w:sz="4" w:space="0" w:color="000000"/>
                    <w:bottom w:val="single" w:sz="4" w:space="0" w:color="000000"/>
                    <w:right w:val="single" w:sz="4" w:space="0" w:color="000000"/>
                  </w:tcBorders>
                </w:tcPr>
                <w:p w:rsidR="000E0C5D" w:rsidRPr="00F120AD" w:rsidRDefault="000E0C5D" w:rsidP="00DE3CA3">
                  <w:pPr>
                    <w:ind w:left="45" w:right="-150" w:hanging="45"/>
                    <w:jc w:val="center"/>
                    <w:rPr>
                      <w:sz w:val="20"/>
                      <w:szCs w:val="20"/>
                    </w:rPr>
                  </w:pPr>
                  <w:r w:rsidRPr="00F120AD">
                    <w:rPr>
                      <w:sz w:val="20"/>
                      <w:szCs w:val="20"/>
                      <w:shd w:val="clear" w:color="auto" w:fill="FFFFFF"/>
                    </w:rPr>
                    <w:t>Начальная (минимальная) цена договора (цена лота)</w:t>
                  </w:r>
                  <w:r w:rsidRPr="00F120AD">
                    <w:rPr>
                      <w:sz w:val="20"/>
                      <w:szCs w:val="20"/>
                    </w:rPr>
                    <w:t>, руб.</w:t>
                  </w:r>
                </w:p>
              </w:tc>
            </w:tr>
            <w:tr w:rsidR="000E0C5D" w:rsidTr="00C126F8">
              <w:trPr>
                <w:trHeight w:val="300"/>
              </w:trPr>
              <w:tc>
                <w:tcPr>
                  <w:tcW w:w="1035" w:type="dxa"/>
                  <w:tcBorders>
                    <w:top w:val="single" w:sz="4" w:space="0" w:color="000000"/>
                    <w:left w:val="single" w:sz="4" w:space="0" w:color="000000"/>
                    <w:bottom w:val="single" w:sz="4" w:space="0" w:color="000000"/>
                    <w:right w:val="single" w:sz="4" w:space="0" w:color="000000"/>
                  </w:tcBorders>
                </w:tcPr>
                <w:p w:rsidR="000E0C5D" w:rsidRPr="00F120AD" w:rsidRDefault="000E0C5D" w:rsidP="00DE3CA3">
                  <w:pPr>
                    <w:ind w:left="1" w:right="-150" w:firstLine="24"/>
                    <w:jc w:val="center"/>
                    <w:rPr>
                      <w:sz w:val="20"/>
                      <w:szCs w:val="20"/>
                    </w:rPr>
                  </w:pPr>
                  <w:r w:rsidRPr="00F120AD">
                    <w:rPr>
                      <w:sz w:val="20"/>
                      <w:szCs w:val="20"/>
                    </w:rPr>
                    <w:t>1</w:t>
                  </w:r>
                </w:p>
              </w:tc>
              <w:tc>
                <w:tcPr>
                  <w:tcW w:w="4507" w:type="dxa"/>
                  <w:tcBorders>
                    <w:top w:val="single" w:sz="4" w:space="0" w:color="000000"/>
                    <w:left w:val="single" w:sz="4" w:space="0" w:color="000000"/>
                    <w:bottom w:val="single" w:sz="4" w:space="0" w:color="000000"/>
                    <w:right w:val="single" w:sz="4" w:space="0" w:color="000000"/>
                  </w:tcBorders>
                </w:tcPr>
                <w:p w:rsidR="000E0C5D" w:rsidRPr="00F120AD" w:rsidRDefault="000E0C5D" w:rsidP="00DE3CA3">
                  <w:pPr>
                    <w:ind w:left="45" w:right="-150" w:hanging="45"/>
                    <w:jc w:val="center"/>
                    <w:rPr>
                      <w:sz w:val="20"/>
                      <w:szCs w:val="20"/>
                    </w:rPr>
                  </w:pPr>
                  <w:r w:rsidRPr="00F120AD">
                    <w:rPr>
                      <w:sz w:val="20"/>
                      <w:szCs w:val="20"/>
                    </w:rPr>
                    <w:t>2</w:t>
                  </w:r>
                </w:p>
              </w:tc>
            </w:tr>
            <w:tr w:rsidR="000E0C5D" w:rsidTr="00C126F8">
              <w:trPr>
                <w:trHeight w:val="312"/>
              </w:trPr>
              <w:tc>
                <w:tcPr>
                  <w:tcW w:w="1035" w:type="dxa"/>
                  <w:tcBorders>
                    <w:top w:val="single" w:sz="4" w:space="0" w:color="000000"/>
                    <w:left w:val="single" w:sz="4" w:space="0" w:color="000000"/>
                    <w:bottom w:val="single" w:sz="4" w:space="0" w:color="000000"/>
                    <w:right w:val="single" w:sz="4" w:space="0" w:color="000000"/>
                  </w:tcBorders>
                </w:tcPr>
                <w:p w:rsidR="000E0C5D" w:rsidRPr="00F120AD" w:rsidRDefault="000E0C5D" w:rsidP="00DE3CA3">
                  <w:pPr>
                    <w:ind w:left="3" w:right="-150" w:firstLine="24"/>
                    <w:jc w:val="center"/>
                    <w:rPr>
                      <w:sz w:val="20"/>
                      <w:szCs w:val="20"/>
                    </w:rPr>
                  </w:pPr>
                  <w:r w:rsidRPr="00F120AD">
                    <w:rPr>
                      <w:sz w:val="20"/>
                      <w:szCs w:val="20"/>
                    </w:rPr>
                    <w:t>1</w:t>
                  </w:r>
                </w:p>
              </w:tc>
              <w:tc>
                <w:tcPr>
                  <w:tcW w:w="4507" w:type="dxa"/>
                  <w:tcBorders>
                    <w:top w:val="single" w:sz="4" w:space="0" w:color="000000"/>
                    <w:left w:val="single" w:sz="4" w:space="0" w:color="000000"/>
                    <w:bottom w:val="single" w:sz="4" w:space="0" w:color="000000"/>
                    <w:right w:val="single" w:sz="4" w:space="0" w:color="000000"/>
                  </w:tcBorders>
                </w:tcPr>
                <w:p w:rsidR="000E0C5D" w:rsidRPr="00F120AD" w:rsidRDefault="000E0C5D" w:rsidP="002D6C53">
                  <w:pPr>
                    <w:ind w:left="-81" w:hanging="45"/>
                    <w:jc w:val="center"/>
                    <w:rPr>
                      <w:sz w:val="20"/>
                      <w:szCs w:val="20"/>
                    </w:rPr>
                  </w:pPr>
                  <w:r w:rsidRPr="00F120AD">
                    <w:rPr>
                      <w:sz w:val="20"/>
                      <w:szCs w:val="20"/>
                    </w:rPr>
                    <w:t>110</w:t>
                  </w:r>
                  <w:r w:rsidR="002D6C53" w:rsidRPr="00F120AD">
                    <w:rPr>
                      <w:sz w:val="20"/>
                      <w:szCs w:val="20"/>
                    </w:rPr>
                    <w:t> </w:t>
                  </w:r>
                  <w:r w:rsidRPr="00F120AD">
                    <w:rPr>
                      <w:sz w:val="20"/>
                      <w:szCs w:val="20"/>
                    </w:rPr>
                    <w:t>000</w:t>
                  </w:r>
                  <w:r w:rsidR="002D6C53" w:rsidRPr="00F120AD">
                    <w:rPr>
                      <w:sz w:val="20"/>
                      <w:szCs w:val="20"/>
                    </w:rPr>
                    <w:t xml:space="preserve"> </w:t>
                  </w:r>
                  <w:r w:rsidRPr="00F120AD">
                    <w:rPr>
                      <w:sz w:val="20"/>
                      <w:szCs w:val="20"/>
                    </w:rPr>
                    <w:t xml:space="preserve"> (сто десять тысяч) рублей </w:t>
                  </w:r>
                  <w:r w:rsidR="002D6C53" w:rsidRPr="00F120AD">
                    <w:rPr>
                      <w:sz w:val="20"/>
                      <w:szCs w:val="20"/>
                    </w:rPr>
                    <w:t>00 коп.</w:t>
                  </w:r>
                </w:p>
              </w:tc>
            </w:tr>
            <w:tr w:rsidR="000E0C5D" w:rsidTr="00C126F8">
              <w:trPr>
                <w:trHeight w:val="312"/>
              </w:trPr>
              <w:tc>
                <w:tcPr>
                  <w:tcW w:w="1035" w:type="dxa"/>
                  <w:tcBorders>
                    <w:top w:val="single" w:sz="4" w:space="0" w:color="000000"/>
                    <w:left w:val="single" w:sz="4" w:space="0" w:color="000000"/>
                    <w:bottom w:val="single" w:sz="4" w:space="0" w:color="000000"/>
                    <w:right w:val="single" w:sz="4" w:space="0" w:color="000000"/>
                  </w:tcBorders>
                </w:tcPr>
                <w:p w:rsidR="000E0C5D" w:rsidRPr="00F120AD" w:rsidRDefault="000E0C5D" w:rsidP="00DE3CA3">
                  <w:pPr>
                    <w:ind w:left="3" w:right="-150" w:firstLine="24"/>
                    <w:jc w:val="center"/>
                    <w:rPr>
                      <w:sz w:val="20"/>
                      <w:szCs w:val="20"/>
                    </w:rPr>
                  </w:pPr>
                  <w:r w:rsidRPr="00F120AD">
                    <w:rPr>
                      <w:sz w:val="20"/>
                      <w:szCs w:val="20"/>
                    </w:rPr>
                    <w:t>2</w:t>
                  </w:r>
                </w:p>
              </w:tc>
              <w:tc>
                <w:tcPr>
                  <w:tcW w:w="4507" w:type="dxa"/>
                  <w:tcBorders>
                    <w:top w:val="single" w:sz="4" w:space="0" w:color="000000"/>
                    <w:left w:val="single" w:sz="4" w:space="0" w:color="000000"/>
                    <w:bottom w:val="single" w:sz="4" w:space="0" w:color="000000"/>
                    <w:right w:val="single" w:sz="4" w:space="0" w:color="000000"/>
                  </w:tcBorders>
                </w:tcPr>
                <w:p w:rsidR="000E0C5D" w:rsidRPr="00F120AD" w:rsidRDefault="002D6C53" w:rsidP="00DE3CA3">
                  <w:pPr>
                    <w:ind w:left="-81" w:hanging="45"/>
                    <w:jc w:val="center"/>
                    <w:rPr>
                      <w:sz w:val="20"/>
                      <w:szCs w:val="20"/>
                    </w:rPr>
                  </w:pPr>
                  <w:r w:rsidRPr="00F120AD">
                    <w:rPr>
                      <w:sz w:val="20"/>
                      <w:szCs w:val="20"/>
                    </w:rPr>
                    <w:t>110 000  (сто десять тысяч) рублей 00 коп.</w:t>
                  </w:r>
                </w:p>
              </w:tc>
            </w:tr>
            <w:tr w:rsidR="000E0C5D" w:rsidTr="00C126F8">
              <w:trPr>
                <w:trHeight w:val="312"/>
              </w:trPr>
              <w:tc>
                <w:tcPr>
                  <w:tcW w:w="1035" w:type="dxa"/>
                  <w:tcBorders>
                    <w:top w:val="single" w:sz="4" w:space="0" w:color="000000"/>
                    <w:left w:val="single" w:sz="4" w:space="0" w:color="000000"/>
                    <w:bottom w:val="single" w:sz="4" w:space="0" w:color="000000"/>
                    <w:right w:val="single" w:sz="4" w:space="0" w:color="000000"/>
                  </w:tcBorders>
                </w:tcPr>
                <w:p w:rsidR="000E0C5D" w:rsidRPr="00F120AD" w:rsidRDefault="000E0C5D" w:rsidP="00DE3CA3">
                  <w:pPr>
                    <w:ind w:left="3" w:right="-150" w:firstLine="24"/>
                    <w:jc w:val="center"/>
                    <w:rPr>
                      <w:sz w:val="20"/>
                      <w:szCs w:val="20"/>
                    </w:rPr>
                  </w:pPr>
                  <w:r w:rsidRPr="00F120AD">
                    <w:rPr>
                      <w:sz w:val="20"/>
                      <w:szCs w:val="20"/>
                    </w:rPr>
                    <w:t>3</w:t>
                  </w:r>
                </w:p>
              </w:tc>
              <w:tc>
                <w:tcPr>
                  <w:tcW w:w="4507" w:type="dxa"/>
                  <w:tcBorders>
                    <w:top w:val="single" w:sz="4" w:space="0" w:color="000000"/>
                    <w:left w:val="single" w:sz="4" w:space="0" w:color="000000"/>
                    <w:bottom w:val="single" w:sz="4" w:space="0" w:color="000000"/>
                    <w:right w:val="single" w:sz="4" w:space="0" w:color="000000"/>
                  </w:tcBorders>
                </w:tcPr>
                <w:p w:rsidR="000E0C5D" w:rsidRPr="00F120AD" w:rsidRDefault="002D6C53" w:rsidP="00DE3CA3">
                  <w:pPr>
                    <w:ind w:left="-81" w:hanging="45"/>
                    <w:jc w:val="center"/>
                    <w:rPr>
                      <w:sz w:val="20"/>
                      <w:szCs w:val="20"/>
                    </w:rPr>
                  </w:pPr>
                  <w:r w:rsidRPr="00F120AD">
                    <w:rPr>
                      <w:sz w:val="20"/>
                      <w:szCs w:val="20"/>
                    </w:rPr>
                    <w:t>110 000  (сто десять тысяч) рублей 00 коп.</w:t>
                  </w:r>
                </w:p>
              </w:tc>
            </w:tr>
            <w:tr w:rsidR="000E0C5D" w:rsidTr="00C126F8">
              <w:trPr>
                <w:trHeight w:val="312"/>
              </w:trPr>
              <w:tc>
                <w:tcPr>
                  <w:tcW w:w="1035" w:type="dxa"/>
                  <w:tcBorders>
                    <w:top w:val="single" w:sz="4" w:space="0" w:color="000000"/>
                    <w:left w:val="single" w:sz="4" w:space="0" w:color="000000"/>
                    <w:bottom w:val="single" w:sz="4" w:space="0" w:color="000000"/>
                    <w:right w:val="single" w:sz="4" w:space="0" w:color="000000"/>
                  </w:tcBorders>
                </w:tcPr>
                <w:p w:rsidR="000E0C5D" w:rsidRPr="00F120AD" w:rsidRDefault="000E0C5D" w:rsidP="00DE3CA3">
                  <w:pPr>
                    <w:ind w:left="3" w:right="-150" w:firstLine="24"/>
                    <w:jc w:val="center"/>
                    <w:rPr>
                      <w:sz w:val="20"/>
                      <w:szCs w:val="20"/>
                    </w:rPr>
                  </w:pPr>
                  <w:r w:rsidRPr="00F120AD">
                    <w:rPr>
                      <w:sz w:val="20"/>
                      <w:szCs w:val="20"/>
                    </w:rPr>
                    <w:t>4</w:t>
                  </w:r>
                </w:p>
              </w:tc>
              <w:tc>
                <w:tcPr>
                  <w:tcW w:w="4507" w:type="dxa"/>
                  <w:tcBorders>
                    <w:top w:val="single" w:sz="4" w:space="0" w:color="000000"/>
                    <w:left w:val="single" w:sz="4" w:space="0" w:color="000000"/>
                    <w:bottom w:val="single" w:sz="4" w:space="0" w:color="000000"/>
                    <w:right w:val="single" w:sz="4" w:space="0" w:color="000000"/>
                  </w:tcBorders>
                </w:tcPr>
                <w:p w:rsidR="000E0C5D" w:rsidRPr="00F120AD" w:rsidRDefault="000E0C5D" w:rsidP="002D6C53">
                  <w:pPr>
                    <w:ind w:left="-81" w:hanging="45"/>
                    <w:jc w:val="center"/>
                    <w:rPr>
                      <w:sz w:val="20"/>
                      <w:szCs w:val="20"/>
                    </w:rPr>
                  </w:pPr>
                  <w:r w:rsidRPr="00F120AD">
                    <w:rPr>
                      <w:sz w:val="20"/>
                      <w:szCs w:val="20"/>
                    </w:rPr>
                    <w:t>117</w:t>
                  </w:r>
                  <w:r w:rsidR="002D6C53" w:rsidRPr="00F120AD">
                    <w:rPr>
                      <w:sz w:val="20"/>
                      <w:szCs w:val="20"/>
                    </w:rPr>
                    <w:t> </w:t>
                  </w:r>
                  <w:r w:rsidRPr="00F120AD">
                    <w:rPr>
                      <w:sz w:val="20"/>
                      <w:szCs w:val="20"/>
                    </w:rPr>
                    <w:t>000</w:t>
                  </w:r>
                  <w:r w:rsidR="002D6C53" w:rsidRPr="00F120AD">
                    <w:rPr>
                      <w:sz w:val="20"/>
                      <w:szCs w:val="20"/>
                    </w:rPr>
                    <w:t xml:space="preserve"> (сто семнадцать тысяч) рублей </w:t>
                  </w:r>
                  <w:r w:rsidRPr="00F120AD">
                    <w:rPr>
                      <w:sz w:val="20"/>
                      <w:szCs w:val="20"/>
                    </w:rPr>
                    <w:t>00</w:t>
                  </w:r>
                  <w:r w:rsidR="002D6C53" w:rsidRPr="00F120AD">
                    <w:rPr>
                      <w:sz w:val="20"/>
                      <w:szCs w:val="20"/>
                    </w:rPr>
                    <w:t xml:space="preserve"> коп.</w:t>
                  </w:r>
                </w:p>
              </w:tc>
            </w:tr>
            <w:tr w:rsidR="000E0C5D" w:rsidTr="00C126F8">
              <w:trPr>
                <w:trHeight w:val="312"/>
              </w:trPr>
              <w:tc>
                <w:tcPr>
                  <w:tcW w:w="1035" w:type="dxa"/>
                  <w:tcBorders>
                    <w:top w:val="single" w:sz="4" w:space="0" w:color="000000"/>
                    <w:left w:val="single" w:sz="4" w:space="0" w:color="000000"/>
                    <w:bottom w:val="single" w:sz="4" w:space="0" w:color="000000"/>
                    <w:right w:val="single" w:sz="4" w:space="0" w:color="000000"/>
                  </w:tcBorders>
                </w:tcPr>
                <w:p w:rsidR="000E0C5D" w:rsidRPr="00BD72D2" w:rsidRDefault="000E0C5D" w:rsidP="00DE3CA3">
                  <w:pPr>
                    <w:ind w:left="3" w:right="-150" w:firstLine="24"/>
                    <w:jc w:val="center"/>
                    <w:rPr>
                      <w:sz w:val="20"/>
                      <w:szCs w:val="20"/>
                    </w:rPr>
                  </w:pPr>
                  <w:r w:rsidRPr="00BD72D2">
                    <w:rPr>
                      <w:sz w:val="20"/>
                      <w:szCs w:val="20"/>
                    </w:rPr>
                    <w:t>5</w:t>
                  </w:r>
                </w:p>
              </w:tc>
              <w:tc>
                <w:tcPr>
                  <w:tcW w:w="4507" w:type="dxa"/>
                  <w:tcBorders>
                    <w:top w:val="single" w:sz="4" w:space="0" w:color="000000"/>
                    <w:left w:val="single" w:sz="4" w:space="0" w:color="000000"/>
                    <w:bottom w:val="single" w:sz="4" w:space="0" w:color="000000"/>
                    <w:right w:val="single" w:sz="4" w:space="0" w:color="000000"/>
                  </w:tcBorders>
                </w:tcPr>
                <w:p w:rsidR="000E0C5D" w:rsidRPr="00445163" w:rsidRDefault="000E0C5D" w:rsidP="002D6C53">
                  <w:pPr>
                    <w:ind w:left="-81" w:hanging="45"/>
                    <w:jc w:val="center"/>
                    <w:rPr>
                      <w:sz w:val="20"/>
                      <w:szCs w:val="20"/>
                    </w:rPr>
                  </w:pPr>
                  <w:r>
                    <w:rPr>
                      <w:sz w:val="20"/>
                      <w:szCs w:val="20"/>
                    </w:rPr>
                    <w:t>95</w:t>
                  </w:r>
                  <w:r w:rsidR="002D6C53">
                    <w:rPr>
                      <w:sz w:val="20"/>
                      <w:szCs w:val="20"/>
                    </w:rPr>
                    <w:t> </w:t>
                  </w:r>
                  <w:r>
                    <w:rPr>
                      <w:sz w:val="20"/>
                      <w:szCs w:val="20"/>
                    </w:rPr>
                    <w:t>000</w:t>
                  </w:r>
                  <w:r w:rsidR="002D6C53">
                    <w:rPr>
                      <w:sz w:val="20"/>
                      <w:szCs w:val="20"/>
                    </w:rPr>
                    <w:t xml:space="preserve"> (девяносто пять тысяч) рублей </w:t>
                  </w:r>
                  <w:r>
                    <w:rPr>
                      <w:sz w:val="20"/>
                      <w:szCs w:val="20"/>
                    </w:rPr>
                    <w:t>00</w:t>
                  </w:r>
                  <w:r w:rsidR="002D6C53">
                    <w:rPr>
                      <w:sz w:val="20"/>
                      <w:szCs w:val="20"/>
                    </w:rPr>
                    <w:t xml:space="preserve"> коп.</w:t>
                  </w:r>
                </w:p>
              </w:tc>
            </w:tr>
          </w:tbl>
          <w:p w:rsidR="0042225F" w:rsidRPr="000E6A4B" w:rsidRDefault="000E0C5D" w:rsidP="000E6A4B">
            <w:pPr>
              <w:tabs>
                <w:tab w:val="left" w:pos="540"/>
              </w:tabs>
              <w:ind w:firstLine="589"/>
              <w:jc w:val="both"/>
              <w:outlineLvl w:val="0"/>
            </w:pPr>
            <w:r w:rsidRPr="000E6A4B">
              <w:t xml:space="preserve">    Указанная в настоящем извещении начальная (минимальная) цена договора включает в себя НДС по действующей ставке, установленной законодательством.</w:t>
            </w:r>
          </w:p>
          <w:p w:rsidR="000E0C5D" w:rsidRPr="000E0C5D" w:rsidRDefault="000E6A4B" w:rsidP="000E6A4B">
            <w:pPr>
              <w:tabs>
                <w:tab w:val="left" w:pos="540"/>
              </w:tabs>
              <w:ind w:firstLine="589"/>
              <w:jc w:val="both"/>
              <w:outlineLvl w:val="0"/>
              <w:rPr>
                <w:b/>
                <w:i/>
                <w:color w:val="FF0000"/>
                <w:sz w:val="24"/>
                <w:szCs w:val="24"/>
              </w:rPr>
            </w:pPr>
            <w:r>
              <w:t xml:space="preserve">    Порядок оплаты НДС устанав</w:t>
            </w:r>
            <w:r w:rsidR="000E0C5D" w:rsidRPr="000E6A4B">
              <w:t>ливается договором на установку и эксплуатацию рекламных конструкций на территории ЗАТО Железногорск.</w:t>
            </w:r>
          </w:p>
        </w:tc>
      </w:tr>
      <w:tr w:rsidR="0042225F" w:rsidRPr="00AB66BF" w:rsidTr="0068108A">
        <w:trPr>
          <w:trHeight w:val="2753"/>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1"/>
                <w:numId w:val="1"/>
              </w:numPr>
              <w:spacing w:beforeAutospacing="1" w:after="0" w:afterAutospacing="1" w:line="240" w:lineRule="auto"/>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Величина повышения начальной цены договора («шаг аукциона»), руб.</w:t>
            </w:r>
          </w:p>
        </w:tc>
        <w:tc>
          <w:tcPr>
            <w:tcW w:w="5812" w:type="dxa"/>
            <w:tcBorders>
              <w:top w:val="outset" w:sz="6" w:space="0" w:color="000000"/>
              <w:left w:val="outset" w:sz="6" w:space="0" w:color="000000"/>
              <w:bottom w:val="outset" w:sz="6" w:space="0" w:color="000000"/>
              <w:right w:val="outset" w:sz="6" w:space="0" w:color="000000"/>
            </w:tcBorders>
            <w:shd w:val="clear" w:color="auto" w:fill="auto"/>
            <w:vAlign w:val="center"/>
            <w:hideMark/>
          </w:tcPr>
          <w:tbl>
            <w:tblPr>
              <w:tblStyle w:val="TableGrid"/>
              <w:tblW w:w="5545" w:type="dxa"/>
              <w:tblInd w:w="0" w:type="dxa"/>
              <w:tblLayout w:type="fixed"/>
              <w:tblCellMar>
                <w:top w:w="6" w:type="dxa"/>
                <w:left w:w="115" w:type="dxa"/>
                <w:right w:w="115" w:type="dxa"/>
              </w:tblCellMar>
              <w:tblLook w:val="04A0"/>
            </w:tblPr>
            <w:tblGrid>
              <w:gridCol w:w="725"/>
              <w:gridCol w:w="4820"/>
            </w:tblGrid>
            <w:tr w:rsidR="002D6C53" w:rsidTr="0068108A">
              <w:trPr>
                <w:trHeight w:val="457"/>
              </w:trPr>
              <w:tc>
                <w:tcPr>
                  <w:tcW w:w="725" w:type="dxa"/>
                  <w:tcBorders>
                    <w:top w:val="single" w:sz="4" w:space="0" w:color="000000"/>
                    <w:left w:val="single" w:sz="4" w:space="0" w:color="000000"/>
                    <w:bottom w:val="single" w:sz="4" w:space="0" w:color="000000"/>
                    <w:right w:val="single" w:sz="4" w:space="0" w:color="000000"/>
                  </w:tcBorders>
                </w:tcPr>
                <w:p w:rsidR="002D6C53" w:rsidRPr="00BD72D2" w:rsidRDefault="002D6C53" w:rsidP="0068108A">
                  <w:pPr>
                    <w:ind w:left="3" w:right="-115" w:firstLine="24"/>
                    <w:jc w:val="center"/>
                    <w:rPr>
                      <w:sz w:val="20"/>
                      <w:szCs w:val="20"/>
                    </w:rPr>
                  </w:pPr>
                  <w:r w:rsidRPr="00BD72D2">
                    <w:rPr>
                      <w:sz w:val="20"/>
                      <w:szCs w:val="20"/>
                    </w:rPr>
                    <w:t>№ лота</w:t>
                  </w:r>
                </w:p>
              </w:tc>
              <w:tc>
                <w:tcPr>
                  <w:tcW w:w="4820" w:type="dxa"/>
                  <w:tcBorders>
                    <w:top w:val="single" w:sz="4" w:space="0" w:color="000000"/>
                    <w:left w:val="single" w:sz="4" w:space="0" w:color="000000"/>
                    <w:bottom w:val="single" w:sz="4" w:space="0" w:color="000000"/>
                    <w:right w:val="single" w:sz="4" w:space="0" w:color="000000"/>
                  </w:tcBorders>
                </w:tcPr>
                <w:p w:rsidR="002D6C53" w:rsidRPr="0058076F" w:rsidRDefault="002D6C53" w:rsidP="0068108A">
                  <w:pPr>
                    <w:ind w:right="168" w:firstLine="27"/>
                    <w:jc w:val="center"/>
                    <w:rPr>
                      <w:sz w:val="20"/>
                      <w:szCs w:val="20"/>
                    </w:rPr>
                  </w:pPr>
                  <w:r w:rsidRPr="0058076F">
                    <w:rPr>
                      <w:sz w:val="20"/>
                      <w:szCs w:val="20"/>
                    </w:rPr>
                    <w:t>«Шаг аукциона», руб.</w:t>
                  </w:r>
                </w:p>
              </w:tc>
            </w:tr>
            <w:tr w:rsidR="002D6C53" w:rsidTr="0068108A">
              <w:trPr>
                <w:trHeight w:val="289"/>
              </w:trPr>
              <w:tc>
                <w:tcPr>
                  <w:tcW w:w="725" w:type="dxa"/>
                  <w:tcBorders>
                    <w:top w:val="single" w:sz="4" w:space="0" w:color="000000"/>
                    <w:left w:val="single" w:sz="4" w:space="0" w:color="000000"/>
                    <w:bottom w:val="single" w:sz="4" w:space="0" w:color="000000"/>
                    <w:right w:val="single" w:sz="4" w:space="0" w:color="000000"/>
                  </w:tcBorders>
                </w:tcPr>
                <w:p w:rsidR="002D6C53" w:rsidRDefault="002D6C53" w:rsidP="00DE3CA3">
                  <w:pPr>
                    <w:ind w:left="1" w:right="-150" w:firstLine="24"/>
                    <w:jc w:val="center"/>
                  </w:pPr>
                  <w:r>
                    <w:rPr>
                      <w:sz w:val="20"/>
                    </w:rPr>
                    <w:t>1</w:t>
                  </w:r>
                </w:p>
              </w:tc>
              <w:tc>
                <w:tcPr>
                  <w:tcW w:w="4820" w:type="dxa"/>
                  <w:tcBorders>
                    <w:top w:val="single" w:sz="4" w:space="0" w:color="000000"/>
                    <w:left w:val="single" w:sz="4" w:space="0" w:color="000000"/>
                    <w:bottom w:val="single" w:sz="4" w:space="0" w:color="000000"/>
                    <w:right w:val="single" w:sz="4" w:space="0" w:color="000000"/>
                  </w:tcBorders>
                </w:tcPr>
                <w:p w:rsidR="002D6C53" w:rsidRDefault="002D6C53" w:rsidP="00DE3CA3">
                  <w:pPr>
                    <w:ind w:left="2" w:right="-150" w:firstLine="27"/>
                    <w:jc w:val="center"/>
                  </w:pPr>
                  <w:r>
                    <w:rPr>
                      <w:sz w:val="20"/>
                    </w:rPr>
                    <w:t>3</w:t>
                  </w:r>
                </w:p>
              </w:tc>
            </w:tr>
            <w:tr w:rsidR="002D6C53" w:rsidTr="0068108A">
              <w:trPr>
                <w:trHeight w:val="301"/>
              </w:trPr>
              <w:tc>
                <w:tcPr>
                  <w:tcW w:w="725" w:type="dxa"/>
                  <w:tcBorders>
                    <w:top w:val="single" w:sz="4" w:space="0" w:color="000000"/>
                    <w:left w:val="single" w:sz="4" w:space="0" w:color="000000"/>
                    <w:bottom w:val="single" w:sz="4" w:space="0" w:color="000000"/>
                    <w:right w:val="single" w:sz="4" w:space="0" w:color="000000"/>
                  </w:tcBorders>
                </w:tcPr>
                <w:p w:rsidR="002D6C53" w:rsidRPr="00BD72D2" w:rsidRDefault="002D6C53" w:rsidP="00DE3CA3">
                  <w:pPr>
                    <w:ind w:left="3" w:right="-150" w:firstLine="24"/>
                    <w:jc w:val="center"/>
                    <w:rPr>
                      <w:sz w:val="20"/>
                      <w:szCs w:val="20"/>
                    </w:rPr>
                  </w:pPr>
                  <w:r w:rsidRPr="00BD72D2">
                    <w:rPr>
                      <w:sz w:val="20"/>
                      <w:szCs w:val="20"/>
                    </w:rPr>
                    <w:t>1</w:t>
                  </w:r>
                </w:p>
              </w:tc>
              <w:tc>
                <w:tcPr>
                  <w:tcW w:w="4820" w:type="dxa"/>
                  <w:tcBorders>
                    <w:top w:val="single" w:sz="4" w:space="0" w:color="000000"/>
                    <w:left w:val="single" w:sz="4" w:space="0" w:color="000000"/>
                    <w:bottom w:val="single" w:sz="4" w:space="0" w:color="000000"/>
                    <w:right w:val="single" w:sz="4" w:space="0" w:color="000000"/>
                  </w:tcBorders>
                </w:tcPr>
                <w:p w:rsidR="002D6C53" w:rsidRPr="00BD72D2" w:rsidRDefault="002D6C53" w:rsidP="0068108A">
                  <w:pPr>
                    <w:ind w:left="-115" w:right="26"/>
                    <w:jc w:val="center"/>
                    <w:rPr>
                      <w:sz w:val="20"/>
                      <w:szCs w:val="20"/>
                    </w:rPr>
                  </w:pPr>
                  <w:r>
                    <w:rPr>
                      <w:sz w:val="20"/>
                      <w:szCs w:val="20"/>
                    </w:rPr>
                    <w:t xml:space="preserve">5 500 (пять тысяч пятьсот) рублей 00 коп. </w:t>
                  </w:r>
                </w:p>
              </w:tc>
            </w:tr>
            <w:tr w:rsidR="002D6C53" w:rsidTr="0068108A">
              <w:trPr>
                <w:trHeight w:val="301"/>
              </w:trPr>
              <w:tc>
                <w:tcPr>
                  <w:tcW w:w="725" w:type="dxa"/>
                  <w:tcBorders>
                    <w:top w:val="single" w:sz="4" w:space="0" w:color="000000"/>
                    <w:left w:val="single" w:sz="4" w:space="0" w:color="000000"/>
                    <w:bottom w:val="single" w:sz="4" w:space="0" w:color="000000"/>
                    <w:right w:val="single" w:sz="4" w:space="0" w:color="000000"/>
                  </w:tcBorders>
                </w:tcPr>
                <w:p w:rsidR="002D6C53" w:rsidRPr="00BD72D2" w:rsidRDefault="002D6C53" w:rsidP="00DE3CA3">
                  <w:pPr>
                    <w:ind w:left="3" w:right="-150" w:firstLine="24"/>
                    <w:jc w:val="center"/>
                    <w:rPr>
                      <w:sz w:val="20"/>
                      <w:szCs w:val="20"/>
                    </w:rPr>
                  </w:pPr>
                  <w:r w:rsidRPr="00BD72D2">
                    <w:rPr>
                      <w:sz w:val="20"/>
                      <w:szCs w:val="20"/>
                    </w:rPr>
                    <w:t>2</w:t>
                  </w:r>
                </w:p>
              </w:tc>
              <w:tc>
                <w:tcPr>
                  <w:tcW w:w="4820" w:type="dxa"/>
                  <w:tcBorders>
                    <w:top w:val="single" w:sz="4" w:space="0" w:color="000000"/>
                    <w:left w:val="single" w:sz="4" w:space="0" w:color="000000"/>
                    <w:bottom w:val="single" w:sz="4" w:space="0" w:color="000000"/>
                    <w:right w:val="single" w:sz="4" w:space="0" w:color="000000"/>
                  </w:tcBorders>
                </w:tcPr>
                <w:p w:rsidR="002D6C53" w:rsidRPr="00BD72D2" w:rsidRDefault="002D6C53" w:rsidP="0068108A">
                  <w:pPr>
                    <w:ind w:left="-115" w:right="26"/>
                    <w:jc w:val="center"/>
                    <w:rPr>
                      <w:sz w:val="20"/>
                      <w:szCs w:val="20"/>
                    </w:rPr>
                  </w:pPr>
                  <w:r>
                    <w:rPr>
                      <w:sz w:val="20"/>
                      <w:szCs w:val="20"/>
                    </w:rPr>
                    <w:t>5 500 (пять тысяч пятьсот) рублей 00 коп.</w:t>
                  </w:r>
                </w:p>
              </w:tc>
            </w:tr>
            <w:tr w:rsidR="002D6C53" w:rsidTr="0068108A">
              <w:trPr>
                <w:trHeight w:val="301"/>
              </w:trPr>
              <w:tc>
                <w:tcPr>
                  <w:tcW w:w="725" w:type="dxa"/>
                  <w:tcBorders>
                    <w:top w:val="single" w:sz="4" w:space="0" w:color="000000"/>
                    <w:left w:val="single" w:sz="4" w:space="0" w:color="000000"/>
                    <w:bottom w:val="single" w:sz="4" w:space="0" w:color="000000"/>
                    <w:right w:val="single" w:sz="4" w:space="0" w:color="000000"/>
                  </w:tcBorders>
                </w:tcPr>
                <w:p w:rsidR="002D6C53" w:rsidRPr="00BD72D2" w:rsidRDefault="002D6C53" w:rsidP="00DE3CA3">
                  <w:pPr>
                    <w:ind w:left="3" w:right="-150" w:firstLine="24"/>
                    <w:jc w:val="center"/>
                    <w:rPr>
                      <w:sz w:val="20"/>
                      <w:szCs w:val="20"/>
                    </w:rPr>
                  </w:pPr>
                  <w:r w:rsidRPr="00BD72D2">
                    <w:rPr>
                      <w:sz w:val="20"/>
                      <w:szCs w:val="20"/>
                    </w:rPr>
                    <w:t>3</w:t>
                  </w:r>
                </w:p>
              </w:tc>
              <w:tc>
                <w:tcPr>
                  <w:tcW w:w="4820" w:type="dxa"/>
                  <w:tcBorders>
                    <w:top w:val="single" w:sz="4" w:space="0" w:color="000000"/>
                    <w:left w:val="single" w:sz="4" w:space="0" w:color="000000"/>
                    <w:bottom w:val="single" w:sz="4" w:space="0" w:color="000000"/>
                    <w:right w:val="single" w:sz="4" w:space="0" w:color="000000"/>
                  </w:tcBorders>
                </w:tcPr>
                <w:p w:rsidR="002D6C53" w:rsidRPr="00BD72D2" w:rsidRDefault="002D6C53" w:rsidP="0068108A">
                  <w:pPr>
                    <w:ind w:left="-115" w:right="26"/>
                    <w:jc w:val="center"/>
                    <w:rPr>
                      <w:sz w:val="20"/>
                      <w:szCs w:val="20"/>
                    </w:rPr>
                  </w:pPr>
                  <w:r>
                    <w:rPr>
                      <w:sz w:val="20"/>
                      <w:szCs w:val="20"/>
                    </w:rPr>
                    <w:t>5 500 (пять тысяч пятьсот) рублей 00 коп.</w:t>
                  </w:r>
                </w:p>
              </w:tc>
            </w:tr>
            <w:tr w:rsidR="002D6C53" w:rsidTr="0068108A">
              <w:trPr>
                <w:trHeight w:val="301"/>
              </w:trPr>
              <w:tc>
                <w:tcPr>
                  <w:tcW w:w="725" w:type="dxa"/>
                  <w:tcBorders>
                    <w:top w:val="single" w:sz="4" w:space="0" w:color="000000"/>
                    <w:left w:val="single" w:sz="4" w:space="0" w:color="000000"/>
                    <w:bottom w:val="single" w:sz="4" w:space="0" w:color="000000"/>
                    <w:right w:val="single" w:sz="4" w:space="0" w:color="000000"/>
                  </w:tcBorders>
                </w:tcPr>
                <w:p w:rsidR="002D6C53" w:rsidRPr="00BD72D2" w:rsidRDefault="002D6C53" w:rsidP="00DE3CA3">
                  <w:pPr>
                    <w:ind w:left="3" w:right="-150" w:firstLine="24"/>
                    <w:jc w:val="center"/>
                    <w:rPr>
                      <w:sz w:val="20"/>
                      <w:szCs w:val="20"/>
                    </w:rPr>
                  </w:pPr>
                  <w:r w:rsidRPr="00BD72D2">
                    <w:rPr>
                      <w:sz w:val="20"/>
                      <w:szCs w:val="20"/>
                    </w:rPr>
                    <w:t>4</w:t>
                  </w:r>
                </w:p>
              </w:tc>
              <w:tc>
                <w:tcPr>
                  <w:tcW w:w="4820" w:type="dxa"/>
                  <w:tcBorders>
                    <w:top w:val="single" w:sz="4" w:space="0" w:color="000000"/>
                    <w:left w:val="single" w:sz="4" w:space="0" w:color="000000"/>
                    <w:bottom w:val="single" w:sz="4" w:space="0" w:color="000000"/>
                    <w:right w:val="single" w:sz="4" w:space="0" w:color="000000"/>
                  </w:tcBorders>
                </w:tcPr>
                <w:p w:rsidR="002D6C53" w:rsidRPr="00BD72D2" w:rsidRDefault="002D6C53" w:rsidP="0068108A">
                  <w:pPr>
                    <w:ind w:left="-115" w:right="26"/>
                    <w:jc w:val="center"/>
                    <w:rPr>
                      <w:sz w:val="20"/>
                      <w:szCs w:val="20"/>
                    </w:rPr>
                  </w:pPr>
                  <w:r>
                    <w:rPr>
                      <w:sz w:val="20"/>
                      <w:szCs w:val="20"/>
                    </w:rPr>
                    <w:t>5 850 (пять тысяч восемьсот пятьдесят) рублей 00 коп.</w:t>
                  </w:r>
                </w:p>
              </w:tc>
            </w:tr>
            <w:tr w:rsidR="002D6C53" w:rsidTr="0068108A">
              <w:trPr>
                <w:trHeight w:val="301"/>
              </w:trPr>
              <w:tc>
                <w:tcPr>
                  <w:tcW w:w="725" w:type="dxa"/>
                  <w:tcBorders>
                    <w:top w:val="single" w:sz="4" w:space="0" w:color="000000"/>
                    <w:left w:val="single" w:sz="4" w:space="0" w:color="000000"/>
                    <w:bottom w:val="single" w:sz="4" w:space="0" w:color="000000"/>
                    <w:right w:val="single" w:sz="4" w:space="0" w:color="000000"/>
                  </w:tcBorders>
                </w:tcPr>
                <w:p w:rsidR="002D6C53" w:rsidRPr="00BD72D2" w:rsidRDefault="002D6C53" w:rsidP="00DE3CA3">
                  <w:pPr>
                    <w:ind w:left="3" w:right="-150" w:firstLine="24"/>
                    <w:jc w:val="center"/>
                    <w:rPr>
                      <w:sz w:val="20"/>
                      <w:szCs w:val="20"/>
                    </w:rPr>
                  </w:pPr>
                  <w:r w:rsidRPr="00BD72D2">
                    <w:rPr>
                      <w:sz w:val="20"/>
                      <w:szCs w:val="20"/>
                    </w:rPr>
                    <w:t>5</w:t>
                  </w:r>
                </w:p>
              </w:tc>
              <w:tc>
                <w:tcPr>
                  <w:tcW w:w="4820" w:type="dxa"/>
                  <w:tcBorders>
                    <w:top w:val="single" w:sz="4" w:space="0" w:color="000000"/>
                    <w:left w:val="single" w:sz="4" w:space="0" w:color="000000"/>
                    <w:bottom w:val="single" w:sz="4" w:space="0" w:color="000000"/>
                    <w:right w:val="single" w:sz="4" w:space="0" w:color="000000"/>
                  </w:tcBorders>
                </w:tcPr>
                <w:p w:rsidR="002D6C53" w:rsidRPr="00BD72D2" w:rsidRDefault="002D6C53" w:rsidP="0068108A">
                  <w:pPr>
                    <w:ind w:left="-115" w:right="26"/>
                    <w:jc w:val="center"/>
                    <w:rPr>
                      <w:sz w:val="20"/>
                      <w:szCs w:val="20"/>
                    </w:rPr>
                  </w:pPr>
                  <w:r>
                    <w:rPr>
                      <w:sz w:val="20"/>
                      <w:szCs w:val="20"/>
                    </w:rPr>
                    <w:t>4 750 (четыре тысячи семьсот пятьдесят) рублей 00 коп.</w:t>
                  </w:r>
                </w:p>
              </w:tc>
            </w:tr>
          </w:tbl>
          <w:p w:rsidR="0042225F" w:rsidRPr="00AB66BF" w:rsidRDefault="0042225F" w:rsidP="00C2272E">
            <w:pPr>
              <w:autoSpaceDE w:val="0"/>
              <w:autoSpaceDN w:val="0"/>
              <w:spacing w:after="0" w:line="240" w:lineRule="auto"/>
              <w:ind w:firstLine="22"/>
              <w:jc w:val="both"/>
              <w:rPr>
                <w:sz w:val="24"/>
                <w:szCs w:val="24"/>
              </w:rPr>
            </w:pPr>
          </w:p>
        </w:tc>
      </w:tr>
      <w:tr w:rsidR="0042225F" w:rsidRPr="00AB66BF" w:rsidTr="002051B1">
        <w:trPr>
          <w:trHeight w:val="452"/>
          <w:tblCellSpacing w:w="0" w:type="dxa"/>
        </w:trPr>
        <w:tc>
          <w:tcPr>
            <w:tcW w:w="851" w:type="dxa"/>
            <w:tcBorders>
              <w:top w:val="single" w:sz="4" w:space="0" w:color="auto"/>
              <w:left w:val="single" w:sz="4" w:space="0" w:color="auto"/>
              <w:bottom w:val="single" w:sz="4" w:space="0" w:color="auto"/>
              <w:right w:val="outset" w:sz="6" w:space="0" w:color="000000"/>
            </w:tcBorders>
            <w:vAlign w:val="center"/>
            <w:hideMark/>
          </w:tcPr>
          <w:p w:rsidR="0042225F" w:rsidRPr="00AB66BF" w:rsidRDefault="0042225F" w:rsidP="0042225F">
            <w:pPr>
              <w:numPr>
                <w:ilvl w:val="1"/>
                <w:numId w:val="1"/>
              </w:numPr>
              <w:spacing w:beforeAutospacing="1" w:after="0" w:afterAutospacing="1" w:line="240" w:lineRule="auto"/>
              <w:rPr>
                <w:sz w:val="24"/>
                <w:szCs w:val="24"/>
              </w:rPr>
            </w:pPr>
          </w:p>
        </w:tc>
        <w:tc>
          <w:tcPr>
            <w:tcW w:w="2835" w:type="dxa"/>
            <w:tcBorders>
              <w:top w:val="single" w:sz="4" w:space="0" w:color="auto"/>
              <w:left w:val="outset" w:sz="6" w:space="0" w:color="000000"/>
              <w:bottom w:val="single" w:sz="4" w:space="0" w:color="auto"/>
              <w:right w:val="outset" w:sz="6" w:space="0" w:color="000000"/>
            </w:tcBorders>
            <w:vAlign w:val="center"/>
            <w:hideMark/>
          </w:tcPr>
          <w:p w:rsidR="0042225F" w:rsidRPr="00AB66BF" w:rsidRDefault="0042225F" w:rsidP="0068108A">
            <w:pPr>
              <w:autoSpaceDE w:val="0"/>
              <w:autoSpaceDN w:val="0"/>
              <w:adjustRightInd w:val="0"/>
              <w:spacing w:after="0" w:line="240" w:lineRule="auto"/>
              <w:jc w:val="both"/>
              <w:outlineLvl w:val="0"/>
              <w:rPr>
                <w:sz w:val="24"/>
                <w:szCs w:val="24"/>
                <w:shd w:val="clear" w:color="auto" w:fill="FFFFFF"/>
              </w:rPr>
            </w:pPr>
            <w:r w:rsidRPr="00AB66BF">
              <w:rPr>
                <w:sz w:val="24"/>
                <w:szCs w:val="24"/>
                <w:shd w:val="clear" w:color="auto" w:fill="FFFFFF"/>
              </w:rPr>
              <w:t>Срок действия договора</w:t>
            </w:r>
          </w:p>
        </w:tc>
        <w:tc>
          <w:tcPr>
            <w:tcW w:w="5812" w:type="dxa"/>
            <w:tcBorders>
              <w:top w:val="single" w:sz="4" w:space="0" w:color="auto"/>
              <w:left w:val="outset" w:sz="6" w:space="0" w:color="000000"/>
              <w:bottom w:val="single" w:sz="4" w:space="0" w:color="auto"/>
              <w:right w:val="single" w:sz="4" w:space="0" w:color="auto"/>
            </w:tcBorders>
            <w:shd w:val="clear" w:color="auto" w:fill="auto"/>
            <w:vAlign w:val="center"/>
            <w:hideMark/>
          </w:tcPr>
          <w:p w:rsidR="0042225F" w:rsidRPr="00AB66BF" w:rsidRDefault="00AC5436" w:rsidP="00AC5436">
            <w:pPr>
              <w:autoSpaceDE w:val="0"/>
              <w:autoSpaceDN w:val="0"/>
              <w:spacing w:after="0" w:line="240" w:lineRule="auto"/>
              <w:jc w:val="center"/>
              <w:rPr>
                <w:sz w:val="24"/>
                <w:szCs w:val="24"/>
              </w:rPr>
            </w:pPr>
            <w:r>
              <w:rPr>
                <w:sz w:val="24"/>
                <w:szCs w:val="24"/>
              </w:rPr>
              <w:t>5</w:t>
            </w:r>
            <w:r w:rsidR="002D6C53">
              <w:rPr>
                <w:sz w:val="24"/>
                <w:szCs w:val="24"/>
              </w:rPr>
              <w:t xml:space="preserve"> (пять) </w:t>
            </w:r>
            <w:r>
              <w:rPr>
                <w:sz w:val="24"/>
                <w:szCs w:val="24"/>
              </w:rPr>
              <w:t xml:space="preserve"> лет</w:t>
            </w:r>
          </w:p>
        </w:tc>
      </w:tr>
      <w:tr w:rsidR="0042225F" w:rsidRPr="00AB66BF" w:rsidTr="002051B1">
        <w:trPr>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1"/>
                <w:numId w:val="1"/>
              </w:numPr>
              <w:spacing w:beforeAutospacing="1" w:after="0" w:afterAutospacing="1" w:line="240" w:lineRule="auto"/>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Сведения о существующих обременениях земельного участка, находящегося в муниципальной собственности ЗАТО Железногорск или земельного участка, государственная собственность на который не разграничена, находящемся на территории ЗАТО Железногорск, передаваемых под установку и эксплуатацию рекламных конструкций</w:t>
            </w:r>
          </w:p>
        </w:tc>
        <w:tc>
          <w:tcPr>
            <w:tcW w:w="5812" w:type="dxa"/>
            <w:tcBorders>
              <w:top w:val="outset" w:sz="6" w:space="0" w:color="000000"/>
              <w:left w:val="outset" w:sz="6" w:space="0" w:color="000000"/>
              <w:bottom w:val="outset" w:sz="6" w:space="0" w:color="000000"/>
              <w:right w:val="outset" w:sz="6" w:space="0" w:color="000000"/>
            </w:tcBorders>
            <w:hideMark/>
          </w:tcPr>
          <w:p w:rsidR="0042225F" w:rsidRDefault="00917D6A" w:rsidP="00917D6A">
            <w:pPr>
              <w:autoSpaceDE w:val="0"/>
              <w:autoSpaceDN w:val="0"/>
              <w:adjustRightInd w:val="0"/>
              <w:spacing w:after="0" w:line="240" w:lineRule="auto"/>
              <w:ind w:firstLine="567"/>
              <w:jc w:val="center"/>
              <w:outlineLvl w:val="0"/>
            </w:pPr>
            <w:r>
              <w:t xml:space="preserve">Лот №1 - </w:t>
            </w:r>
            <w:r w:rsidRPr="00917D6A">
              <w:t>Обремене</w:t>
            </w:r>
            <w:r>
              <w:t>ния отс</w:t>
            </w:r>
            <w:r w:rsidRPr="00917D6A">
              <w:t>утствуют</w:t>
            </w:r>
          </w:p>
          <w:p w:rsidR="002D6C53" w:rsidRDefault="002D6C53" w:rsidP="00917D6A">
            <w:pPr>
              <w:autoSpaceDE w:val="0"/>
              <w:autoSpaceDN w:val="0"/>
              <w:adjustRightInd w:val="0"/>
              <w:spacing w:after="0" w:line="240" w:lineRule="auto"/>
              <w:ind w:firstLine="567"/>
              <w:jc w:val="center"/>
              <w:outlineLvl w:val="0"/>
            </w:pPr>
          </w:p>
          <w:p w:rsidR="00917D6A" w:rsidRDefault="00917D6A" w:rsidP="00917D6A">
            <w:pPr>
              <w:autoSpaceDE w:val="0"/>
              <w:autoSpaceDN w:val="0"/>
              <w:adjustRightInd w:val="0"/>
              <w:spacing w:after="0" w:line="240" w:lineRule="auto"/>
              <w:ind w:firstLine="567"/>
              <w:jc w:val="center"/>
              <w:outlineLvl w:val="0"/>
            </w:pPr>
            <w:r>
              <w:t xml:space="preserve">Лот №2 - </w:t>
            </w:r>
            <w:r w:rsidRPr="00917D6A">
              <w:t>Обремене</w:t>
            </w:r>
            <w:r>
              <w:t>ния отс</w:t>
            </w:r>
            <w:r w:rsidRPr="00917D6A">
              <w:t>утствуют</w:t>
            </w:r>
          </w:p>
          <w:p w:rsidR="002D6C53" w:rsidRDefault="002D6C53" w:rsidP="00917D6A">
            <w:pPr>
              <w:autoSpaceDE w:val="0"/>
              <w:autoSpaceDN w:val="0"/>
              <w:adjustRightInd w:val="0"/>
              <w:spacing w:after="0" w:line="240" w:lineRule="auto"/>
              <w:ind w:firstLine="567"/>
              <w:jc w:val="center"/>
              <w:outlineLvl w:val="0"/>
            </w:pPr>
          </w:p>
          <w:p w:rsidR="00917D6A" w:rsidRDefault="00917D6A" w:rsidP="00917D6A">
            <w:pPr>
              <w:autoSpaceDE w:val="0"/>
              <w:autoSpaceDN w:val="0"/>
              <w:adjustRightInd w:val="0"/>
              <w:spacing w:after="0" w:line="240" w:lineRule="auto"/>
              <w:ind w:firstLine="567"/>
              <w:jc w:val="center"/>
              <w:outlineLvl w:val="0"/>
            </w:pPr>
            <w:r>
              <w:t xml:space="preserve">Лот №3 - </w:t>
            </w:r>
            <w:r w:rsidRPr="00917D6A">
              <w:t>Обремене</w:t>
            </w:r>
            <w:r>
              <w:t>ния отс</w:t>
            </w:r>
            <w:r w:rsidRPr="00917D6A">
              <w:t>утствуют</w:t>
            </w:r>
          </w:p>
          <w:p w:rsidR="002D6C53" w:rsidRDefault="002D6C53" w:rsidP="00917D6A">
            <w:pPr>
              <w:autoSpaceDE w:val="0"/>
              <w:autoSpaceDN w:val="0"/>
              <w:adjustRightInd w:val="0"/>
              <w:spacing w:after="0" w:line="240" w:lineRule="auto"/>
              <w:ind w:firstLine="567"/>
              <w:jc w:val="center"/>
              <w:outlineLvl w:val="0"/>
            </w:pPr>
          </w:p>
          <w:p w:rsidR="00917D6A" w:rsidRDefault="00917D6A" w:rsidP="00917D6A">
            <w:pPr>
              <w:autoSpaceDE w:val="0"/>
              <w:autoSpaceDN w:val="0"/>
              <w:adjustRightInd w:val="0"/>
              <w:spacing w:after="0" w:line="240" w:lineRule="auto"/>
              <w:ind w:firstLine="567"/>
              <w:jc w:val="center"/>
              <w:outlineLvl w:val="0"/>
            </w:pPr>
            <w:r>
              <w:t xml:space="preserve">Лот №4 - </w:t>
            </w:r>
            <w:r w:rsidRPr="00917D6A">
              <w:t>Обремене</w:t>
            </w:r>
            <w:r>
              <w:t>ния отс</w:t>
            </w:r>
            <w:r w:rsidRPr="00917D6A">
              <w:t>утствуют</w:t>
            </w:r>
          </w:p>
          <w:p w:rsidR="002D6C53" w:rsidRDefault="002D6C53" w:rsidP="00917D6A">
            <w:pPr>
              <w:autoSpaceDE w:val="0"/>
              <w:autoSpaceDN w:val="0"/>
              <w:adjustRightInd w:val="0"/>
              <w:spacing w:after="0" w:line="240" w:lineRule="auto"/>
              <w:ind w:firstLine="567"/>
              <w:jc w:val="center"/>
              <w:outlineLvl w:val="0"/>
            </w:pPr>
          </w:p>
          <w:p w:rsidR="00917D6A" w:rsidRPr="00AB66BF" w:rsidRDefault="00917D6A" w:rsidP="00917D6A">
            <w:pPr>
              <w:autoSpaceDE w:val="0"/>
              <w:autoSpaceDN w:val="0"/>
              <w:adjustRightInd w:val="0"/>
              <w:spacing w:after="0" w:line="240" w:lineRule="auto"/>
              <w:ind w:firstLine="567"/>
              <w:jc w:val="center"/>
              <w:outlineLvl w:val="0"/>
              <w:rPr>
                <w:sz w:val="24"/>
                <w:szCs w:val="24"/>
              </w:rPr>
            </w:pPr>
            <w:r>
              <w:t xml:space="preserve">Лот №5 - </w:t>
            </w:r>
            <w:r w:rsidRPr="00917D6A">
              <w:t>Обремене</w:t>
            </w:r>
            <w:r>
              <w:t>ния отс</w:t>
            </w:r>
            <w:r w:rsidRPr="00917D6A">
              <w:t>утствуют</w:t>
            </w:r>
          </w:p>
        </w:tc>
      </w:tr>
      <w:tr w:rsidR="0042225F" w:rsidRPr="00AB66BF" w:rsidTr="002051B1">
        <w:trPr>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1"/>
                <w:numId w:val="1"/>
              </w:numPr>
              <w:spacing w:beforeAutospacing="1" w:after="0" w:afterAutospacing="1" w:line="240" w:lineRule="auto"/>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 xml:space="preserve">Заключение о соответствии рекламной конструкции Схеме размещения рекламных конструкций на территории муниципального образования ЗАТО Железногорск, утвержденной Приказом министерства строительства и жилищно-коммунального хозяйства Красноярского края от 05.11.2024 № 679-о, требованиям к рекламным конструкциям, установленным </w:t>
            </w:r>
            <w:hyperlink r:id="rId12" w:history="1">
              <w:r w:rsidRPr="00AB66BF">
                <w:rPr>
                  <w:sz w:val="24"/>
                  <w:szCs w:val="24"/>
                  <w:shd w:val="clear" w:color="auto" w:fill="FFFFFF"/>
                </w:rPr>
                <w:t>Приказ</w:t>
              </w:r>
            </w:hyperlink>
            <w:r w:rsidRPr="00AB66BF">
              <w:rPr>
                <w:sz w:val="24"/>
                <w:szCs w:val="24"/>
                <w:shd w:val="clear" w:color="auto" w:fill="FFFFFF"/>
              </w:rPr>
              <w:t>ом министерства строительства Красноярского края 30.09.2020 № 292-о.</w:t>
            </w:r>
          </w:p>
          <w:p w:rsidR="0042225F" w:rsidRPr="00AB66BF" w:rsidRDefault="0042225F" w:rsidP="00C2272E">
            <w:pPr>
              <w:spacing w:after="0" w:line="240" w:lineRule="auto"/>
              <w:ind w:firstLine="567"/>
              <w:jc w:val="both"/>
              <w:outlineLvl w:val="0"/>
              <w:rPr>
                <w:sz w:val="24"/>
                <w:szCs w:val="24"/>
                <w:shd w:val="clear" w:color="auto" w:fill="FFFFFF"/>
              </w:rPr>
            </w:pPr>
          </w:p>
        </w:tc>
        <w:tc>
          <w:tcPr>
            <w:tcW w:w="5812" w:type="dxa"/>
            <w:tcBorders>
              <w:top w:val="outset" w:sz="6" w:space="0" w:color="000000"/>
              <w:left w:val="outset" w:sz="6" w:space="0" w:color="000000"/>
              <w:bottom w:val="outset" w:sz="6" w:space="0" w:color="000000"/>
              <w:right w:val="outset" w:sz="6" w:space="0" w:color="000000"/>
            </w:tcBorders>
            <w:hideMark/>
          </w:tcPr>
          <w:p w:rsidR="00917D6A" w:rsidRDefault="00917D6A" w:rsidP="00917D6A">
            <w:pPr>
              <w:autoSpaceDE w:val="0"/>
              <w:autoSpaceDN w:val="0"/>
              <w:adjustRightInd w:val="0"/>
              <w:spacing w:after="0" w:line="240" w:lineRule="auto"/>
              <w:ind w:firstLine="567"/>
              <w:jc w:val="center"/>
              <w:outlineLvl w:val="0"/>
            </w:pPr>
            <w:r>
              <w:t>Лот №1 – Соответствует схеме</w:t>
            </w:r>
          </w:p>
          <w:p w:rsidR="002D6C53" w:rsidRDefault="002D6C53" w:rsidP="00917D6A">
            <w:pPr>
              <w:autoSpaceDE w:val="0"/>
              <w:autoSpaceDN w:val="0"/>
              <w:adjustRightInd w:val="0"/>
              <w:spacing w:after="0" w:line="240" w:lineRule="auto"/>
              <w:ind w:firstLine="567"/>
              <w:jc w:val="center"/>
              <w:outlineLvl w:val="0"/>
            </w:pPr>
          </w:p>
          <w:p w:rsidR="00917D6A" w:rsidRDefault="00917D6A" w:rsidP="00917D6A">
            <w:pPr>
              <w:autoSpaceDE w:val="0"/>
              <w:autoSpaceDN w:val="0"/>
              <w:adjustRightInd w:val="0"/>
              <w:spacing w:after="0" w:line="240" w:lineRule="auto"/>
              <w:ind w:firstLine="567"/>
              <w:jc w:val="center"/>
              <w:outlineLvl w:val="0"/>
            </w:pPr>
            <w:r>
              <w:t>Лот №2 - Соответствует схеме</w:t>
            </w:r>
          </w:p>
          <w:p w:rsidR="002D6C53" w:rsidRDefault="002D6C53" w:rsidP="00917D6A">
            <w:pPr>
              <w:autoSpaceDE w:val="0"/>
              <w:autoSpaceDN w:val="0"/>
              <w:adjustRightInd w:val="0"/>
              <w:spacing w:after="0" w:line="240" w:lineRule="auto"/>
              <w:ind w:firstLine="567"/>
              <w:jc w:val="center"/>
              <w:outlineLvl w:val="0"/>
            </w:pPr>
          </w:p>
          <w:p w:rsidR="00917D6A" w:rsidRDefault="00917D6A" w:rsidP="00917D6A">
            <w:pPr>
              <w:autoSpaceDE w:val="0"/>
              <w:autoSpaceDN w:val="0"/>
              <w:adjustRightInd w:val="0"/>
              <w:spacing w:after="0" w:line="240" w:lineRule="auto"/>
              <w:ind w:firstLine="567"/>
              <w:jc w:val="center"/>
              <w:outlineLvl w:val="0"/>
            </w:pPr>
            <w:r>
              <w:t>Лот №3 - Соответствует схеме</w:t>
            </w:r>
          </w:p>
          <w:p w:rsidR="002D6C53" w:rsidRDefault="002D6C53" w:rsidP="00917D6A">
            <w:pPr>
              <w:autoSpaceDE w:val="0"/>
              <w:autoSpaceDN w:val="0"/>
              <w:adjustRightInd w:val="0"/>
              <w:spacing w:after="0" w:line="240" w:lineRule="auto"/>
              <w:ind w:firstLine="567"/>
              <w:jc w:val="center"/>
              <w:outlineLvl w:val="0"/>
            </w:pPr>
          </w:p>
          <w:p w:rsidR="00917D6A" w:rsidRDefault="00917D6A" w:rsidP="00917D6A">
            <w:pPr>
              <w:autoSpaceDE w:val="0"/>
              <w:autoSpaceDN w:val="0"/>
              <w:adjustRightInd w:val="0"/>
              <w:spacing w:after="0" w:line="240" w:lineRule="auto"/>
              <w:ind w:firstLine="567"/>
              <w:jc w:val="center"/>
              <w:outlineLvl w:val="0"/>
            </w:pPr>
            <w:r>
              <w:t>Лот №4 - Соответствует схеме</w:t>
            </w:r>
          </w:p>
          <w:p w:rsidR="002D6C53" w:rsidRDefault="002D6C53" w:rsidP="00917D6A">
            <w:pPr>
              <w:autoSpaceDE w:val="0"/>
              <w:autoSpaceDN w:val="0"/>
              <w:adjustRightInd w:val="0"/>
              <w:spacing w:after="0" w:line="240" w:lineRule="auto"/>
              <w:ind w:firstLine="567"/>
              <w:jc w:val="center"/>
              <w:outlineLvl w:val="0"/>
            </w:pPr>
          </w:p>
          <w:p w:rsidR="00917D6A" w:rsidRDefault="00917D6A" w:rsidP="00917D6A">
            <w:pPr>
              <w:autoSpaceDE w:val="0"/>
              <w:autoSpaceDN w:val="0"/>
              <w:adjustRightInd w:val="0"/>
              <w:spacing w:after="0" w:line="240" w:lineRule="auto"/>
              <w:ind w:firstLine="567"/>
              <w:jc w:val="center"/>
              <w:outlineLvl w:val="0"/>
            </w:pPr>
            <w:r>
              <w:t>Лот №5 - Соответствует схеме</w:t>
            </w:r>
          </w:p>
          <w:p w:rsidR="00917D6A" w:rsidRDefault="00917D6A" w:rsidP="00917D6A">
            <w:pPr>
              <w:autoSpaceDE w:val="0"/>
              <w:autoSpaceDN w:val="0"/>
              <w:adjustRightInd w:val="0"/>
              <w:spacing w:after="0" w:line="240" w:lineRule="auto"/>
              <w:ind w:firstLine="567"/>
              <w:jc w:val="center"/>
              <w:outlineLvl w:val="0"/>
            </w:pPr>
          </w:p>
          <w:p w:rsidR="0042225F" w:rsidRPr="00AB66BF" w:rsidRDefault="0042225F" w:rsidP="00917D6A">
            <w:pPr>
              <w:tabs>
                <w:tab w:val="left" w:pos="3045"/>
              </w:tabs>
              <w:spacing w:after="0" w:line="240" w:lineRule="auto"/>
              <w:jc w:val="both"/>
              <w:rPr>
                <w:sz w:val="24"/>
                <w:szCs w:val="24"/>
              </w:rPr>
            </w:pPr>
          </w:p>
        </w:tc>
      </w:tr>
      <w:tr w:rsidR="0042225F" w:rsidRPr="00AB66BF" w:rsidTr="00D01D93">
        <w:trPr>
          <w:trHeight w:val="4274"/>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Default="0042225F" w:rsidP="00C2272E">
            <w:pPr>
              <w:spacing w:beforeAutospacing="1" w:after="0" w:afterAutospacing="1" w:line="240" w:lineRule="auto"/>
              <w:ind w:left="720"/>
              <w:rPr>
                <w:sz w:val="24"/>
                <w:szCs w:val="24"/>
              </w:rPr>
            </w:pPr>
            <w:r>
              <w:rPr>
                <w:sz w:val="24"/>
                <w:szCs w:val="24"/>
              </w:rPr>
              <w:lastRenderedPageBreak/>
              <w:t>5</w:t>
            </w:r>
          </w:p>
          <w:p w:rsidR="0042225F" w:rsidRDefault="0042225F" w:rsidP="00C2272E">
            <w:pPr>
              <w:rPr>
                <w:sz w:val="24"/>
                <w:szCs w:val="24"/>
              </w:rPr>
            </w:pPr>
          </w:p>
          <w:p w:rsidR="0042225F" w:rsidRPr="00B34F28" w:rsidRDefault="0042225F" w:rsidP="0042225F">
            <w:pPr>
              <w:numPr>
                <w:ilvl w:val="0"/>
                <w:numId w:val="1"/>
              </w:numPr>
              <w:rPr>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42225F" w:rsidRPr="00AB66BF" w:rsidRDefault="0042225F" w:rsidP="00BB25E4">
            <w:pPr>
              <w:autoSpaceDE w:val="0"/>
              <w:autoSpaceDN w:val="0"/>
              <w:adjustRightInd w:val="0"/>
              <w:spacing w:after="0" w:line="240" w:lineRule="auto"/>
              <w:ind w:firstLine="567"/>
              <w:outlineLvl w:val="0"/>
              <w:rPr>
                <w:bCs/>
                <w:sz w:val="24"/>
                <w:szCs w:val="24"/>
              </w:rPr>
            </w:pPr>
            <w:r w:rsidRPr="00AB66BF">
              <w:rPr>
                <w:sz w:val="24"/>
                <w:szCs w:val="24"/>
                <w:shd w:val="clear" w:color="auto" w:fill="FFFFFF"/>
              </w:rPr>
              <w:t>Требование о внесении задатка, размер задатка, срок и порядок внесения задатка, реквизиты счета для перечисления задатка, размер оплаты услуг оператора электронной площадки, порядок и сроки внесения и возврата гарантийного обеспечения оплаты услуг оператора электронной площадки</w:t>
            </w:r>
          </w:p>
        </w:tc>
        <w:tc>
          <w:tcPr>
            <w:tcW w:w="5812" w:type="dxa"/>
            <w:tcBorders>
              <w:top w:val="outset" w:sz="6" w:space="0" w:color="000000"/>
              <w:left w:val="outset" w:sz="6" w:space="0" w:color="000000"/>
              <w:bottom w:val="outset" w:sz="6" w:space="0" w:color="000000"/>
              <w:right w:val="outset" w:sz="6" w:space="0" w:color="000000"/>
            </w:tcBorders>
            <w:hideMark/>
          </w:tcPr>
          <w:p w:rsidR="00D703D3" w:rsidRPr="000E6A4B" w:rsidRDefault="00D703D3" w:rsidP="000E6A4B">
            <w:pPr>
              <w:ind w:firstLine="426"/>
              <w:jc w:val="both"/>
              <w:rPr>
                <w:shd w:val="clear" w:color="auto" w:fill="FFFFFF"/>
              </w:rPr>
            </w:pPr>
            <w:r w:rsidRPr="000E6A4B">
              <w:rPr>
                <w:shd w:val="clear" w:color="auto" w:fill="FFFFFF"/>
              </w:rPr>
              <w:t>Для участия в аукционе Заявитель вносит задаток в размере 60 (шестидесяти)  процентов начальной (минимальной) цены лота, указанной в п. 4.1 настоящего извещения.</w:t>
            </w:r>
          </w:p>
          <w:tbl>
            <w:tblPr>
              <w:tblStyle w:val="TableGrid"/>
              <w:tblW w:w="5266" w:type="dxa"/>
              <w:tblInd w:w="137" w:type="dxa"/>
              <w:tblLayout w:type="fixed"/>
              <w:tblCellMar>
                <w:top w:w="12" w:type="dxa"/>
                <w:left w:w="115" w:type="dxa"/>
                <w:right w:w="115" w:type="dxa"/>
              </w:tblCellMar>
              <w:tblLook w:val="04A0"/>
            </w:tblPr>
            <w:tblGrid>
              <w:gridCol w:w="730"/>
              <w:gridCol w:w="4536"/>
            </w:tblGrid>
            <w:tr w:rsidR="00917D6A" w:rsidRPr="000E6A4B" w:rsidTr="002D6C53">
              <w:trPr>
                <w:trHeight w:val="243"/>
              </w:trPr>
              <w:tc>
                <w:tcPr>
                  <w:tcW w:w="730" w:type="dxa"/>
                  <w:tcBorders>
                    <w:top w:val="single" w:sz="4" w:space="0" w:color="000000"/>
                    <w:left w:val="single" w:sz="4" w:space="0" w:color="000000"/>
                    <w:bottom w:val="single" w:sz="4" w:space="0" w:color="000000"/>
                    <w:right w:val="single" w:sz="4" w:space="0" w:color="000000"/>
                  </w:tcBorders>
                </w:tcPr>
                <w:p w:rsidR="00917D6A" w:rsidRPr="000E6A4B" w:rsidRDefault="00917D6A" w:rsidP="000E6A4B">
                  <w:pPr>
                    <w:ind w:right="-150" w:firstLine="426"/>
                    <w:rPr>
                      <w:shd w:val="clear" w:color="auto" w:fill="FFFFFF"/>
                      <w:lang w:eastAsia="en-US"/>
                    </w:rPr>
                  </w:pPr>
                  <w:r w:rsidRPr="000E6A4B">
                    <w:rPr>
                      <w:shd w:val="clear" w:color="auto" w:fill="FFFFFF"/>
                      <w:lang w:eastAsia="en-US"/>
                    </w:rPr>
                    <w:t xml:space="preserve">  № лота</w:t>
                  </w:r>
                </w:p>
              </w:tc>
              <w:tc>
                <w:tcPr>
                  <w:tcW w:w="4536" w:type="dxa"/>
                  <w:tcBorders>
                    <w:top w:val="single" w:sz="4" w:space="0" w:color="000000"/>
                    <w:left w:val="single" w:sz="4" w:space="0" w:color="000000"/>
                    <w:bottom w:val="single" w:sz="4" w:space="0" w:color="000000"/>
                    <w:right w:val="single" w:sz="4" w:space="0" w:color="000000"/>
                  </w:tcBorders>
                </w:tcPr>
                <w:p w:rsidR="00917D6A" w:rsidRPr="000E6A4B" w:rsidRDefault="00917D6A" w:rsidP="000E6A4B">
                  <w:pPr>
                    <w:ind w:left="1" w:right="-150" w:firstLine="426"/>
                    <w:jc w:val="center"/>
                    <w:rPr>
                      <w:shd w:val="clear" w:color="auto" w:fill="FFFFFF"/>
                      <w:lang w:eastAsia="en-US"/>
                    </w:rPr>
                  </w:pPr>
                  <w:r w:rsidRPr="000E6A4B">
                    <w:rPr>
                      <w:shd w:val="clear" w:color="auto" w:fill="FFFFFF"/>
                      <w:lang w:eastAsia="en-US"/>
                    </w:rPr>
                    <w:t>Размер задатка, руб.</w:t>
                  </w:r>
                </w:p>
              </w:tc>
            </w:tr>
            <w:tr w:rsidR="00917D6A" w:rsidRPr="000E6A4B" w:rsidTr="002D6C53">
              <w:trPr>
                <w:trHeight w:val="289"/>
              </w:trPr>
              <w:tc>
                <w:tcPr>
                  <w:tcW w:w="730" w:type="dxa"/>
                  <w:tcBorders>
                    <w:top w:val="single" w:sz="4" w:space="0" w:color="000000"/>
                    <w:left w:val="single" w:sz="4" w:space="0" w:color="000000"/>
                    <w:bottom w:val="single" w:sz="4" w:space="0" w:color="000000"/>
                    <w:right w:val="single" w:sz="4" w:space="0" w:color="000000"/>
                  </w:tcBorders>
                </w:tcPr>
                <w:p w:rsidR="00917D6A" w:rsidRPr="000E6A4B" w:rsidRDefault="00917D6A" w:rsidP="000E6A4B">
                  <w:pPr>
                    <w:ind w:firstLine="426"/>
                    <w:jc w:val="center"/>
                    <w:rPr>
                      <w:shd w:val="clear" w:color="auto" w:fill="FFFFFF"/>
                      <w:lang w:eastAsia="en-US"/>
                    </w:rPr>
                  </w:pPr>
                  <w:r w:rsidRPr="000E6A4B">
                    <w:rPr>
                      <w:shd w:val="clear" w:color="auto" w:fill="FFFFFF"/>
                      <w:lang w:eastAsia="en-US"/>
                    </w:rPr>
                    <w:t>1</w:t>
                  </w:r>
                </w:p>
              </w:tc>
              <w:tc>
                <w:tcPr>
                  <w:tcW w:w="4536" w:type="dxa"/>
                  <w:tcBorders>
                    <w:top w:val="single" w:sz="4" w:space="0" w:color="000000"/>
                    <w:left w:val="single" w:sz="4" w:space="0" w:color="000000"/>
                    <w:bottom w:val="single" w:sz="4" w:space="0" w:color="000000"/>
                    <w:right w:val="single" w:sz="4" w:space="0" w:color="000000"/>
                  </w:tcBorders>
                </w:tcPr>
                <w:p w:rsidR="00917D6A" w:rsidRPr="000E6A4B" w:rsidRDefault="00917D6A" w:rsidP="000E6A4B">
                  <w:pPr>
                    <w:ind w:left="5" w:right="-150" w:firstLine="426"/>
                    <w:jc w:val="center"/>
                    <w:rPr>
                      <w:shd w:val="clear" w:color="auto" w:fill="FFFFFF"/>
                      <w:lang w:eastAsia="en-US"/>
                    </w:rPr>
                  </w:pPr>
                  <w:r w:rsidRPr="000E6A4B">
                    <w:rPr>
                      <w:shd w:val="clear" w:color="auto" w:fill="FFFFFF"/>
                      <w:lang w:eastAsia="en-US"/>
                    </w:rPr>
                    <w:t>66</w:t>
                  </w:r>
                  <w:r w:rsidR="002D6C53" w:rsidRPr="000E6A4B">
                    <w:rPr>
                      <w:shd w:val="clear" w:color="auto" w:fill="FFFFFF"/>
                      <w:lang w:eastAsia="en-US"/>
                    </w:rPr>
                    <w:t> </w:t>
                  </w:r>
                  <w:r w:rsidRPr="000E6A4B">
                    <w:rPr>
                      <w:shd w:val="clear" w:color="auto" w:fill="FFFFFF"/>
                      <w:lang w:eastAsia="en-US"/>
                    </w:rPr>
                    <w:t>000</w:t>
                  </w:r>
                  <w:r w:rsidR="002D6C53" w:rsidRPr="000E6A4B">
                    <w:rPr>
                      <w:shd w:val="clear" w:color="auto" w:fill="FFFFFF"/>
                      <w:lang w:eastAsia="en-US"/>
                    </w:rPr>
                    <w:t xml:space="preserve"> (шестьдесят шесть тысяч) рублей </w:t>
                  </w:r>
                  <w:r w:rsidRPr="000E6A4B">
                    <w:rPr>
                      <w:shd w:val="clear" w:color="auto" w:fill="FFFFFF"/>
                      <w:lang w:eastAsia="en-US"/>
                    </w:rPr>
                    <w:t>00</w:t>
                  </w:r>
                  <w:r w:rsidR="002D6C53" w:rsidRPr="000E6A4B">
                    <w:rPr>
                      <w:shd w:val="clear" w:color="auto" w:fill="FFFFFF"/>
                      <w:lang w:eastAsia="en-US"/>
                    </w:rPr>
                    <w:t xml:space="preserve"> коп.</w:t>
                  </w:r>
                </w:p>
              </w:tc>
            </w:tr>
            <w:tr w:rsidR="00917D6A" w:rsidRPr="000E6A4B" w:rsidTr="002D6C53">
              <w:trPr>
                <w:trHeight w:val="289"/>
              </w:trPr>
              <w:tc>
                <w:tcPr>
                  <w:tcW w:w="730" w:type="dxa"/>
                  <w:tcBorders>
                    <w:top w:val="single" w:sz="4" w:space="0" w:color="000000"/>
                    <w:left w:val="single" w:sz="4" w:space="0" w:color="000000"/>
                    <w:bottom w:val="single" w:sz="4" w:space="0" w:color="000000"/>
                    <w:right w:val="single" w:sz="4" w:space="0" w:color="000000"/>
                  </w:tcBorders>
                </w:tcPr>
                <w:p w:rsidR="00917D6A" w:rsidRPr="000E6A4B" w:rsidRDefault="00917D6A" w:rsidP="000E6A4B">
                  <w:pPr>
                    <w:ind w:firstLine="426"/>
                    <w:jc w:val="center"/>
                    <w:rPr>
                      <w:shd w:val="clear" w:color="auto" w:fill="FFFFFF"/>
                      <w:lang w:eastAsia="en-US"/>
                    </w:rPr>
                  </w:pPr>
                  <w:r w:rsidRPr="000E6A4B">
                    <w:rPr>
                      <w:shd w:val="clear" w:color="auto" w:fill="FFFFFF"/>
                      <w:lang w:eastAsia="en-US"/>
                    </w:rPr>
                    <w:t>2</w:t>
                  </w:r>
                </w:p>
              </w:tc>
              <w:tc>
                <w:tcPr>
                  <w:tcW w:w="4536" w:type="dxa"/>
                  <w:tcBorders>
                    <w:top w:val="single" w:sz="4" w:space="0" w:color="000000"/>
                    <w:left w:val="single" w:sz="4" w:space="0" w:color="000000"/>
                    <w:bottom w:val="single" w:sz="4" w:space="0" w:color="000000"/>
                    <w:right w:val="single" w:sz="4" w:space="0" w:color="000000"/>
                  </w:tcBorders>
                </w:tcPr>
                <w:p w:rsidR="00917D6A" w:rsidRPr="000E6A4B" w:rsidRDefault="002D6C53" w:rsidP="000E6A4B">
                  <w:pPr>
                    <w:ind w:left="5" w:firstLine="426"/>
                    <w:jc w:val="center"/>
                    <w:rPr>
                      <w:shd w:val="clear" w:color="auto" w:fill="FFFFFF"/>
                      <w:lang w:eastAsia="en-US"/>
                    </w:rPr>
                  </w:pPr>
                  <w:r w:rsidRPr="000E6A4B">
                    <w:rPr>
                      <w:shd w:val="clear" w:color="auto" w:fill="FFFFFF"/>
                      <w:lang w:eastAsia="en-US"/>
                    </w:rPr>
                    <w:t>66 000 (шестьдесят шесть тысяч) рублей 00 коп.</w:t>
                  </w:r>
                </w:p>
              </w:tc>
            </w:tr>
            <w:tr w:rsidR="00917D6A" w:rsidRPr="000E6A4B" w:rsidTr="002D6C53">
              <w:trPr>
                <w:trHeight w:val="289"/>
              </w:trPr>
              <w:tc>
                <w:tcPr>
                  <w:tcW w:w="730" w:type="dxa"/>
                  <w:tcBorders>
                    <w:top w:val="single" w:sz="4" w:space="0" w:color="000000"/>
                    <w:left w:val="single" w:sz="4" w:space="0" w:color="000000"/>
                    <w:bottom w:val="single" w:sz="4" w:space="0" w:color="000000"/>
                    <w:right w:val="single" w:sz="4" w:space="0" w:color="000000"/>
                  </w:tcBorders>
                </w:tcPr>
                <w:p w:rsidR="00917D6A" w:rsidRPr="000E6A4B" w:rsidRDefault="00917D6A" w:rsidP="000E6A4B">
                  <w:pPr>
                    <w:ind w:firstLine="426"/>
                    <w:jc w:val="center"/>
                    <w:rPr>
                      <w:shd w:val="clear" w:color="auto" w:fill="FFFFFF"/>
                      <w:lang w:eastAsia="en-US"/>
                    </w:rPr>
                  </w:pPr>
                  <w:r w:rsidRPr="000E6A4B">
                    <w:rPr>
                      <w:shd w:val="clear" w:color="auto" w:fill="FFFFFF"/>
                      <w:lang w:eastAsia="en-US"/>
                    </w:rPr>
                    <w:t>3</w:t>
                  </w:r>
                </w:p>
              </w:tc>
              <w:tc>
                <w:tcPr>
                  <w:tcW w:w="4536" w:type="dxa"/>
                  <w:tcBorders>
                    <w:top w:val="single" w:sz="4" w:space="0" w:color="000000"/>
                    <w:left w:val="single" w:sz="4" w:space="0" w:color="000000"/>
                    <w:bottom w:val="single" w:sz="4" w:space="0" w:color="000000"/>
                    <w:right w:val="single" w:sz="4" w:space="0" w:color="000000"/>
                  </w:tcBorders>
                </w:tcPr>
                <w:p w:rsidR="00917D6A" w:rsidRPr="000E6A4B" w:rsidRDefault="002D6C53" w:rsidP="000E6A4B">
                  <w:pPr>
                    <w:ind w:left="5" w:firstLine="426"/>
                    <w:jc w:val="center"/>
                    <w:rPr>
                      <w:shd w:val="clear" w:color="auto" w:fill="FFFFFF"/>
                      <w:lang w:eastAsia="en-US"/>
                    </w:rPr>
                  </w:pPr>
                  <w:r w:rsidRPr="000E6A4B">
                    <w:rPr>
                      <w:shd w:val="clear" w:color="auto" w:fill="FFFFFF"/>
                      <w:lang w:eastAsia="en-US"/>
                    </w:rPr>
                    <w:t>66 000 (шестьдесят шесть тысяч) рублей 00 коп.</w:t>
                  </w:r>
                </w:p>
              </w:tc>
            </w:tr>
            <w:tr w:rsidR="00917D6A" w:rsidRPr="000E6A4B" w:rsidTr="002D6C53">
              <w:trPr>
                <w:trHeight w:val="289"/>
              </w:trPr>
              <w:tc>
                <w:tcPr>
                  <w:tcW w:w="730" w:type="dxa"/>
                  <w:tcBorders>
                    <w:top w:val="single" w:sz="4" w:space="0" w:color="000000"/>
                    <w:left w:val="single" w:sz="4" w:space="0" w:color="000000"/>
                    <w:bottom w:val="single" w:sz="4" w:space="0" w:color="000000"/>
                    <w:right w:val="single" w:sz="4" w:space="0" w:color="000000"/>
                  </w:tcBorders>
                </w:tcPr>
                <w:p w:rsidR="00917D6A" w:rsidRPr="000E6A4B" w:rsidRDefault="00917D6A" w:rsidP="000E6A4B">
                  <w:pPr>
                    <w:ind w:firstLine="426"/>
                    <w:jc w:val="center"/>
                    <w:rPr>
                      <w:shd w:val="clear" w:color="auto" w:fill="FFFFFF"/>
                      <w:lang w:eastAsia="en-US"/>
                    </w:rPr>
                  </w:pPr>
                  <w:r w:rsidRPr="000E6A4B">
                    <w:rPr>
                      <w:shd w:val="clear" w:color="auto" w:fill="FFFFFF"/>
                      <w:lang w:eastAsia="en-US"/>
                    </w:rPr>
                    <w:t>4</w:t>
                  </w:r>
                </w:p>
              </w:tc>
              <w:tc>
                <w:tcPr>
                  <w:tcW w:w="4536" w:type="dxa"/>
                  <w:tcBorders>
                    <w:top w:val="single" w:sz="4" w:space="0" w:color="000000"/>
                    <w:left w:val="single" w:sz="4" w:space="0" w:color="000000"/>
                    <w:bottom w:val="single" w:sz="4" w:space="0" w:color="000000"/>
                    <w:right w:val="single" w:sz="4" w:space="0" w:color="000000"/>
                  </w:tcBorders>
                </w:tcPr>
                <w:p w:rsidR="00917D6A" w:rsidRPr="000E6A4B" w:rsidRDefault="00917D6A" w:rsidP="000E6A4B">
                  <w:pPr>
                    <w:ind w:left="5" w:firstLine="426"/>
                    <w:jc w:val="center"/>
                    <w:rPr>
                      <w:shd w:val="clear" w:color="auto" w:fill="FFFFFF"/>
                      <w:lang w:eastAsia="en-US"/>
                    </w:rPr>
                  </w:pPr>
                  <w:r w:rsidRPr="000E6A4B">
                    <w:rPr>
                      <w:shd w:val="clear" w:color="auto" w:fill="FFFFFF"/>
                      <w:lang w:eastAsia="en-US"/>
                    </w:rPr>
                    <w:t>70</w:t>
                  </w:r>
                  <w:r w:rsidR="002D6C53" w:rsidRPr="000E6A4B">
                    <w:rPr>
                      <w:shd w:val="clear" w:color="auto" w:fill="FFFFFF"/>
                      <w:lang w:eastAsia="en-US"/>
                    </w:rPr>
                    <w:t> </w:t>
                  </w:r>
                  <w:r w:rsidRPr="000E6A4B">
                    <w:rPr>
                      <w:shd w:val="clear" w:color="auto" w:fill="FFFFFF"/>
                      <w:lang w:eastAsia="en-US"/>
                    </w:rPr>
                    <w:t>200</w:t>
                  </w:r>
                  <w:r w:rsidR="002D6C53" w:rsidRPr="000E6A4B">
                    <w:rPr>
                      <w:shd w:val="clear" w:color="auto" w:fill="FFFFFF"/>
                      <w:lang w:eastAsia="en-US"/>
                    </w:rPr>
                    <w:t xml:space="preserve"> (семьдесят тысяч двести) рублей  </w:t>
                  </w:r>
                  <w:r w:rsidRPr="000E6A4B">
                    <w:rPr>
                      <w:shd w:val="clear" w:color="auto" w:fill="FFFFFF"/>
                      <w:lang w:eastAsia="en-US"/>
                    </w:rPr>
                    <w:t>00</w:t>
                  </w:r>
                  <w:r w:rsidR="002D6C53" w:rsidRPr="000E6A4B">
                    <w:rPr>
                      <w:shd w:val="clear" w:color="auto" w:fill="FFFFFF"/>
                      <w:lang w:eastAsia="en-US"/>
                    </w:rPr>
                    <w:t xml:space="preserve"> коп.</w:t>
                  </w:r>
                </w:p>
              </w:tc>
            </w:tr>
            <w:tr w:rsidR="00917D6A" w:rsidRPr="000E6A4B" w:rsidTr="002D6C53">
              <w:trPr>
                <w:trHeight w:val="289"/>
              </w:trPr>
              <w:tc>
                <w:tcPr>
                  <w:tcW w:w="730" w:type="dxa"/>
                  <w:tcBorders>
                    <w:top w:val="single" w:sz="4" w:space="0" w:color="000000"/>
                    <w:left w:val="single" w:sz="4" w:space="0" w:color="000000"/>
                    <w:bottom w:val="single" w:sz="4" w:space="0" w:color="000000"/>
                    <w:right w:val="single" w:sz="4" w:space="0" w:color="000000"/>
                  </w:tcBorders>
                </w:tcPr>
                <w:p w:rsidR="00917D6A" w:rsidRPr="000E6A4B" w:rsidRDefault="00917D6A" w:rsidP="000E6A4B">
                  <w:pPr>
                    <w:ind w:firstLine="426"/>
                    <w:jc w:val="center"/>
                    <w:rPr>
                      <w:shd w:val="clear" w:color="auto" w:fill="FFFFFF"/>
                      <w:lang w:eastAsia="en-US"/>
                    </w:rPr>
                  </w:pPr>
                  <w:r w:rsidRPr="000E6A4B">
                    <w:rPr>
                      <w:shd w:val="clear" w:color="auto" w:fill="FFFFFF"/>
                      <w:lang w:eastAsia="en-US"/>
                    </w:rPr>
                    <w:t>5</w:t>
                  </w:r>
                </w:p>
              </w:tc>
              <w:tc>
                <w:tcPr>
                  <w:tcW w:w="4536" w:type="dxa"/>
                  <w:tcBorders>
                    <w:top w:val="single" w:sz="4" w:space="0" w:color="000000"/>
                    <w:left w:val="single" w:sz="4" w:space="0" w:color="000000"/>
                    <w:bottom w:val="single" w:sz="4" w:space="0" w:color="000000"/>
                    <w:right w:val="single" w:sz="4" w:space="0" w:color="000000"/>
                  </w:tcBorders>
                </w:tcPr>
                <w:p w:rsidR="00917D6A" w:rsidRPr="000E6A4B" w:rsidRDefault="00C126F8" w:rsidP="000E6A4B">
                  <w:pPr>
                    <w:ind w:left="5" w:firstLine="426"/>
                    <w:rPr>
                      <w:shd w:val="clear" w:color="auto" w:fill="FFFFFF"/>
                      <w:lang w:eastAsia="en-US"/>
                    </w:rPr>
                  </w:pPr>
                  <w:r w:rsidRPr="000E6A4B">
                    <w:rPr>
                      <w:shd w:val="clear" w:color="auto" w:fill="FFFFFF"/>
                      <w:lang w:eastAsia="en-US"/>
                    </w:rPr>
                    <w:t xml:space="preserve">  </w:t>
                  </w:r>
                  <w:r w:rsidR="00917D6A" w:rsidRPr="000E6A4B">
                    <w:rPr>
                      <w:shd w:val="clear" w:color="auto" w:fill="FFFFFF"/>
                      <w:lang w:eastAsia="en-US"/>
                    </w:rPr>
                    <w:t>57</w:t>
                  </w:r>
                  <w:r w:rsidR="002D6C53" w:rsidRPr="000E6A4B">
                    <w:rPr>
                      <w:shd w:val="clear" w:color="auto" w:fill="FFFFFF"/>
                      <w:lang w:eastAsia="en-US"/>
                    </w:rPr>
                    <w:t> </w:t>
                  </w:r>
                  <w:r w:rsidR="00917D6A" w:rsidRPr="000E6A4B">
                    <w:rPr>
                      <w:shd w:val="clear" w:color="auto" w:fill="FFFFFF"/>
                      <w:lang w:eastAsia="en-US"/>
                    </w:rPr>
                    <w:t>000</w:t>
                  </w:r>
                  <w:r w:rsidR="002D6C53" w:rsidRPr="000E6A4B">
                    <w:rPr>
                      <w:shd w:val="clear" w:color="auto" w:fill="FFFFFF"/>
                      <w:lang w:eastAsia="en-US"/>
                    </w:rPr>
                    <w:t xml:space="preserve"> (пятьдесят семь тысяч) рублей </w:t>
                  </w:r>
                  <w:r w:rsidR="00917D6A" w:rsidRPr="000E6A4B">
                    <w:rPr>
                      <w:shd w:val="clear" w:color="auto" w:fill="FFFFFF"/>
                      <w:lang w:eastAsia="en-US"/>
                    </w:rPr>
                    <w:t>00</w:t>
                  </w:r>
                  <w:r w:rsidR="002D6C53" w:rsidRPr="000E6A4B">
                    <w:rPr>
                      <w:shd w:val="clear" w:color="auto" w:fill="FFFFFF"/>
                      <w:lang w:eastAsia="en-US"/>
                    </w:rPr>
                    <w:t xml:space="preserve"> коп.</w:t>
                  </w:r>
                </w:p>
              </w:tc>
            </w:tr>
          </w:tbl>
          <w:p w:rsidR="00D703D3" w:rsidRPr="000E6A4B" w:rsidRDefault="00917D6A" w:rsidP="000E6A4B">
            <w:pPr>
              <w:ind w:firstLine="426"/>
              <w:jc w:val="both"/>
              <w:rPr>
                <w:shd w:val="clear" w:color="auto" w:fill="FFFFFF"/>
              </w:rPr>
            </w:pPr>
            <w:r w:rsidRPr="000E6A4B">
              <w:rPr>
                <w:shd w:val="clear" w:color="auto" w:fill="FFFFFF"/>
              </w:rPr>
              <w:t xml:space="preserve">          </w:t>
            </w:r>
            <w:r w:rsidR="00D703D3" w:rsidRPr="000E6A4B">
              <w:rPr>
                <w:shd w:val="clear" w:color="auto" w:fill="FFFFFF"/>
              </w:rPr>
              <w:t>Задаток для участия в аукционе служит обеспечением участия в аукцине,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5E2A0A" w:rsidRPr="000E6A4B" w:rsidRDefault="005E2A0A" w:rsidP="000E6A4B">
            <w:pPr>
              <w:ind w:firstLine="426"/>
              <w:jc w:val="both"/>
              <w:rPr>
                <w:shd w:val="clear" w:color="auto" w:fill="FFFFFF"/>
              </w:rPr>
            </w:pPr>
            <w:r w:rsidRPr="000E6A4B">
              <w:rPr>
                <w:shd w:val="clear" w:color="auto" w:fill="FFFFFF"/>
              </w:rPr>
              <w:t xml:space="preserve">Денежные средства в сумме задатка должны быть перечислены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и осуществляет блокирование необходимой суммы денежных средств. Срок зачисления денежных средств на лицевой счет Претендента (Участника) на УТП – от 1 до </w:t>
            </w:r>
            <w:r w:rsidR="00245782" w:rsidRPr="000E6A4B">
              <w:rPr>
                <w:shd w:val="clear" w:color="auto" w:fill="FFFFFF"/>
              </w:rPr>
              <w:t>2</w:t>
            </w:r>
            <w:r w:rsidRPr="000E6A4B">
              <w:rPr>
                <w:shd w:val="clear" w:color="auto" w:fill="FFFFFF"/>
              </w:rPr>
              <w:t xml:space="preserve">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3" w:history="1">
              <w:r w:rsidRPr="000E6A4B">
                <w:rPr>
                  <w:shd w:val="clear" w:color="auto" w:fill="FFFFFF"/>
                </w:rPr>
                <w:t>property@sberbank-ast.ru</w:t>
              </w:r>
            </w:hyperlink>
            <w:r w:rsidRPr="000E6A4B">
              <w:rPr>
                <w:shd w:val="clear" w:color="auto" w:fill="FFFFFF"/>
              </w:rPr>
              <w:t> с приложением документов, подтверждающих перечисление денежных средств (скан-копия платежного поручения или чек-ордер и т.п.).</w:t>
            </w:r>
          </w:p>
          <w:p w:rsidR="005E2A0A" w:rsidRPr="000E6A4B" w:rsidRDefault="00245782" w:rsidP="000E6A4B">
            <w:pPr>
              <w:pStyle w:val="4"/>
              <w:shd w:val="clear" w:color="auto" w:fill="FFFFFF"/>
              <w:spacing w:before="0" w:after="0"/>
              <w:ind w:firstLine="426"/>
              <w:jc w:val="both"/>
              <w:textAlignment w:val="top"/>
              <w:rPr>
                <w:rFonts w:ascii="Times New Roman" w:eastAsia="Calibri" w:hAnsi="Times New Roman"/>
                <w:b w:val="0"/>
                <w:bCs w:val="0"/>
                <w:sz w:val="22"/>
                <w:szCs w:val="22"/>
                <w:shd w:val="clear" w:color="auto" w:fill="FFFFFF"/>
                <w:lang w:eastAsia="en-US"/>
              </w:rPr>
            </w:pPr>
            <w:r w:rsidRPr="000E6A4B">
              <w:rPr>
                <w:rFonts w:ascii="Times New Roman" w:eastAsia="Calibri" w:hAnsi="Times New Roman"/>
                <w:b w:val="0"/>
                <w:bCs w:val="0"/>
                <w:sz w:val="22"/>
                <w:szCs w:val="22"/>
                <w:shd w:val="clear" w:color="auto" w:fill="FFFFFF"/>
                <w:lang w:eastAsia="en-US"/>
              </w:rPr>
              <w:t>Д</w:t>
            </w:r>
            <w:r w:rsidR="004A574C" w:rsidRPr="000E6A4B">
              <w:rPr>
                <w:rFonts w:ascii="Times New Roman" w:eastAsia="Calibri" w:hAnsi="Times New Roman"/>
                <w:b w:val="0"/>
                <w:bCs w:val="0"/>
                <w:sz w:val="22"/>
                <w:szCs w:val="22"/>
                <w:shd w:val="clear" w:color="auto" w:fill="FFFFFF"/>
                <w:lang w:eastAsia="en-US"/>
              </w:rPr>
              <w:t>е</w:t>
            </w:r>
            <w:r w:rsidRPr="000E6A4B">
              <w:rPr>
                <w:rFonts w:ascii="Times New Roman" w:eastAsia="Calibri" w:hAnsi="Times New Roman"/>
                <w:b w:val="0"/>
                <w:bCs w:val="0"/>
                <w:sz w:val="22"/>
                <w:szCs w:val="22"/>
                <w:shd w:val="clear" w:color="auto" w:fill="FFFFFF"/>
                <w:lang w:eastAsia="en-US"/>
              </w:rPr>
              <w:t>нежные средства, перечисленные за участника  третьим  лицом, не зачисляются на счет такого участника на УТП.</w:t>
            </w:r>
          </w:p>
          <w:p w:rsidR="002D6C53" w:rsidRPr="000E6A4B" w:rsidRDefault="002D6C53" w:rsidP="000E6A4B">
            <w:pPr>
              <w:ind w:firstLine="426"/>
              <w:rPr>
                <w:shd w:val="clear" w:color="auto" w:fill="FFFFFF"/>
              </w:rPr>
            </w:pPr>
          </w:p>
          <w:p w:rsidR="005E2A0A" w:rsidRPr="000E6A4B" w:rsidRDefault="005E2A0A" w:rsidP="000E6A4B">
            <w:pPr>
              <w:ind w:firstLine="426"/>
              <w:jc w:val="both"/>
              <w:rPr>
                <w:shd w:val="clear" w:color="auto" w:fill="FFFFFF"/>
              </w:rPr>
            </w:pPr>
            <w:r w:rsidRPr="000E6A4B">
              <w:rPr>
                <w:shd w:val="clear" w:color="auto" w:fill="FFFFFF"/>
              </w:rPr>
              <w:t xml:space="preserve">Банковские реквизиты счета для перечисления задатка: </w:t>
            </w:r>
          </w:p>
          <w:tbl>
            <w:tblPr>
              <w:tblW w:w="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0"/>
              <w:gridCol w:w="2693"/>
            </w:tblGrid>
            <w:tr w:rsidR="005E2A0A" w:rsidRPr="000E6A4B" w:rsidTr="000E0AC6">
              <w:tc>
                <w:tcPr>
                  <w:tcW w:w="2710"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lastRenderedPageBreak/>
                    <w:t>Получатель</w:t>
                  </w:r>
                </w:p>
              </w:tc>
              <w:tc>
                <w:tcPr>
                  <w:tcW w:w="2693" w:type="dxa"/>
                  <w:shd w:val="clear" w:color="auto" w:fill="auto"/>
                </w:tcPr>
                <w:p w:rsidR="005E2A0A" w:rsidRPr="000E6A4B" w:rsidRDefault="005E2A0A" w:rsidP="000E6A4B">
                  <w:pPr>
                    <w:widowControl w:val="0"/>
                    <w:autoSpaceDE w:val="0"/>
                    <w:autoSpaceDN w:val="0"/>
                    <w:adjustRightInd w:val="0"/>
                    <w:ind w:right="-1" w:firstLine="426"/>
                    <w:jc w:val="both"/>
                    <w:rPr>
                      <w:shd w:val="clear" w:color="auto" w:fill="FFFFFF"/>
                    </w:rPr>
                  </w:pPr>
                </w:p>
              </w:tc>
            </w:tr>
            <w:tr w:rsidR="005E2A0A" w:rsidRPr="000E6A4B" w:rsidTr="000E0AC6">
              <w:tc>
                <w:tcPr>
                  <w:tcW w:w="2710" w:type="dxa"/>
                  <w:shd w:val="clear" w:color="auto" w:fill="auto"/>
                  <w:vAlign w:val="center"/>
                </w:tcPr>
                <w:p w:rsidR="005E2A0A" w:rsidRPr="000E6A4B" w:rsidRDefault="005E2A0A" w:rsidP="000E6A4B">
                  <w:pPr>
                    <w:widowControl w:val="0"/>
                    <w:autoSpaceDE w:val="0"/>
                    <w:autoSpaceDN w:val="0"/>
                    <w:adjustRightInd w:val="0"/>
                    <w:ind w:firstLine="426"/>
                    <w:contextualSpacing/>
                    <w:jc w:val="both"/>
                    <w:rPr>
                      <w:shd w:val="clear" w:color="auto" w:fill="FFFFFF"/>
                    </w:rPr>
                  </w:pPr>
                  <w:r w:rsidRPr="000E6A4B">
                    <w:rPr>
                      <w:shd w:val="clear" w:color="auto" w:fill="FFFFFF"/>
                    </w:rPr>
                    <w:t>Наименование</w:t>
                  </w:r>
                </w:p>
              </w:tc>
              <w:tc>
                <w:tcPr>
                  <w:tcW w:w="2693"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АО "Сбербанк-АСТ"</w:t>
                  </w:r>
                </w:p>
              </w:tc>
            </w:tr>
            <w:tr w:rsidR="005E2A0A" w:rsidRPr="000E6A4B" w:rsidTr="000E0AC6">
              <w:tc>
                <w:tcPr>
                  <w:tcW w:w="2710"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ИНН:</w:t>
                  </w:r>
                </w:p>
              </w:tc>
              <w:tc>
                <w:tcPr>
                  <w:tcW w:w="2693"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7707308480</w:t>
                  </w:r>
                </w:p>
              </w:tc>
            </w:tr>
            <w:tr w:rsidR="005E2A0A" w:rsidRPr="000E6A4B" w:rsidTr="000E0AC6">
              <w:tc>
                <w:tcPr>
                  <w:tcW w:w="2710"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КПП:</w:t>
                  </w:r>
                </w:p>
              </w:tc>
              <w:tc>
                <w:tcPr>
                  <w:tcW w:w="2693"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770701001</w:t>
                  </w:r>
                </w:p>
              </w:tc>
            </w:tr>
            <w:tr w:rsidR="005E2A0A" w:rsidRPr="000E6A4B" w:rsidTr="000E0AC6">
              <w:tc>
                <w:tcPr>
                  <w:tcW w:w="2710"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Расчетный счет:</w:t>
                  </w:r>
                </w:p>
              </w:tc>
              <w:tc>
                <w:tcPr>
                  <w:tcW w:w="2693"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40702810300020038047</w:t>
                  </w:r>
                </w:p>
              </w:tc>
            </w:tr>
            <w:tr w:rsidR="005E2A0A" w:rsidRPr="000E6A4B" w:rsidTr="000E0AC6">
              <w:tc>
                <w:tcPr>
                  <w:tcW w:w="2710"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Банк получателя</w:t>
                  </w:r>
                </w:p>
              </w:tc>
              <w:tc>
                <w:tcPr>
                  <w:tcW w:w="2693"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p>
              </w:tc>
            </w:tr>
            <w:tr w:rsidR="005E2A0A" w:rsidRPr="000E6A4B" w:rsidTr="000E0AC6">
              <w:tc>
                <w:tcPr>
                  <w:tcW w:w="2710"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Наименование банка:</w:t>
                  </w:r>
                </w:p>
              </w:tc>
              <w:tc>
                <w:tcPr>
                  <w:tcW w:w="2693"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ПАО "СБЕРБАНК РОССИИ" Г. МОСКВА</w:t>
                  </w:r>
                </w:p>
              </w:tc>
            </w:tr>
            <w:tr w:rsidR="005E2A0A" w:rsidRPr="000E6A4B" w:rsidTr="000E0AC6">
              <w:tc>
                <w:tcPr>
                  <w:tcW w:w="2710"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БИК:</w:t>
                  </w:r>
                </w:p>
              </w:tc>
              <w:tc>
                <w:tcPr>
                  <w:tcW w:w="2693"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044525225</w:t>
                  </w:r>
                </w:p>
              </w:tc>
            </w:tr>
            <w:tr w:rsidR="005E2A0A" w:rsidRPr="000E6A4B" w:rsidTr="000E0AC6">
              <w:trPr>
                <w:trHeight w:val="623"/>
              </w:trPr>
              <w:tc>
                <w:tcPr>
                  <w:tcW w:w="2710"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Корреспондентский счет:</w:t>
                  </w:r>
                </w:p>
              </w:tc>
              <w:tc>
                <w:tcPr>
                  <w:tcW w:w="2693" w:type="dxa"/>
                  <w:shd w:val="clear" w:color="auto" w:fill="auto"/>
                </w:tcPr>
                <w:p w:rsidR="005E2A0A" w:rsidRPr="000E6A4B" w:rsidRDefault="005E2A0A" w:rsidP="000E6A4B">
                  <w:pPr>
                    <w:widowControl w:val="0"/>
                    <w:autoSpaceDE w:val="0"/>
                    <w:autoSpaceDN w:val="0"/>
                    <w:adjustRightInd w:val="0"/>
                    <w:ind w:firstLine="426"/>
                    <w:jc w:val="both"/>
                    <w:rPr>
                      <w:shd w:val="clear" w:color="auto" w:fill="FFFFFF"/>
                    </w:rPr>
                  </w:pPr>
                  <w:r w:rsidRPr="000E6A4B">
                    <w:rPr>
                      <w:shd w:val="clear" w:color="auto" w:fill="FFFFFF"/>
                    </w:rPr>
                    <w:t>30101810400000000225</w:t>
                  </w:r>
                </w:p>
              </w:tc>
            </w:tr>
          </w:tbl>
          <w:p w:rsidR="00BF1149" w:rsidRPr="000E6A4B" w:rsidRDefault="00BF1149" w:rsidP="000E6A4B">
            <w:pPr>
              <w:widowControl w:val="0"/>
              <w:tabs>
                <w:tab w:val="right" w:pos="0"/>
                <w:tab w:val="right" w:pos="284"/>
                <w:tab w:val="left" w:pos="1456"/>
              </w:tabs>
              <w:autoSpaceDE w:val="0"/>
              <w:autoSpaceDN w:val="0"/>
              <w:adjustRightInd w:val="0"/>
              <w:spacing w:after="0"/>
              <w:ind w:firstLine="426"/>
              <w:jc w:val="both"/>
              <w:rPr>
                <w:shd w:val="clear" w:color="auto" w:fill="FFFFFF"/>
              </w:rPr>
            </w:pPr>
            <w:r w:rsidRPr="000E6A4B">
              <w:rPr>
                <w:shd w:val="clear" w:color="auto" w:fill="FFFFFF"/>
              </w:rPr>
              <w:t>В назначении платежа необходимо указать:</w:t>
            </w:r>
          </w:p>
          <w:p w:rsidR="00BF1149" w:rsidRPr="000E6A4B" w:rsidRDefault="00BF1149" w:rsidP="000E6A4B">
            <w:pPr>
              <w:spacing w:after="0"/>
              <w:ind w:firstLine="426"/>
              <w:jc w:val="both"/>
              <w:rPr>
                <w:shd w:val="clear" w:color="auto" w:fill="FFFFFF"/>
              </w:rPr>
            </w:pPr>
            <w:r w:rsidRPr="000E6A4B">
              <w:rPr>
                <w:shd w:val="clear" w:color="auto" w:fill="FFFFFF"/>
              </w:rPr>
              <w:t>«Задаток для участия в аукционе на право  заключения договора на установку и эксплуатацию рекламной конструкции», НДС не облагается.</w:t>
            </w:r>
          </w:p>
          <w:p w:rsidR="005E2A0A" w:rsidRPr="000E6A4B" w:rsidRDefault="005E2A0A" w:rsidP="000E6A4B">
            <w:pPr>
              <w:ind w:firstLine="426"/>
              <w:jc w:val="both"/>
              <w:rPr>
                <w:shd w:val="clear" w:color="auto" w:fill="FFFFFF"/>
              </w:rPr>
            </w:pPr>
            <w:r w:rsidRPr="000E6A4B">
              <w:rPr>
                <w:shd w:val="clear" w:color="auto" w:fill="FFFFFF"/>
              </w:rPr>
              <w:t xml:space="preserve">Образец платежного поручения приведен на электронной площадке по адресу: </w:t>
            </w:r>
            <w:hyperlink r:id="rId14" w:history="1">
              <w:r w:rsidRPr="000E6A4B">
                <w:rPr>
                  <w:shd w:val="clear" w:color="auto" w:fill="FFFFFF"/>
                </w:rPr>
                <w:t>http://utp.sberbank-ast.ru/AP/Notice/653/Requisites</w:t>
              </w:r>
            </w:hyperlink>
          </w:p>
          <w:p w:rsidR="0042225F" w:rsidRPr="000E6A4B" w:rsidRDefault="00D703D3" w:rsidP="000E6A4B">
            <w:pPr>
              <w:ind w:firstLine="426"/>
              <w:jc w:val="both"/>
              <w:rPr>
                <w:shd w:val="clear" w:color="auto" w:fill="FFFFFF"/>
              </w:rPr>
            </w:pPr>
            <w:r w:rsidRPr="000E6A4B">
              <w:rPr>
                <w:shd w:val="clear" w:color="auto" w:fill="FFFFFF"/>
              </w:rPr>
              <w:t>Настоящим информационным сообщением установлено перечисление задатка на реквизиты Оператора, в связи с этим перечисление денежных средств осуществляется по банковским реквизитам Оператора, размещенным в открытой части УТП и ТС.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электронной площадки «Сбербанк-АСТ».</w:t>
            </w:r>
          </w:p>
          <w:p w:rsidR="000E0AC6" w:rsidRPr="000E6A4B" w:rsidRDefault="000E0AC6" w:rsidP="000E6A4B">
            <w:pPr>
              <w:ind w:firstLine="426"/>
              <w:jc w:val="both"/>
              <w:rPr>
                <w:shd w:val="clear" w:color="auto" w:fill="FFFFFF"/>
              </w:rPr>
            </w:pPr>
            <w:r w:rsidRPr="000E6A4B">
              <w:rPr>
                <w:shd w:val="clear" w:color="auto" w:fill="FFFFFF"/>
              </w:rPr>
              <w:t>Задаток, внесенный лицом, признанным победителем аукциона, а также единственным  участником аукциона засчитывается  в счет оплаты по договору на установку и эксплуатацию рекламных конструкций на территории ЗАТО Железногорск.</w:t>
            </w:r>
          </w:p>
          <w:p w:rsidR="000E0AC6" w:rsidRPr="000E6A4B" w:rsidRDefault="000E0AC6" w:rsidP="000E6A4B">
            <w:pPr>
              <w:ind w:firstLine="426"/>
              <w:jc w:val="both"/>
              <w:rPr>
                <w:shd w:val="clear" w:color="auto" w:fill="FFFFFF"/>
              </w:rPr>
            </w:pPr>
            <w:r w:rsidRPr="000E6A4B">
              <w:rPr>
                <w:shd w:val="clear" w:color="auto" w:fill="FFFFFF"/>
              </w:rPr>
              <w:t>Задаток, внесенный лицом, не заключившим в установленном порядке договор на установку и эксплуатацию рекламных конструкций на территории ЗАТО Железногорск вследствие уклонения от заключения указанного договора, не возвращается.</w:t>
            </w:r>
          </w:p>
          <w:p w:rsidR="0048055E" w:rsidRPr="000E6A4B" w:rsidRDefault="0048055E" w:rsidP="000E6A4B">
            <w:pPr>
              <w:ind w:firstLine="426"/>
              <w:jc w:val="both"/>
              <w:rPr>
                <w:shd w:val="clear" w:color="auto" w:fill="FFFFFF"/>
              </w:rPr>
            </w:pPr>
            <w:r w:rsidRPr="000E6A4B">
              <w:rPr>
                <w:shd w:val="clear" w:color="auto" w:fill="FFFFFF"/>
              </w:rPr>
              <w:t xml:space="preserve">Заявителю, не допущенному к участию в аукционе, </w:t>
            </w:r>
            <w:r w:rsidRPr="000E6A4B">
              <w:rPr>
                <w:shd w:val="clear" w:color="auto" w:fill="FFFFFF"/>
              </w:rPr>
              <w:lastRenderedPageBreak/>
              <w:t xml:space="preserve">задаток возвращается на указанный в заявке счет в течение </w:t>
            </w:r>
            <w:r w:rsidR="00E57A0B" w:rsidRPr="000E6A4B">
              <w:rPr>
                <w:shd w:val="clear" w:color="auto" w:fill="FFFFFF"/>
              </w:rPr>
              <w:t xml:space="preserve">пяти </w:t>
            </w:r>
            <w:r w:rsidRPr="000E6A4B">
              <w:rPr>
                <w:shd w:val="clear" w:color="auto" w:fill="FFFFFF"/>
              </w:rPr>
              <w:t xml:space="preserve"> рабочих дней со дня подписания протокола приема заявок на участие в аукционе. </w:t>
            </w:r>
          </w:p>
          <w:p w:rsidR="0048055E" w:rsidRPr="000E6A4B" w:rsidRDefault="0048055E" w:rsidP="000E6A4B">
            <w:pPr>
              <w:ind w:firstLine="426"/>
              <w:jc w:val="both"/>
              <w:rPr>
                <w:shd w:val="clear" w:color="auto" w:fill="FFFFFF"/>
              </w:rPr>
            </w:pPr>
            <w:r w:rsidRPr="000E6A4B">
              <w:rPr>
                <w:shd w:val="clear" w:color="auto" w:fill="FFFFFF"/>
              </w:rPr>
              <w:t xml:space="preserve">В случае отзыва заявки заявителем до дня окончания срока приема заявок, задаток возвращается в течение </w:t>
            </w:r>
            <w:r w:rsidR="00E57A0B" w:rsidRPr="000E6A4B">
              <w:rPr>
                <w:shd w:val="clear" w:color="auto" w:fill="FFFFFF"/>
              </w:rPr>
              <w:t>пяти</w:t>
            </w:r>
            <w:r w:rsidRPr="000E6A4B">
              <w:rPr>
                <w:shd w:val="clear" w:color="auto" w:fill="FFFFFF"/>
              </w:rPr>
              <w:t xml:space="preserve"> рабочих дней со дня поступления уведомления об отзыве заявки на указанный в заявке счет. </w:t>
            </w:r>
          </w:p>
          <w:p w:rsidR="0048055E" w:rsidRPr="000E6A4B" w:rsidRDefault="0048055E" w:rsidP="000E6A4B">
            <w:pPr>
              <w:ind w:firstLine="426"/>
              <w:jc w:val="both"/>
              <w:rPr>
                <w:shd w:val="clear" w:color="auto" w:fill="FFFFFF"/>
              </w:rPr>
            </w:pPr>
            <w:r w:rsidRPr="000E6A4B">
              <w:rPr>
                <w:shd w:val="clear" w:color="auto" w:fill="FFFFFF"/>
              </w:rPr>
              <w:t xml:space="preserve">В случае отзыва заявки заявителем позднее дня окончания срока рассмотрения заявок, задаток возвращается на указанный в заявке счет в порядке, установленном для участников аукциона. </w:t>
            </w:r>
          </w:p>
          <w:p w:rsidR="0048055E" w:rsidRPr="000E6A4B" w:rsidRDefault="0048055E" w:rsidP="000E6A4B">
            <w:pPr>
              <w:ind w:firstLine="426"/>
              <w:jc w:val="both"/>
              <w:rPr>
                <w:shd w:val="clear" w:color="auto" w:fill="FFFFFF"/>
              </w:rPr>
            </w:pPr>
            <w:r w:rsidRPr="000E6A4B">
              <w:rPr>
                <w:shd w:val="clear" w:color="auto" w:fill="FFFFFF"/>
              </w:rPr>
              <w:t xml:space="preserve">Лицам, участвовавшим в аукционе, но не победившим в нем, задаток возвращается в течение </w:t>
            </w:r>
            <w:r w:rsidR="00E57A0B" w:rsidRPr="000E6A4B">
              <w:rPr>
                <w:shd w:val="clear" w:color="auto" w:fill="FFFFFF"/>
              </w:rPr>
              <w:t>пяти</w:t>
            </w:r>
            <w:r w:rsidRPr="000E6A4B">
              <w:rPr>
                <w:shd w:val="clear" w:color="auto" w:fill="FFFFFF"/>
              </w:rPr>
              <w:t xml:space="preserve"> рабочих дней со дня подписания протокола о результатах аукциона на указанный в заявке счет, </w:t>
            </w:r>
            <w:r w:rsidRPr="00B47E26">
              <w:rPr>
                <w:shd w:val="clear" w:color="auto" w:fill="FFFFFF"/>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r w:rsidRPr="000E6A4B">
              <w:rPr>
                <w:shd w:val="clear" w:color="auto" w:fill="FFFFFF"/>
              </w:rPr>
              <w:t xml:space="preserve"> </w:t>
            </w:r>
          </w:p>
          <w:p w:rsidR="005C245E" w:rsidRPr="000E6A4B" w:rsidRDefault="00E57A0B" w:rsidP="000E6A4B">
            <w:pPr>
              <w:spacing w:after="0"/>
              <w:ind w:firstLine="426"/>
              <w:jc w:val="both"/>
              <w:rPr>
                <w:shd w:val="clear" w:color="auto" w:fill="FFFFFF"/>
              </w:rPr>
            </w:pPr>
            <w:proofErr w:type="gramStart"/>
            <w:r w:rsidRPr="000E6A4B">
              <w:rPr>
                <w:shd w:val="clear" w:color="auto" w:fill="FFFFFF"/>
              </w:rPr>
              <w:t>Согласно тарифов</w:t>
            </w:r>
            <w:proofErr w:type="gramEnd"/>
            <w:r w:rsidRPr="000E6A4B">
              <w:rPr>
                <w:shd w:val="clear" w:color="auto" w:fill="FFFFFF"/>
              </w:rPr>
              <w:t xml:space="preserve"> электронной площадки вознаграждение за оказание услуг оператора электронной площадки отсутствует.</w:t>
            </w:r>
          </w:p>
        </w:tc>
      </w:tr>
      <w:tr w:rsidR="0042225F" w:rsidRPr="00AB66BF" w:rsidTr="002051B1">
        <w:trPr>
          <w:trHeight w:val="533"/>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DE7A30">
            <w:pPr>
              <w:autoSpaceDE w:val="0"/>
              <w:autoSpaceDN w:val="0"/>
              <w:adjustRightInd w:val="0"/>
              <w:spacing w:after="0" w:line="240" w:lineRule="auto"/>
              <w:ind w:firstLine="305"/>
              <w:jc w:val="both"/>
              <w:outlineLvl w:val="0"/>
              <w:rPr>
                <w:sz w:val="24"/>
                <w:szCs w:val="24"/>
                <w:shd w:val="clear" w:color="auto" w:fill="FFFFFF"/>
              </w:rPr>
            </w:pPr>
            <w:r w:rsidRPr="00AB66BF">
              <w:rPr>
                <w:sz w:val="24"/>
                <w:szCs w:val="24"/>
                <w:shd w:val="clear" w:color="auto" w:fill="FFFFFF"/>
              </w:rPr>
              <w:t xml:space="preserve">Дата, время начала проведения аукциона </w:t>
            </w:r>
          </w:p>
        </w:tc>
        <w:tc>
          <w:tcPr>
            <w:tcW w:w="581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E7A30" w:rsidRDefault="00DE7A30" w:rsidP="00DE7A30">
            <w:pPr>
              <w:autoSpaceDE w:val="0"/>
              <w:autoSpaceDN w:val="0"/>
              <w:spacing w:after="0" w:line="240" w:lineRule="auto"/>
              <w:ind w:firstLine="22"/>
              <w:jc w:val="both"/>
            </w:pPr>
            <w:r>
              <w:rPr>
                <w:sz w:val="24"/>
                <w:szCs w:val="24"/>
                <w:shd w:val="clear" w:color="auto" w:fill="FFFFFF"/>
              </w:rPr>
              <w:t xml:space="preserve">       </w:t>
            </w:r>
            <w:r w:rsidRPr="00AB66BF">
              <w:rPr>
                <w:sz w:val="24"/>
                <w:szCs w:val="24"/>
                <w:shd w:val="clear" w:color="auto" w:fill="FFFFFF"/>
              </w:rPr>
              <w:t>Место</w:t>
            </w:r>
            <w:r>
              <w:rPr>
                <w:sz w:val="24"/>
                <w:szCs w:val="24"/>
                <w:shd w:val="clear" w:color="auto" w:fill="FFFFFF"/>
              </w:rPr>
              <w:t xml:space="preserve"> проведения аукциона - </w:t>
            </w:r>
            <w:r w:rsidRPr="00407D71">
              <w:t xml:space="preserve">электронная площадка – универсальная торговая платформа АО «Сбербанк-АСТ», размещенная на сайте http://utp.sberbank-ast.ru в сети </w:t>
            </w:r>
            <w:r>
              <w:t>«</w:t>
            </w:r>
            <w:r w:rsidRPr="00407D71">
              <w:t>Интернет</w:t>
            </w:r>
            <w:r>
              <w:t xml:space="preserve">» </w:t>
            </w:r>
            <w:r w:rsidRPr="00407D71">
              <w:t xml:space="preserve"> (торговая секция «Приватизация, аренда и продажа прав»)</w:t>
            </w:r>
            <w:r>
              <w:t>.</w:t>
            </w:r>
          </w:p>
          <w:p w:rsidR="00DE7A30" w:rsidRDefault="00DE7A30" w:rsidP="00DE7A30">
            <w:pPr>
              <w:autoSpaceDE w:val="0"/>
              <w:autoSpaceDN w:val="0"/>
              <w:spacing w:after="0" w:line="240" w:lineRule="auto"/>
              <w:ind w:firstLine="22"/>
              <w:jc w:val="both"/>
            </w:pPr>
            <w:r>
              <w:t xml:space="preserve">        Дата и время проведения аукциона - </w:t>
            </w:r>
            <w:r w:rsidR="00DA7E5D">
              <w:t>01</w:t>
            </w:r>
            <w:r w:rsidR="00E57A0B">
              <w:t>.0</w:t>
            </w:r>
            <w:r w:rsidR="00DA7E5D">
              <w:t>7</w:t>
            </w:r>
            <w:r w:rsidR="00E57A0B">
              <w:t>.</w:t>
            </w:r>
            <w:r>
              <w:t xml:space="preserve">2025 в </w:t>
            </w:r>
            <w:r w:rsidR="00DA7E5D">
              <w:t xml:space="preserve">10 </w:t>
            </w:r>
            <w:r>
              <w:t xml:space="preserve">час. </w:t>
            </w:r>
            <w:r w:rsidR="00E57A0B">
              <w:t xml:space="preserve">00 </w:t>
            </w:r>
            <w:r>
              <w:t>мин. местного времени</w:t>
            </w:r>
          </w:p>
          <w:p w:rsidR="0042225F" w:rsidRPr="00AB66BF" w:rsidRDefault="0042225F" w:rsidP="00C2272E">
            <w:pPr>
              <w:spacing w:after="0" w:line="240" w:lineRule="auto"/>
              <w:ind w:firstLine="447"/>
              <w:jc w:val="both"/>
              <w:rPr>
                <w:sz w:val="24"/>
                <w:szCs w:val="24"/>
              </w:rPr>
            </w:pPr>
          </w:p>
        </w:tc>
      </w:tr>
      <w:tr w:rsidR="0042225F" w:rsidRPr="00AB66BF" w:rsidTr="002051B1">
        <w:trPr>
          <w:trHeight w:val="1158"/>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rPr>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Место, дата и время начала приема заявок на участие в аукционе, дата и время окончания срока подачи заявок на участие в аукционе</w:t>
            </w:r>
          </w:p>
        </w:tc>
        <w:tc>
          <w:tcPr>
            <w:tcW w:w="581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45782" w:rsidRDefault="00DE7A30" w:rsidP="00DE7A30">
            <w:pPr>
              <w:autoSpaceDE w:val="0"/>
              <w:autoSpaceDN w:val="0"/>
              <w:spacing w:after="0" w:line="240" w:lineRule="auto"/>
              <w:ind w:firstLine="22"/>
              <w:jc w:val="both"/>
              <w:rPr>
                <w:bCs/>
                <w:color w:val="000000"/>
              </w:rPr>
            </w:pPr>
            <w:r>
              <w:rPr>
                <w:sz w:val="24"/>
                <w:szCs w:val="24"/>
              </w:rPr>
              <w:t xml:space="preserve">    </w:t>
            </w:r>
            <w:r w:rsidR="000E6A4B">
              <w:rPr>
                <w:sz w:val="24"/>
                <w:szCs w:val="24"/>
              </w:rPr>
              <w:t xml:space="preserve">   </w:t>
            </w:r>
            <w:r>
              <w:rPr>
                <w:sz w:val="24"/>
                <w:szCs w:val="24"/>
              </w:rPr>
              <w:t xml:space="preserve">Место подачи заявок - </w:t>
            </w:r>
            <w:r>
              <w:rPr>
                <w:bCs/>
                <w:color w:val="000000"/>
              </w:rPr>
              <w:t>п</w:t>
            </w:r>
            <w:r w:rsidRPr="0087350D">
              <w:rPr>
                <w:bCs/>
                <w:color w:val="000000"/>
              </w:rPr>
              <w:t xml:space="preserve">одача заявки на участие осуществляется только посредством интерфейса </w:t>
            </w:r>
            <w:r>
              <w:rPr>
                <w:bCs/>
                <w:color w:val="000000"/>
              </w:rPr>
              <w:t>УТП</w:t>
            </w:r>
            <w:r w:rsidRPr="0087350D">
              <w:rPr>
                <w:bCs/>
                <w:color w:val="000000"/>
              </w:rPr>
              <w:t xml:space="preserve"> АО «Сбербанк-АСТ» </w:t>
            </w:r>
            <w:r>
              <w:rPr>
                <w:bCs/>
                <w:color w:val="000000"/>
              </w:rPr>
              <w:t>ТС</w:t>
            </w:r>
            <w:r w:rsidRPr="0087350D">
              <w:rPr>
                <w:bCs/>
                <w:color w:val="000000"/>
              </w:rPr>
              <w:t xml:space="preserve"> «</w:t>
            </w:r>
            <w:r w:rsidRPr="0087350D">
              <w:t xml:space="preserve">Приватизация, </w:t>
            </w:r>
            <w:r w:rsidRPr="005F3333">
              <w:t>аренда и продажа прав</w:t>
            </w:r>
            <w:r w:rsidRPr="005F3333">
              <w:rPr>
                <w:bCs/>
                <w:color w:val="000000"/>
              </w:rPr>
              <w:t>»</w:t>
            </w:r>
            <w:r>
              <w:rPr>
                <w:bCs/>
                <w:color w:val="000000"/>
              </w:rPr>
              <w:t>.</w:t>
            </w:r>
          </w:p>
          <w:p w:rsidR="00DE7A30" w:rsidRDefault="00DE7A30" w:rsidP="00DE7A30">
            <w:pPr>
              <w:autoSpaceDE w:val="0"/>
              <w:autoSpaceDN w:val="0"/>
              <w:spacing w:after="0" w:line="240" w:lineRule="auto"/>
              <w:ind w:firstLine="22"/>
              <w:jc w:val="both"/>
              <w:rPr>
                <w:bCs/>
                <w:color w:val="000000"/>
              </w:rPr>
            </w:pPr>
            <w:r>
              <w:rPr>
                <w:bCs/>
                <w:color w:val="000000"/>
              </w:rPr>
              <w:t xml:space="preserve">    </w:t>
            </w:r>
            <w:r w:rsidR="000E6A4B">
              <w:rPr>
                <w:bCs/>
                <w:color w:val="000000"/>
              </w:rPr>
              <w:t xml:space="preserve">    </w:t>
            </w:r>
            <w:r>
              <w:rPr>
                <w:bCs/>
                <w:color w:val="000000"/>
              </w:rPr>
              <w:t xml:space="preserve">Дата начала приема заявок -  </w:t>
            </w:r>
            <w:r w:rsidR="00DA7E5D">
              <w:rPr>
                <w:bCs/>
                <w:color w:val="000000"/>
              </w:rPr>
              <w:t>30.05.</w:t>
            </w:r>
            <w:r>
              <w:rPr>
                <w:bCs/>
                <w:color w:val="000000"/>
              </w:rPr>
              <w:t xml:space="preserve">2025 в </w:t>
            </w:r>
            <w:r w:rsidR="00DA7E5D">
              <w:rPr>
                <w:bCs/>
                <w:color w:val="000000"/>
              </w:rPr>
              <w:t>08</w:t>
            </w:r>
            <w:r>
              <w:rPr>
                <w:bCs/>
                <w:color w:val="000000"/>
              </w:rPr>
              <w:t xml:space="preserve"> час  </w:t>
            </w:r>
            <w:r w:rsidR="00DA7E5D">
              <w:rPr>
                <w:bCs/>
                <w:color w:val="000000"/>
              </w:rPr>
              <w:t>00</w:t>
            </w:r>
            <w:r>
              <w:rPr>
                <w:bCs/>
                <w:color w:val="000000"/>
              </w:rPr>
              <w:t xml:space="preserve"> мин</w:t>
            </w:r>
            <w:r w:rsidR="00DA7E5D">
              <w:rPr>
                <w:bCs/>
                <w:color w:val="000000"/>
              </w:rPr>
              <w:t xml:space="preserve"> </w:t>
            </w:r>
            <w:r>
              <w:rPr>
                <w:bCs/>
                <w:color w:val="000000"/>
              </w:rPr>
              <w:t>(время местное)</w:t>
            </w:r>
          </w:p>
          <w:p w:rsidR="00DE7A30" w:rsidRDefault="00DE7A30" w:rsidP="00DE7A30">
            <w:pPr>
              <w:autoSpaceDE w:val="0"/>
              <w:autoSpaceDN w:val="0"/>
              <w:spacing w:after="0" w:line="240" w:lineRule="auto"/>
              <w:ind w:firstLine="22"/>
              <w:jc w:val="both"/>
              <w:rPr>
                <w:bCs/>
                <w:color w:val="000000"/>
              </w:rPr>
            </w:pPr>
            <w:r>
              <w:rPr>
                <w:sz w:val="24"/>
                <w:szCs w:val="24"/>
              </w:rPr>
              <w:t xml:space="preserve">    </w:t>
            </w:r>
            <w:r w:rsidR="000E6A4B">
              <w:rPr>
                <w:sz w:val="24"/>
                <w:szCs w:val="24"/>
              </w:rPr>
              <w:t xml:space="preserve">   </w:t>
            </w:r>
            <w:r>
              <w:rPr>
                <w:bCs/>
                <w:color w:val="000000"/>
              </w:rPr>
              <w:t xml:space="preserve">Дата окончания  приема заявок -  </w:t>
            </w:r>
            <w:r w:rsidR="00DA7E5D">
              <w:rPr>
                <w:bCs/>
                <w:color w:val="000000"/>
              </w:rPr>
              <w:t>29</w:t>
            </w:r>
            <w:r w:rsidR="00E57A0B">
              <w:rPr>
                <w:bCs/>
                <w:color w:val="000000"/>
              </w:rPr>
              <w:t>.06.</w:t>
            </w:r>
            <w:r>
              <w:rPr>
                <w:bCs/>
                <w:color w:val="000000"/>
              </w:rPr>
              <w:t xml:space="preserve">2025 в </w:t>
            </w:r>
            <w:r w:rsidR="00DA7E5D">
              <w:rPr>
                <w:bCs/>
                <w:color w:val="000000"/>
              </w:rPr>
              <w:t>17</w:t>
            </w:r>
            <w:r>
              <w:rPr>
                <w:bCs/>
                <w:color w:val="000000"/>
              </w:rPr>
              <w:t xml:space="preserve"> час  </w:t>
            </w:r>
            <w:r w:rsidR="00DA7E5D">
              <w:rPr>
                <w:bCs/>
                <w:color w:val="000000"/>
              </w:rPr>
              <w:t>00</w:t>
            </w:r>
            <w:r>
              <w:rPr>
                <w:bCs/>
                <w:color w:val="000000"/>
              </w:rPr>
              <w:t xml:space="preserve"> мин</w:t>
            </w:r>
            <w:r w:rsidR="0084585D">
              <w:rPr>
                <w:bCs/>
                <w:color w:val="000000"/>
              </w:rPr>
              <w:t xml:space="preserve"> </w:t>
            </w:r>
            <w:r>
              <w:rPr>
                <w:bCs/>
                <w:color w:val="000000"/>
              </w:rPr>
              <w:t>(время местное)</w:t>
            </w:r>
          </w:p>
          <w:p w:rsidR="000E6A4B" w:rsidRDefault="000E6A4B" w:rsidP="00DE7A30">
            <w:pPr>
              <w:autoSpaceDE w:val="0"/>
              <w:autoSpaceDN w:val="0"/>
              <w:spacing w:after="0" w:line="240" w:lineRule="auto"/>
              <w:ind w:firstLine="22"/>
              <w:jc w:val="both"/>
              <w:rPr>
                <w:bCs/>
                <w:color w:val="000000"/>
              </w:rPr>
            </w:pPr>
          </w:p>
          <w:p w:rsidR="00DE7A30" w:rsidRPr="00AB66BF" w:rsidRDefault="00DE7A30" w:rsidP="002355CE">
            <w:pPr>
              <w:autoSpaceDE w:val="0"/>
              <w:autoSpaceDN w:val="0"/>
              <w:spacing w:after="0" w:line="240" w:lineRule="auto"/>
              <w:ind w:firstLine="22"/>
              <w:jc w:val="both"/>
              <w:rPr>
                <w:sz w:val="24"/>
                <w:szCs w:val="24"/>
              </w:rPr>
            </w:pPr>
          </w:p>
        </w:tc>
      </w:tr>
      <w:tr w:rsidR="0042225F" w:rsidRPr="00AB66BF" w:rsidTr="002051B1">
        <w:trPr>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Дата и время начала рассмотрения заявок на участие в аукционе</w:t>
            </w:r>
          </w:p>
        </w:tc>
        <w:tc>
          <w:tcPr>
            <w:tcW w:w="5812" w:type="dxa"/>
            <w:tcBorders>
              <w:top w:val="outset" w:sz="6" w:space="0" w:color="000000"/>
              <w:left w:val="outset" w:sz="6" w:space="0" w:color="000000"/>
              <w:bottom w:val="outset" w:sz="6" w:space="0" w:color="000000"/>
              <w:right w:val="outset" w:sz="6" w:space="0" w:color="000000"/>
            </w:tcBorders>
            <w:hideMark/>
          </w:tcPr>
          <w:p w:rsidR="0084585D" w:rsidRDefault="000E6A4B" w:rsidP="0084585D">
            <w:pPr>
              <w:autoSpaceDE w:val="0"/>
              <w:autoSpaceDN w:val="0"/>
              <w:spacing w:after="0" w:line="240" w:lineRule="auto"/>
              <w:ind w:firstLine="22"/>
              <w:jc w:val="both"/>
              <w:rPr>
                <w:bCs/>
                <w:color w:val="000000"/>
              </w:rPr>
            </w:pPr>
            <w:r>
              <w:rPr>
                <w:bCs/>
                <w:color w:val="000000"/>
              </w:rPr>
              <w:t xml:space="preserve">        </w:t>
            </w:r>
            <w:r w:rsidR="0084585D">
              <w:rPr>
                <w:bCs/>
                <w:color w:val="000000"/>
              </w:rPr>
              <w:t xml:space="preserve">Дата рассмотрения  заявок -  </w:t>
            </w:r>
            <w:r w:rsidR="00DA7E5D">
              <w:rPr>
                <w:bCs/>
                <w:color w:val="000000"/>
              </w:rPr>
              <w:t>30.06.</w:t>
            </w:r>
            <w:r w:rsidR="0084585D">
              <w:rPr>
                <w:bCs/>
                <w:color w:val="000000"/>
              </w:rPr>
              <w:t xml:space="preserve">2025 в </w:t>
            </w:r>
            <w:r w:rsidR="00DA7E5D">
              <w:rPr>
                <w:bCs/>
                <w:color w:val="000000"/>
              </w:rPr>
              <w:t>14</w:t>
            </w:r>
            <w:r w:rsidR="0084585D">
              <w:rPr>
                <w:bCs/>
                <w:color w:val="000000"/>
              </w:rPr>
              <w:t xml:space="preserve"> час  </w:t>
            </w:r>
            <w:r w:rsidR="00DA7E5D">
              <w:rPr>
                <w:bCs/>
                <w:color w:val="000000"/>
              </w:rPr>
              <w:t>00</w:t>
            </w:r>
            <w:r w:rsidR="0084585D">
              <w:rPr>
                <w:bCs/>
                <w:color w:val="000000"/>
              </w:rPr>
              <w:t xml:space="preserve"> мин (время местное)</w:t>
            </w:r>
          </w:p>
          <w:p w:rsidR="000E6A4B" w:rsidRDefault="000E6A4B" w:rsidP="0084585D">
            <w:pPr>
              <w:autoSpaceDE w:val="0"/>
              <w:autoSpaceDN w:val="0"/>
              <w:spacing w:after="0" w:line="240" w:lineRule="auto"/>
              <w:ind w:firstLine="22"/>
              <w:jc w:val="both"/>
              <w:rPr>
                <w:bCs/>
                <w:color w:val="000000"/>
              </w:rPr>
            </w:pPr>
          </w:p>
          <w:p w:rsidR="0042225F" w:rsidRPr="00AB66BF" w:rsidRDefault="0042225F" w:rsidP="00DA7E5D">
            <w:pPr>
              <w:autoSpaceDE w:val="0"/>
              <w:autoSpaceDN w:val="0"/>
              <w:spacing w:after="0" w:line="240" w:lineRule="auto"/>
              <w:ind w:firstLine="22"/>
              <w:jc w:val="both"/>
              <w:rPr>
                <w:sz w:val="24"/>
                <w:szCs w:val="24"/>
              </w:rPr>
            </w:pPr>
          </w:p>
        </w:tc>
      </w:tr>
      <w:tr w:rsidR="0042225F" w:rsidRPr="00AB66BF" w:rsidTr="00245782">
        <w:trPr>
          <w:trHeight w:val="588"/>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Срок, в течение которого организатор аукциона вправе отказаться от проведения аукциона</w:t>
            </w:r>
          </w:p>
        </w:tc>
        <w:tc>
          <w:tcPr>
            <w:tcW w:w="5812"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245782" w:rsidP="00C2272E">
            <w:pPr>
              <w:pStyle w:val="ConsPlusNormal"/>
              <w:ind w:firstLine="425"/>
              <w:jc w:val="both"/>
              <w:rPr>
                <w:rFonts w:ascii="Times New Roman" w:hAnsi="Times New Roman" w:cs="Times New Roman"/>
                <w:szCs w:val="24"/>
                <w:shd w:val="clear" w:color="auto" w:fill="FFFFFF"/>
              </w:rPr>
            </w:pPr>
            <w:r w:rsidRPr="00245782">
              <w:rPr>
                <w:rFonts w:ascii="Times New Roman" w:eastAsia="Calibri" w:hAnsi="Times New Roman" w:cs="Times New Roman"/>
                <w:sz w:val="22"/>
                <w:shd w:val="clear" w:color="auto" w:fill="FFFFFF"/>
                <w:lang w:eastAsia="en-US"/>
              </w:rPr>
              <w:t>Извещение об отказе от проведения аукциона формируется организатором аукциона в электронной форме,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торгов, электронной площадке, официальном сайте организатора торгов, не позднее, чем за 5 (пять) календарных дня до даты окончания срока подачи Заявок</w:t>
            </w:r>
          </w:p>
        </w:tc>
      </w:tr>
      <w:tr w:rsidR="0042225F" w:rsidRPr="00AB66BF" w:rsidTr="002051B1">
        <w:trPr>
          <w:trHeight w:val="481"/>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Требования к участникам аукциона</w:t>
            </w:r>
          </w:p>
        </w:tc>
        <w:tc>
          <w:tcPr>
            <w:tcW w:w="5812" w:type="dxa"/>
            <w:tcBorders>
              <w:top w:val="outset" w:sz="6" w:space="0" w:color="000000"/>
              <w:left w:val="outset" w:sz="6" w:space="0" w:color="000000"/>
              <w:bottom w:val="outset" w:sz="6" w:space="0" w:color="000000"/>
              <w:right w:val="outset" w:sz="6" w:space="0" w:color="000000"/>
            </w:tcBorders>
            <w:vAlign w:val="center"/>
            <w:hideMark/>
          </w:tcPr>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зарегистрированное и аккредитованное на электронной площадке в порядке, установленном регламентом электронной площадки.</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Заявитель, претендующий на участие в аукционе должен иметь усиленную квалифицированную</w:t>
            </w:r>
            <w:r w:rsidRPr="00372B79">
              <w:rPr>
                <w:rFonts w:ascii="Times New Roman" w:eastAsia="Calibri" w:hAnsi="Times New Roman" w:cs="Times New Roman"/>
                <w:sz w:val="22"/>
                <w:shd w:val="clear" w:color="auto" w:fill="FFFFFF"/>
                <w:lang w:eastAsia="en-US"/>
              </w:rPr>
              <w:tab/>
              <w:t>электронную подпись, оформленную в соответствии с требованиями действующего законодательства удостоверяющим центром.</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 xml:space="preserve">На момент подачи Заявки на участие в аукционе в отношении участника аукциона должно отсутствовать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решение о приостановлении его деятельности в порядке, предусмотренном Кодексом Российской Федерации об административных правонарушениях. </w:t>
            </w:r>
          </w:p>
          <w:p w:rsidR="0042225F" w:rsidRPr="00372B79" w:rsidRDefault="0042225F" w:rsidP="00372B79">
            <w:pPr>
              <w:pStyle w:val="ConsPlusNormal"/>
              <w:ind w:firstLine="425"/>
              <w:jc w:val="both"/>
              <w:rPr>
                <w:rFonts w:ascii="Times New Roman" w:eastAsia="Calibri" w:hAnsi="Times New Roman" w:cs="Times New Roman"/>
                <w:sz w:val="22"/>
                <w:shd w:val="clear" w:color="auto" w:fill="FFFFFF"/>
                <w:lang w:eastAsia="en-US"/>
              </w:rPr>
            </w:pPr>
          </w:p>
        </w:tc>
      </w:tr>
      <w:tr w:rsidR="0042225F" w:rsidRPr="00AB66BF" w:rsidTr="002051B1">
        <w:trPr>
          <w:trHeight w:val="603"/>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Требования к содержанию Заявки на участие в аукционе</w:t>
            </w:r>
          </w:p>
        </w:tc>
        <w:tc>
          <w:tcPr>
            <w:tcW w:w="5812" w:type="dxa"/>
            <w:tcBorders>
              <w:top w:val="outset" w:sz="6" w:space="0" w:color="000000"/>
              <w:left w:val="outset" w:sz="6" w:space="0" w:color="000000"/>
              <w:bottom w:val="outset" w:sz="6" w:space="0" w:color="000000"/>
              <w:right w:val="outset" w:sz="6" w:space="0" w:color="000000"/>
            </w:tcBorders>
            <w:vAlign w:val="center"/>
            <w:hideMark/>
          </w:tcPr>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Заявка на участие в аукционе должна содержать следующие документы и сведения:</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w:t>
            </w:r>
            <w:r w:rsidRPr="00372B79">
              <w:rPr>
                <w:rFonts w:ascii="Times New Roman" w:eastAsia="Calibri" w:hAnsi="Times New Roman" w:cs="Times New Roman"/>
                <w:sz w:val="22"/>
                <w:shd w:val="clear" w:color="auto" w:fill="FFFFFF"/>
                <w:lang w:eastAsia="en-US"/>
              </w:rPr>
              <w:lastRenderedPageBreak/>
              <w:t>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 xml:space="preserve">ё)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Pr="00372B79">
              <w:rPr>
                <w:rFonts w:ascii="Times New Roman" w:eastAsia="Calibri" w:hAnsi="Times New Roman" w:cs="Times New Roman"/>
                <w:sz w:val="22"/>
                <w:shd w:val="clear" w:color="auto" w:fill="FFFFFF"/>
                <w:lang w:eastAsia="en-US"/>
              </w:rPr>
              <w:lastRenderedPageBreak/>
              <w:t>сделкой;</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ж)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42225F"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з) документы или копии документов, подтверждающие внесение задатка.</w:t>
            </w:r>
          </w:p>
          <w:p w:rsidR="00E57A0B" w:rsidRPr="000E6A4B" w:rsidRDefault="00E57A0B" w:rsidP="00372B79">
            <w:pPr>
              <w:pStyle w:val="ConsPlusNormal"/>
              <w:ind w:firstLine="425"/>
              <w:jc w:val="both"/>
              <w:rPr>
                <w:rFonts w:ascii="Times New Roman" w:eastAsia="Calibri" w:hAnsi="Times New Roman" w:cs="Times New Roman"/>
                <w:sz w:val="22"/>
                <w:shd w:val="clear" w:color="auto" w:fill="FFFFFF"/>
                <w:lang w:eastAsia="en-US"/>
              </w:rPr>
            </w:pPr>
            <w:r w:rsidRPr="000E6A4B">
              <w:rPr>
                <w:rFonts w:ascii="Times New Roman" w:eastAsia="Calibri" w:hAnsi="Times New Roman" w:cs="Times New Roman"/>
                <w:sz w:val="22"/>
                <w:shd w:val="clear" w:color="auto" w:fill="FFFFFF"/>
                <w:lang w:eastAsia="en-US"/>
              </w:rPr>
              <w:t>Заявка и прилагаемые к ней документы направл</w:t>
            </w:r>
            <w:r w:rsidR="004566CD" w:rsidRPr="000E6A4B">
              <w:rPr>
                <w:rFonts w:ascii="Times New Roman" w:eastAsia="Calibri" w:hAnsi="Times New Roman" w:cs="Times New Roman"/>
                <w:sz w:val="22"/>
                <w:shd w:val="clear" w:color="auto" w:fill="FFFFFF"/>
                <w:lang w:eastAsia="en-US"/>
              </w:rPr>
              <w:t>я</w:t>
            </w:r>
            <w:r w:rsidRPr="000E6A4B">
              <w:rPr>
                <w:rFonts w:ascii="Times New Roman" w:eastAsia="Calibri" w:hAnsi="Times New Roman" w:cs="Times New Roman"/>
                <w:sz w:val="22"/>
                <w:shd w:val="clear" w:color="auto" w:fill="FFFFFF"/>
                <w:lang w:eastAsia="en-US"/>
              </w:rPr>
              <w:t>ются одновременно.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w:t>
            </w:r>
            <w:r w:rsidR="004566CD" w:rsidRPr="000E6A4B">
              <w:rPr>
                <w:rFonts w:ascii="Times New Roman" w:eastAsia="Calibri" w:hAnsi="Times New Roman" w:cs="Times New Roman"/>
                <w:sz w:val="22"/>
                <w:shd w:val="clear" w:color="auto" w:fill="FFFFFF"/>
                <w:lang w:eastAsia="en-US"/>
              </w:rPr>
              <w:t xml:space="preserve"> </w:t>
            </w:r>
            <w:r w:rsidRPr="000E6A4B">
              <w:rPr>
                <w:rFonts w:ascii="Times New Roman" w:eastAsia="Calibri" w:hAnsi="Times New Roman" w:cs="Times New Roman"/>
                <w:sz w:val="22"/>
                <w:shd w:val="clear" w:color="auto" w:fill="FFFFFF"/>
                <w:lang w:eastAsia="en-US"/>
              </w:rPr>
              <w:t xml:space="preserve">заявки. </w:t>
            </w:r>
          </w:p>
          <w:p w:rsidR="00E57A0B" w:rsidRPr="000E6A4B" w:rsidRDefault="00E57A0B" w:rsidP="00372B79">
            <w:pPr>
              <w:pStyle w:val="ConsPlusNormal"/>
              <w:ind w:firstLine="425"/>
              <w:jc w:val="both"/>
              <w:rPr>
                <w:rFonts w:ascii="Times New Roman" w:eastAsia="Calibri" w:hAnsi="Times New Roman" w:cs="Times New Roman"/>
                <w:sz w:val="22"/>
                <w:shd w:val="clear" w:color="auto" w:fill="FFFFFF"/>
                <w:lang w:eastAsia="en-US"/>
              </w:rPr>
            </w:pPr>
            <w:r w:rsidRPr="000E6A4B">
              <w:rPr>
                <w:rFonts w:ascii="Times New Roman" w:eastAsia="Calibri" w:hAnsi="Times New Roman" w:cs="Times New Roman"/>
                <w:sz w:val="22"/>
                <w:shd w:val="clear" w:color="auto" w:fill="FFFFFF"/>
                <w:lang w:eastAsia="en-US"/>
              </w:rPr>
              <w:t>Одно лицо имеет право подать только одну заявку.</w:t>
            </w:r>
          </w:p>
          <w:p w:rsidR="00E57A0B" w:rsidRPr="000E6A4B" w:rsidRDefault="00E57A0B" w:rsidP="00372B79">
            <w:pPr>
              <w:pStyle w:val="ConsPlusNormal"/>
              <w:ind w:firstLine="425"/>
              <w:jc w:val="both"/>
              <w:rPr>
                <w:rFonts w:ascii="Times New Roman" w:eastAsia="Calibri" w:hAnsi="Times New Roman" w:cs="Times New Roman"/>
                <w:sz w:val="22"/>
                <w:shd w:val="clear" w:color="auto" w:fill="FFFFFF"/>
                <w:lang w:eastAsia="en-US"/>
              </w:rPr>
            </w:pPr>
            <w:r w:rsidRPr="000E6A4B">
              <w:rPr>
                <w:rFonts w:ascii="Times New Roman" w:eastAsia="Calibri" w:hAnsi="Times New Roman" w:cs="Times New Roman"/>
                <w:sz w:val="22"/>
                <w:shd w:val="clear" w:color="auto" w:fill="FFFFFF"/>
                <w:lang w:eastAsia="en-US"/>
              </w:rPr>
              <w:t>В случае намерения участвовать в электронном аукционе по нескольким лотам, заявка по каждому лоту подается отдельно.</w:t>
            </w:r>
          </w:p>
          <w:p w:rsidR="004566CD" w:rsidRPr="000E6A4B" w:rsidRDefault="00E57A0B" w:rsidP="004566CD">
            <w:pPr>
              <w:pStyle w:val="ConsPlusNormal"/>
              <w:ind w:firstLine="425"/>
              <w:jc w:val="both"/>
              <w:rPr>
                <w:rFonts w:ascii="Times New Roman" w:eastAsia="Calibri" w:hAnsi="Times New Roman" w:cs="Times New Roman"/>
                <w:sz w:val="22"/>
                <w:shd w:val="clear" w:color="auto" w:fill="FFFFFF"/>
                <w:lang w:eastAsia="en-US"/>
              </w:rPr>
            </w:pPr>
            <w:r w:rsidRPr="000E6A4B">
              <w:rPr>
                <w:rFonts w:ascii="Times New Roman" w:eastAsia="Calibri" w:hAnsi="Times New Roman" w:cs="Times New Roman"/>
                <w:sz w:val="22"/>
                <w:shd w:val="clear" w:color="auto" w:fill="FFFFFF"/>
                <w:lang w:eastAsia="en-US"/>
              </w:rPr>
              <w:t>Оператор электронной площадк</w:t>
            </w:r>
            <w:r w:rsidR="004566CD" w:rsidRPr="000E6A4B">
              <w:rPr>
                <w:rFonts w:ascii="Times New Roman" w:eastAsia="Calibri" w:hAnsi="Times New Roman" w:cs="Times New Roman"/>
                <w:sz w:val="22"/>
                <w:shd w:val="clear" w:color="auto" w:fill="FFFFFF"/>
                <w:lang w:eastAsia="en-US"/>
              </w:rPr>
              <w:t>и</w:t>
            </w:r>
            <w:r w:rsidRPr="000E6A4B">
              <w:rPr>
                <w:rFonts w:ascii="Times New Roman" w:eastAsia="Calibri" w:hAnsi="Times New Roman" w:cs="Times New Roman"/>
                <w:sz w:val="22"/>
                <w:shd w:val="clear" w:color="auto" w:fill="FFFFFF"/>
                <w:lang w:eastAsia="en-US"/>
              </w:rPr>
              <w:t xml:space="preserve"> обеспечивает  регистрацию заявок и прилагаемых к ней документов</w:t>
            </w:r>
            <w:r w:rsidR="004566CD" w:rsidRPr="000E6A4B">
              <w:rPr>
                <w:rFonts w:ascii="Times New Roman" w:eastAsia="Calibri" w:hAnsi="Times New Roman" w:cs="Times New Roman"/>
                <w:sz w:val="22"/>
                <w:shd w:val="clear" w:color="auto" w:fill="FFFFFF"/>
                <w:lang w:eastAsia="en-US"/>
              </w:rPr>
              <w:t xml:space="preserve"> в журнале приема заявок. Каждой заявке присваивается номер с указанием даты и времени приема.</w:t>
            </w:r>
          </w:p>
          <w:p w:rsidR="004566CD" w:rsidRPr="000E6A4B" w:rsidRDefault="004566CD" w:rsidP="004566CD">
            <w:pPr>
              <w:pStyle w:val="ConsPlusNormal"/>
              <w:ind w:firstLine="425"/>
              <w:jc w:val="both"/>
              <w:rPr>
                <w:rFonts w:ascii="Times New Roman" w:eastAsia="Calibri" w:hAnsi="Times New Roman" w:cs="Times New Roman"/>
                <w:sz w:val="22"/>
                <w:shd w:val="clear" w:color="auto" w:fill="FFFFFF"/>
                <w:lang w:eastAsia="en-US"/>
              </w:rPr>
            </w:pPr>
            <w:r w:rsidRPr="000E6A4B">
              <w:rPr>
                <w:rFonts w:ascii="Times New Roman" w:eastAsia="Calibri" w:hAnsi="Times New Roman" w:cs="Times New Roman"/>
                <w:sz w:val="22"/>
                <w:shd w:val="clear" w:color="auto" w:fill="FFFFFF"/>
                <w:lang w:eastAsia="en-US"/>
              </w:rPr>
              <w:t xml:space="preserve">Заявка на участие в аукционе не </w:t>
            </w:r>
            <w:proofErr w:type="gramStart"/>
            <w:r w:rsidRPr="000E6A4B">
              <w:rPr>
                <w:rFonts w:ascii="Times New Roman" w:eastAsia="Calibri" w:hAnsi="Times New Roman" w:cs="Times New Roman"/>
                <w:sz w:val="22"/>
                <w:shd w:val="clear" w:color="auto" w:fill="FFFFFF"/>
                <w:lang w:eastAsia="en-US"/>
              </w:rPr>
              <w:t>принимается</w:t>
            </w:r>
            <w:proofErr w:type="gramEnd"/>
            <w:r w:rsidR="0017169F" w:rsidRPr="000E6A4B">
              <w:rPr>
                <w:rFonts w:ascii="Times New Roman" w:eastAsia="Calibri" w:hAnsi="Times New Roman" w:cs="Times New Roman"/>
                <w:sz w:val="22"/>
                <w:shd w:val="clear" w:color="auto" w:fill="FFFFFF"/>
                <w:lang w:eastAsia="en-US"/>
              </w:rPr>
              <w:t xml:space="preserve"> </w:t>
            </w:r>
            <w:r w:rsidRPr="000E6A4B">
              <w:rPr>
                <w:rFonts w:ascii="Times New Roman" w:eastAsia="Calibri" w:hAnsi="Times New Roman" w:cs="Times New Roman"/>
                <w:sz w:val="22"/>
                <w:shd w:val="clear" w:color="auto" w:fill="FFFFFF"/>
                <w:lang w:eastAsia="en-US"/>
              </w:rPr>
              <w:t>/подлежит возврату в следующих случаях:</w:t>
            </w:r>
          </w:p>
          <w:p w:rsidR="004566CD" w:rsidRPr="000E6A4B" w:rsidRDefault="004566CD" w:rsidP="004566CD">
            <w:pPr>
              <w:pStyle w:val="ConsPlusNormal"/>
              <w:ind w:firstLine="425"/>
              <w:jc w:val="both"/>
              <w:rPr>
                <w:rFonts w:ascii="Times New Roman" w:eastAsia="Calibri" w:hAnsi="Times New Roman" w:cs="Times New Roman"/>
                <w:sz w:val="22"/>
                <w:shd w:val="clear" w:color="auto" w:fill="FFFFFF"/>
                <w:lang w:eastAsia="en-US"/>
              </w:rPr>
            </w:pPr>
            <w:r w:rsidRPr="000E6A4B">
              <w:rPr>
                <w:rFonts w:ascii="Times New Roman" w:eastAsia="Calibri" w:hAnsi="Times New Roman" w:cs="Times New Roman"/>
                <w:sz w:val="22"/>
                <w:shd w:val="clear" w:color="auto" w:fill="FFFFFF"/>
                <w:lang w:eastAsia="en-US"/>
              </w:rPr>
              <w:t>- подача заявки заявителем второй заявки на участие в о</w:t>
            </w:r>
            <w:r w:rsidR="0017169F" w:rsidRPr="000E6A4B">
              <w:rPr>
                <w:rFonts w:ascii="Times New Roman" w:eastAsia="Calibri" w:hAnsi="Times New Roman" w:cs="Times New Roman"/>
                <w:sz w:val="22"/>
                <w:shd w:val="clear" w:color="auto" w:fill="FFFFFF"/>
                <w:lang w:eastAsia="en-US"/>
              </w:rPr>
              <w:t>д</w:t>
            </w:r>
            <w:r w:rsidRPr="000E6A4B">
              <w:rPr>
                <w:rFonts w:ascii="Times New Roman" w:eastAsia="Calibri" w:hAnsi="Times New Roman" w:cs="Times New Roman"/>
                <w:sz w:val="22"/>
                <w:shd w:val="clear" w:color="auto" w:fill="FFFFFF"/>
                <w:lang w:eastAsia="en-US"/>
              </w:rPr>
              <w:t>ном и том же аукцио</w:t>
            </w:r>
            <w:r w:rsidR="0017169F" w:rsidRPr="000E6A4B">
              <w:rPr>
                <w:rFonts w:ascii="Times New Roman" w:eastAsia="Calibri" w:hAnsi="Times New Roman" w:cs="Times New Roman"/>
                <w:sz w:val="22"/>
                <w:shd w:val="clear" w:color="auto" w:fill="FFFFFF"/>
                <w:lang w:eastAsia="en-US"/>
              </w:rPr>
              <w:t>н</w:t>
            </w:r>
            <w:r w:rsidRPr="000E6A4B">
              <w:rPr>
                <w:rFonts w:ascii="Times New Roman" w:eastAsia="Calibri" w:hAnsi="Times New Roman" w:cs="Times New Roman"/>
                <w:sz w:val="22"/>
                <w:shd w:val="clear" w:color="auto" w:fill="FFFFFF"/>
                <w:lang w:eastAsia="en-US"/>
              </w:rPr>
              <w:t>е/лоте при условии, что ранее поданная заявка не отозвана;</w:t>
            </w:r>
          </w:p>
          <w:p w:rsidR="004566CD" w:rsidRPr="000E6A4B" w:rsidRDefault="004566CD" w:rsidP="004566CD">
            <w:pPr>
              <w:pStyle w:val="ConsPlusNormal"/>
              <w:ind w:firstLine="425"/>
              <w:jc w:val="both"/>
              <w:rPr>
                <w:rFonts w:ascii="Times New Roman" w:eastAsia="Calibri" w:hAnsi="Times New Roman" w:cs="Times New Roman"/>
                <w:sz w:val="22"/>
                <w:shd w:val="clear" w:color="auto" w:fill="FFFFFF"/>
                <w:lang w:eastAsia="en-US"/>
              </w:rPr>
            </w:pPr>
            <w:r w:rsidRPr="000E6A4B">
              <w:rPr>
                <w:rFonts w:ascii="Times New Roman" w:eastAsia="Calibri" w:hAnsi="Times New Roman" w:cs="Times New Roman"/>
                <w:sz w:val="22"/>
                <w:shd w:val="clear" w:color="auto" w:fill="FFFFFF"/>
                <w:lang w:eastAsia="en-US"/>
              </w:rPr>
              <w:t>- подача заявки по истечению срока приема заявок, указанного в настоящем извещении;</w:t>
            </w:r>
          </w:p>
          <w:p w:rsidR="004566CD" w:rsidRPr="000E6A4B" w:rsidRDefault="004566CD" w:rsidP="004566CD">
            <w:pPr>
              <w:pStyle w:val="ConsPlusNormal"/>
              <w:ind w:firstLine="425"/>
              <w:jc w:val="both"/>
              <w:rPr>
                <w:rFonts w:ascii="Times New Roman" w:eastAsia="Calibri" w:hAnsi="Times New Roman" w:cs="Times New Roman"/>
                <w:sz w:val="22"/>
                <w:shd w:val="clear" w:color="auto" w:fill="FFFFFF"/>
                <w:lang w:eastAsia="en-US"/>
              </w:rPr>
            </w:pPr>
            <w:r w:rsidRPr="000E6A4B">
              <w:rPr>
                <w:rFonts w:ascii="Times New Roman" w:eastAsia="Calibri" w:hAnsi="Times New Roman" w:cs="Times New Roman"/>
                <w:sz w:val="22"/>
                <w:shd w:val="clear" w:color="auto" w:fill="FFFFFF"/>
                <w:lang w:eastAsia="en-US"/>
              </w:rPr>
              <w:t>- отсутствие на лицевом счете заявителя достаточной суммы денежных средств в размере задатка к моменту подачи заявки на участие в аукционе;</w:t>
            </w:r>
          </w:p>
          <w:p w:rsidR="00E57A0B" w:rsidRPr="000E6A4B" w:rsidRDefault="004566CD" w:rsidP="004566CD">
            <w:pPr>
              <w:pStyle w:val="ConsPlusNormal"/>
              <w:ind w:firstLine="425"/>
              <w:jc w:val="both"/>
              <w:rPr>
                <w:rFonts w:ascii="Times New Roman" w:eastAsia="Calibri" w:hAnsi="Times New Roman" w:cs="Times New Roman"/>
                <w:sz w:val="22"/>
                <w:shd w:val="clear" w:color="auto" w:fill="FFFFFF"/>
                <w:lang w:eastAsia="en-US"/>
              </w:rPr>
            </w:pPr>
            <w:r w:rsidRPr="000E6A4B">
              <w:rPr>
                <w:rFonts w:ascii="Times New Roman" w:eastAsia="Calibri" w:hAnsi="Times New Roman" w:cs="Times New Roman"/>
                <w:sz w:val="22"/>
                <w:shd w:val="clear" w:color="auto" w:fill="FFFFFF"/>
                <w:lang w:eastAsia="en-US"/>
              </w:rPr>
              <w:t>- предоставление заявки, подписанной лицом, не уполномоченным  действовать от имени заявителя на участие в аукционе;</w:t>
            </w:r>
          </w:p>
          <w:p w:rsidR="004566CD" w:rsidRPr="000E6A4B" w:rsidRDefault="004566CD" w:rsidP="0017169F">
            <w:pPr>
              <w:pStyle w:val="ConsPlusNormal"/>
              <w:ind w:firstLine="425"/>
              <w:jc w:val="both"/>
              <w:rPr>
                <w:rFonts w:ascii="Times New Roman" w:eastAsia="Calibri" w:hAnsi="Times New Roman" w:cs="Times New Roman"/>
                <w:sz w:val="22"/>
                <w:shd w:val="clear" w:color="auto" w:fill="FFFFFF"/>
                <w:lang w:eastAsia="en-US"/>
              </w:rPr>
            </w:pPr>
            <w:r w:rsidRPr="000E6A4B">
              <w:rPr>
                <w:rFonts w:ascii="Times New Roman" w:eastAsia="Calibri" w:hAnsi="Times New Roman" w:cs="Times New Roman"/>
                <w:sz w:val="22"/>
                <w:shd w:val="clear" w:color="auto" w:fill="FFFFFF"/>
                <w:lang w:eastAsia="en-US"/>
              </w:rPr>
              <w:t xml:space="preserve">- к заявке не приложены электронные образы документов, предусмотренных настоящим </w:t>
            </w:r>
            <w:r w:rsidR="0017169F" w:rsidRPr="000E6A4B">
              <w:rPr>
                <w:rFonts w:ascii="Times New Roman" w:eastAsia="Calibri" w:hAnsi="Times New Roman" w:cs="Times New Roman"/>
                <w:sz w:val="22"/>
                <w:shd w:val="clear" w:color="auto" w:fill="FFFFFF"/>
                <w:lang w:eastAsia="en-US"/>
              </w:rPr>
              <w:t>извещением.</w:t>
            </w:r>
          </w:p>
        </w:tc>
      </w:tr>
      <w:tr w:rsidR="0042225F" w:rsidRPr="00AB66BF" w:rsidTr="002051B1">
        <w:trPr>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rPr>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 xml:space="preserve"> Основания отказа в допуске к участию в аукционе</w:t>
            </w:r>
          </w:p>
        </w:tc>
        <w:tc>
          <w:tcPr>
            <w:tcW w:w="5812" w:type="dxa"/>
            <w:tcBorders>
              <w:top w:val="outset" w:sz="6" w:space="0" w:color="000000"/>
              <w:left w:val="outset" w:sz="6" w:space="0" w:color="000000"/>
              <w:bottom w:val="outset" w:sz="6" w:space="0" w:color="000000"/>
              <w:right w:val="outset" w:sz="6" w:space="0" w:color="000000"/>
            </w:tcBorders>
            <w:hideMark/>
          </w:tcPr>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а)</w:t>
            </w:r>
            <w:r w:rsidRPr="00372B79">
              <w:rPr>
                <w:rFonts w:ascii="Times New Roman" w:eastAsia="Calibri" w:hAnsi="Times New Roman" w:cs="Times New Roman"/>
                <w:sz w:val="22"/>
                <w:shd w:val="clear" w:color="auto" w:fill="FFFFFF"/>
                <w:lang w:eastAsia="en-US"/>
              </w:rPr>
              <w:tab/>
              <w:t xml:space="preserve">непредставления документов и (или) сведений, </w:t>
            </w:r>
            <w:r w:rsidR="0017169F" w:rsidRPr="000E6A4B">
              <w:rPr>
                <w:rFonts w:ascii="Times New Roman" w:eastAsia="Calibri" w:hAnsi="Times New Roman" w:cs="Times New Roman"/>
                <w:sz w:val="22"/>
                <w:shd w:val="clear" w:color="auto" w:fill="FFFFFF"/>
                <w:lang w:eastAsia="en-US"/>
              </w:rPr>
              <w:t>указанных в п. 11 настоящего извещения</w:t>
            </w:r>
            <w:r w:rsidRPr="00372B79">
              <w:rPr>
                <w:rFonts w:ascii="Times New Roman" w:eastAsia="Calibri" w:hAnsi="Times New Roman" w:cs="Times New Roman"/>
                <w:sz w:val="22"/>
                <w:shd w:val="clear" w:color="auto" w:fill="FFFFFF"/>
                <w:lang w:eastAsia="en-US"/>
              </w:rPr>
              <w:t>, либо наличия в таких документах и (или) сведениях недостоверной информации;</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б)</w:t>
            </w:r>
            <w:r w:rsidRPr="00372B79">
              <w:rPr>
                <w:rFonts w:ascii="Times New Roman" w:eastAsia="Calibri" w:hAnsi="Times New Roman" w:cs="Times New Roman"/>
                <w:sz w:val="22"/>
                <w:shd w:val="clear" w:color="auto" w:fill="FFFFFF"/>
                <w:lang w:eastAsia="en-US"/>
              </w:rPr>
              <w:tab/>
              <w:t>несоответствия Заявки требованиям Извещения, в том числе наличия в такой Заявке предложения о цене лота ниже НМЦ;</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в) не поступление задатка на дату рассмотрения Заявки на участие в аукционе;</w:t>
            </w:r>
          </w:p>
          <w:p w:rsidR="00372B79" w:rsidRPr="00372B79" w:rsidRDefault="00372B79" w:rsidP="00372B79">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г) нахождения юридического лица в процессе ликвидации, прекращения индивидуальным предпринимателем деятельности в качестве индивидуального предпринимателя или признание банкротом по решению суда юридического лица или индивидуального предпринимателя, введение в отношении указанных лиц конкурсного производства;</w:t>
            </w:r>
          </w:p>
          <w:p w:rsidR="0042225F" w:rsidRPr="00372B79" w:rsidRDefault="00372B79" w:rsidP="0068108A">
            <w:pPr>
              <w:pStyle w:val="ConsPlusNormal"/>
              <w:ind w:firstLine="425"/>
              <w:jc w:val="both"/>
              <w:rPr>
                <w:rFonts w:ascii="Times New Roman" w:eastAsia="Calibri" w:hAnsi="Times New Roman" w:cs="Times New Roman"/>
                <w:sz w:val="22"/>
                <w:shd w:val="clear" w:color="auto" w:fill="FFFFFF"/>
                <w:lang w:eastAsia="en-US"/>
              </w:rPr>
            </w:pPr>
            <w:r w:rsidRPr="00372B79">
              <w:rPr>
                <w:rFonts w:ascii="Times New Roman" w:eastAsia="Calibri" w:hAnsi="Times New Roman" w:cs="Times New Roman"/>
                <w:sz w:val="22"/>
                <w:shd w:val="clear" w:color="auto" w:fill="FFFFFF"/>
                <w:lang w:eastAsia="en-US"/>
              </w:rPr>
              <w:t>д) наличия решения о приостановлении деятельности заявителя в порядке, предусмотренном </w:t>
            </w:r>
            <w:hyperlink r:id="rId15" w:anchor="/document/12125267/entry/3012" w:history="1">
              <w:r w:rsidRPr="00372B79">
                <w:rPr>
                  <w:rFonts w:ascii="Times New Roman" w:eastAsia="Calibri" w:hAnsi="Times New Roman" w:cs="Times New Roman"/>
                  <w:sz w:val="22"/>
                  <w:shd w:val="clear" w:color="auto" w:fill="FFFFFF"/>
                  <w:lang w:eastAsia="en-US"/>
                </w:rPr>
                <w:t>Кодексом</w:t>
              </w:r>
            </w:hyperlink>
            <w:r w:rsidRPr="00372B79">
              <w:rPr>
                <w:rFonts w:ascii="Times New Roman" w:eastAsia="Calibri" w:hAnsi="Times New Roman" w:cs="Times New Roman"/>
                <w:sz w:val="22"/>
                <w:shd w:val="clear" w:color="auto" w:fill="FFFFFF"/>
                <w:lang w:eastAsia="en-US"/>
              </w:rPr>
              <w:t xml:space="preserve"> Российской Федерации об </w:t>
            </w:r>
            <w:r w:rsidRPr="00372B79">
              <w:rPr>
                <w:rFonts w:ascii="Times New Roman" w:eastAsia="Calibri" w:hAnsi="Times New Roman" w:cs="Times New Roman"/>
                <w:sz w:val="22"/>
                <w:shd w:val="clear" w:color="auto" w:fill="FFFFFF"/>
                <w:lang w:eastAsia="en-US"/>
              </w:rPr>
              <w:lastRenderedPageBreak/>
              <w:t>административных правонарушениях.</w:t>
            </w:r>
          </w:p>
        </w:tc>
      </w:tr>
      <w:tr w:rsidR="0042225F" w:rsidRPr="00AB66BF" w:rsidTr="002051B1">
        <w:trPr>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Порядок и сроки подписания Договора, порядок и срок оплаты права на заключение Договора</w:t>
            </w:r>
          </w:p>
        </w:tc>
        <w:tc>
          <w:tcPr>
            <w:tcW w:w="5812" w:type="dxa"/>
            <w:tcBorders>
              <w:top w:val="outset" w:sz="6" w:space="0" w:color="000000"/>
              <w:left w:val="outset" w:sz="6" w:space="0" w:color="000000"/>
              <w:bottom w:val="outset" w:sz="6" w:space="0" w:color="000000"/>
              <w:right w:val="outset" w:sz="6" w:space="0" w:color="000000"/>
            </w:tcBorders>
            <w:vAlign w:val="center"/>
            <w:hideMark/>
          </w:tcPr>
          <w:p w:rsidR="002355CE" w:rsidRPr="002355CE" w:rsidRDefault="002355CE" w:rsidP="002355CE">
            <w:pPr>
              <w:pStyle w:val="ConsPlusNormal"/>
              <w:ind w:firstLine="425"/>
              <w:jc w:val="both"/>
              <w:rPr>
                <w:rFonts w:ascii="Times New Roman" w:eastAsia="Calibri" w:hAnsi="Times New Roman" w:cs="Times New Roman"/>
                <w:sz w:val="22"/>
                <w:shd w:val="clear" w:color="auto" w:fill="FFFFFF"/>
                <w:lang w:eastAsia="en-US"/>
              </w:rPr>
            </w:pPr>
            <w:proofErr w:type="gramStart"/>
            <w:r w:rsidRPr="002355CE">
              <w:rPr>
                <w:rFonts w:ascii="Times New Roman" w:eastAsia="Calibri" w:hAnsi="Times New Roman" w:cs="Times New Roman"/>
                <w:sz w:val="22"/>
                <w:shd w:val="clear" w:color="auto" w:fill="FFFFFF"/>
                <w:lang w:eastAsia="en-US"/>
              </w:rPr>
              <w:t>В соответствии с пунктом 1 статьи 8 закона Российской Федерации от 14.07.1992 № 3297-1 «О закрытом административно-территориальном образовании» сделки по приобретению в собственность недвижимого имущества, находящегося на территории закрытого административно-территориального образования, либо иные сделки с таким имуществом могут совершаться только гражданами Российской Федерации, постоянно проживающими или получившими разрешение на постоянное проживание на территории закрытого административно-территориального образования, гражданами Российской Федерации, работающими на</w:t>
            </w:r>
            <w:proofErr w:type="gramEnd"/>
            <w:r w:rsidRPr="002355CE">
              <w:rPr>
                <w:rFonts w:ascii="Times New Roman" w:eastAsia="Calibri" w:hAnsi="Times New Roman" w:cs="Times New Roman"/>
                <w:sz w:val="22"/>
                <w:shd w:val="clear" w:color="auto" w:fill="FFFFFF"/>
                <w:lang w:eastAsia="en-US"/>
              </w:rPr>
              <w:t xml:space="preserve"> данной территории на условиях трудового договора, заключенного на неопределенный срок с организациями, по роду деятельности которых создано закрытое административно-территориальное образование, и юридическими лицами, расположенными и зарегистрированными на территории закрытого административно-территориального образования.</w:t>
            </w:r>
          </w:p>
          <w:p w:rsidR="002355CE" w:rsidRPr="002355CE" w:rsidRDefault="002355CE" w:rsidP="002355CE">
            <w:pPr>
              <w:pStyle w:val="ConsPlusNormal"/>
              <w:ind w:firstLine="425"/>
              <w:jc w:val="both"/>
              <w:rPr>
                <w:rFonts w:ascii="Times New Roman" w:eastAsia="Calibri" w:hAnsi="Times New Roman" w:cs="Times New Roman"/>
                <w:sz w:val="22"/>
                <w:shd w:val="clear" w:color="auto" w:fill="FFFFFF"/>
                <w:lang w:eastAsia="en-US"/>
              </w:rPr>
            </w:pPr>
            <w:r w:rsidRPr="002355CE">
              <w:rPr>
                <w:rFonts w:ascii="Times New Roman" w:eastAsia="Calibri" w:hAnsi="Times New Roman" w:cs="Times New Roman"/>
                <w:sz w:val="22"/>
                <w:shd w:val="clear" w:color="auto" w:fill="FFFFFF"/>
                <w:lang w:eastAsia="en-US"/>
              </w:rPr>
              <w:t>Участие иных лиц в совершении сделок с недвижимым имуществом на территории ЗАТО г. Железногорск допускается по решению органов местного самоуправления, согласованному с Государственной корпорацией по атомной энергии «</w:t>
            </w:r>
            <w:proofErr w:type="spellStart"/>
            <w:r w:rsidRPr="002355CE">
              <w:rPr>
                <w:rFonts w:ascii="Times New Roman" w:eastAsia="Calibri" w:hAnsi="Times New Roman" w:cs="Times New Roman"/>
                <w:sz w:val="22"/>
                <w:shd w:val="clear" w:color="auto" w:fill="FFFFFF"/>
                <w:lang w:eastAsia="en-US"/>
              </w:rPr>
              <w:t>Росатом</w:t>
            </w:r>
            <w:proofErr w:type="spellEnd"/>
            <w:r w:rsidRPr="002355CE">
              <w:rPr>
                <w:rFonts w:ascii="Times New Roman" w:eastAsia="Calibri" w:hAnsi="Times New Roman" w:cs="Times New Roman"/>
                <w:sz w:val="22"/>
                <w:shd w:val="clear" w:color="auto" w:fill="FFFFFF"/>
                <w:lang w:eastAsia="en-US"/>
              </w:rPr>
              <w:t xml:space="preserve">». </w:t>
            </w:r>
          </w:p>
          <w:p w:rsidR="002355CE" w:rsidRPr="002355CE" w:rsidRDefault="002355CE" w:rsidP="002355CE">
            <w:pPr>
              <w:pStyle w:val="ConsPlusNormal"/>
              <w:ind w:firstLine="425"/>
              <w:jc w:val="both"/>
              <w:rPr>
                <w:rFonts w:ascii="Times New Roman" w:hAnsi="Times New Roman" w:cs="Times New Roman"/>
                <w:bCs/>
                <w:szCs w:val="24"/>
              </w:rPr>
            </w:pPr>
            <w:r w:rsidRPr="002355CE">
              <w:rPr>
                <w:rFonts w:ascii="Times New Roman" w:eastAsia="Calibri" w:hAnsi="Times New Roman" w:cs="Times New Roman"/>
                <w:sz w:val="22"/>
                <w:shd w:val="clear" w:color="auto" w:fill="FFFFFF"/>
                <w:lang w:eastAsia="en-US"/>
              </w:rPr>
              <w:t xml:space="preserve">Заключению Договора на установку и эксплуатацию рекламной конструкции с лицом, не соответствующим требованиям абзаца 1 настоящего пункта предшествует получение указанным лицом допуска к совершению сделки с недвижимым имуществом на территории ЗАТО Железногорск в соответствии со </w:t>
            </w:r>
            <w:hyperlink r:id="rId16" w:history="1">
              <w:r w:rsidRPr="002355CE">
                <w:rPr>
                  <w:rFonts w:ascii="Times New Roman" w:eastAsia="Calibri" w:hAnsi="Times New Roman" w:cs="Times New Roman"/>
                  <w:sz w:val="22"/>
                  <w:shd w:val="clear" w:color="auto" w:fill="FFFFFF"/>
                  <w:lang w:eastAsia="en-US"/>
                </w:rPr>
                <w:t>ст. 8</w:t>
              </w:r>
            </w:hyperlink>
            <w:r w:rsidRPr="002355CE">
              <w:rPr>
                <w:rFonts w:ascii="Times New Roman" w:eastAsia="Calibri" w:hAnsi="Times New Roman" w:cs="Times New Roman"/>
                <w:sz w:val="22"/>
                <w:shd w:val="clear" w:color="auto" w:fill="FFFFFF"/>
                <w:lang w:eastAsia="en-US"/>
              </w:rPr>
              <w:t xml:space="preserve"> указанного закона.</w:t>
            </w:r>
          </w:p>
          <w:p w:rsidR="00865ED0" w:rsidRDefault="00865ED0" w:rsidP="00865ED0">
            <w:pPr>
              <w:pStyle w:val="ConsPlusNormal"/>
              <w:ind w:firstLine="425"/>
              <w:jc w:val="both"/>
              <w:rPr>
                <w:rFonts w:ascii="Times New Roman" w:eastAsia="Calibri" w:hAnsi="Times New Roman" w:cs="Times New Roman"/>
                <w:sz w:val="22"/>
                <w:shd w:val="clear" w:color="auto" w:fill="FFFFFF"/>
                <w:lang w:eastAsia="en-US"/>
              </w:rPr>
            </w:pPr>
            <w:r w:rsidRPr="00865ED0">
              <w:rPr>
                <w:rFonts w:ascii="Times New Roman" w:eastAsia="Calibri" w:hAnsi="Times New Roman" w:cs="Times New Roman"/>
                <w:sz w:val="22"/>
                <w:shd w:val="clear" w:color="auto" w:fill="FFFFFF"/>
                <w:lang w:eastAsia="en-US"/>
              </w:rPr>
              <w:t xml:space="preserve">Договор может быть заключен не ранее чем через 15 (пятнадцать) рабочих дней и не позднее 60 (шестидесяти) рабочих дней </w:t>
            </w:r>
            <w:proofErr w:type="gramStart"/>
            <w:r w:rsidRPr="00865ED0">
              <w:rPr>
                <w:rFonts w:ascii="Times New Roman" w:eastAsia="Calibri" w:hAnsi="Times New Roman" w:cs="Times New Roman"/>
                <w:sz w:val="22"/>
                <w:shd w:val="clear" w:color="auto" w:fill="FFFFFF"/>
                <w:lang w:eastAsia="en-US"/>
              </w:rPr>
              <w:t>с даты размещения</w:t>
            </w:r>
            <w:proofErr w:type="gramEnd"/>
            <w:r w:rsidRPr="00865ED0">
              <w:rPr>
                <w:rFonts w:ascii="Times New Roman" w:eastAsia="Calibri" w:hAnsi="Times New Roman" w:cs="Times New Roman"/>
                <w:sz w:val="22"/>
                <w:shd w:val="clear" w:color="auto" w:fill="FFFFFF"/>
                <w:lang w:eastAsia="en-US"/>
              </w:rPr>
              <w:t xml:space="preserve"> на электронной площадке протокола подведения итогов аукциона либо протокола признания аукциона несостоявшимся, протокола рассмотрения единственной Заявки. </w:t>
            </w:r>
          </w:p>
          <w:p w:rsidR="0042225F" w:rsidRPr="00AB66BF" w:rsidRDefault="00865ED0" w:rsidP="0068108A">
            <w:pPr>
              <w:pStyle w:val="ConsPlusNormal"/>
              <w:ind w:firstLine="425"/>
              <w:jc w:val="both"/>
              <w:rPr>
                <w:szCs w:val="24"/>
                <w:highlight w:val="yellow"/>
              </w:rPr>
            </w:pPr>
            <w:r w:rsidRPr="00865ED0">
              <w:rPr>
                <w:rFonts w:ascii="Times New Roman" w:eastAsia="Calibri" w:hAnsi="Times New Roman" w:cs="Times New Roman"/>
                <w:sz w:val="22"/>
                <w:shd w:val="clear" w:color="auto" w:fill="FFFFFF"/>
                <w:lang w:eastAsia="en-US"/>
              </w:rPr>
              <w:t>Денежные средства, составляющие цену права на заключение Договора, определенную по итогам открытого электронного аукциона, за вычетом внесенного задатка, должны быть перечислены лицом, заключившим Договор в адрес Администрации ЗАТО г. Железногорск, в течение 10 (десяти) дней со дня подписания сторонами договора, по реквизитам, указанным в Извещении и Договоре.</w:t>
            </w:r>
          </w:p>
        </w:tc>
      </w:tr>
      <w:tr w:rsidR="0042225F" w:rsidRPr="00AB66BF" w:rsidTr="002051B1">
        <w:trPr>
          <w:trHeight w:val="1168"/>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42225F">
            <w:pPr>
              <w:numPr>
                <w:ilvl w:val="0"/>
                <w:numId w:val="1"/>
              </w:numPr>
              <w:rPr>
                <w:sz w:val="24"/>
                <w:szCs w:val="24"/>
              </w:rPr>
            </w:pP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42225F" w:rsidP="00C2272E">
            <w:pPr>
              <w:autoSpaceDE w:val="0"/>
              <w:autoSpaceDN w:val="0"/>
              <w:adjustRightInd w:val="0"/>
              <w:spacing w:after="0" w:line="240" w:lineRule="auto"/>
              <w:ind w:firstLine="567"/>
              <w:jc w:val="both"/>
              <w:outlineLvl w:val="0"/>
              <w:rPr>
                <w:sz w:val="24"/>
                <w:szCs w:val="24"/>
                <w:shd w:val="clear" w:color="auto" w:fill="FFFFFF"/>
              </w:rPr>
            </w:pPr>
            <w:r w:rsidRPr="00AB66BF">
              <w:rPr>
                <w:sz w:val="24"/>
                <w:szCs w:val="24"/>
                <w:shd w:val="clear" w:color="auto" w:fill="FFFFFF"/>
              </w:rPr>
              <w:t>Запрет на дальнейшую передачу третьим лицам права на заключение договора на установку и эксплуатацию рекламных конструкций</w:t>
            </w:r>
          </w:p>
        </w:tc>
        <w:tc>
          <w:tcPr>
            <w:tcW w:w="5812" w:type="dxa"/>
            <w:tcBorders>
              <w:top w:val="outset" w:sz="6" w:space="0" w:color="000000"/>
              <w:left w:val="outset" w:sz="6" w:space="0" w:color="000000"/>
              <w:bottom w:val="outset" w:sz="6" w:space="0" w:color="000000"/>
              <w:right w:val="outset" w:sz="6" w:space="0" w:color="000000"/>
            </w:tcBorders>
            <w:vAlign w:val="center"/>
            <w:hideMark/>
          </w:tcPr>
          <w:p w:rsidR="0042225F" w:rsidRPr="00AB66BF" w:rsidRDefault="00865ED0" w:rsidP="00865ED0">
            <w:pPr>
              <w:pStyle w:val="ConsPlusNormal"/>
              <w:ind w:firstLine="425"/>
              <w:jc w:val="both"/>
              <w:rPr>
                <w:szCs w:val="24"/>
                <w:highlight w:val="yellow"/>
              </w:rPr>
            </w:pPr>
            <w:r w:rsidRPr="00865ED0">
              <w:rPr>
                <w:rFonts w:ascii="Times New Roman" w:eastAsia="Calibri" w:hAnsi="Times New Roman" w:cs="Times New Roman"/>
                <w:sz w:val="22"/>
                <w:shd w:val="clear" w:color="auto" w:fill="FFFFFF"/>
                <w:lang w:eastAsia="en-US"/>
              </w:rPr>
              <w:t>Не допускается передача победителем аукциона третьим лицам права на заключение договора на установку и эксплуатацию рекламных конструкций. Ответственность за несоблюдение указанного запрета несет победитель аукциона.</w:t>
            </w:r>
          </w:p>
        </w:tc>
      </w:tr>
    </w:tbl>
    <w:p w:rsidR="000320DE" w:rsidRDefault="000320DE" w:rsidP="000320DE">
      <w:pPr>
        <w:spacing w:after="0" w:line="240" w:lineRule="auto"/>
        <w:jc w:val="both"/>
        <w:rPr>
          <w:rFonts w:eastAsia="Times New Roman"/>
          <w:sz w:val="24"/>
          <w:szCs w:val="24"/>
          <w:lang w:eastAsia="ru-RU"/>
        </w:rPr>
      </w:pPr>
    </w:p>
    <w:p w:rsidR="000320DE" w:rsidRPr="00AD25BC" w:rsidRDefault="000320DE" w:rsidP="000320DE">
      <w:pPr>
        <w:spacing w:after="0" w:line="240" w:lineRule="auto"/>
        <w:jc w:val="both"/>
        <w:rPr>
          <w:rFonts w:eastAsia="Times New Roman"/>
          <w:sz w:val="24"/>
          <w:szCs w:val="24"/>
          <w:lang w:eastAsia="ru-RU"/>
        </w:rPr>
      </w:pPr>
      <w:r w:rsidRPr="00AD25BC">
        <w:rPr>
          <w:rFonts w:eastAsia="Times New Roman"/>
          <w:sz w:val="24"/>
          <w:szCs w:val="24"/>
          <w:lang w:eastAsia="ru-RU"/>
        </w:rPr>
        <w:t>Неотъемлемой частью настоящего Извещения являются:</w:t>
      </w:r>
    </w:p>
    <w:p w:rsidR="000320DE" w:rsidRPr="00AD25BC" w:rsidRDefault="000320DE" w:rsidP="000320DE">
      <w:pPr>
        <w:spacing w:after="0" w:line="240" w:lineRule="auto"/>
        <w:jc w:val="both"/>
        <w:rPr>
          <w:rFonts w:eastAsia="Times New Roman"/>
          <w:sz w:val="24"/>
          <w:szCs w:val="24"/>
          <w:lang w:eastAsia="ru-RU"/>
        </w:rPr>
      </w:pPr>
      <w:r w:rsidRPr="00AD25BC">
        <w:rPr>
          <w:rFonts w:eastAsia="Times New Roman"/>
          <w:sz w:val="24"/>
          <w:szCs w:val="24"/>
          <w:lang w:eastAsia="ru-RU"/>
        </w:rPr>
        <w:lastRenderedPageBreak/>
        <w:t xml:space="preserve">- Приложение № 1- Форма Заявки </w:t>
      </w:r>
      <w:r w:rsidRPr="00AD25BC">
        <w:rPr>
          <w:kern w:val="28"/>
          <w:sz w:val="24"/>
          <w:szCs w:val="24"/>
        </w:rPr>
        <w:t>на участие в аукционе</w:t>
      </w:r>
      <w:r w:rsidRPr="00AD25BC">
        <w:rPr>
          <w:rFonts w:eastAsia="Times New Roman"/>
          <w:sz w:val="24"/>
          <w:szCs w:val="24"/>
          <w:lang w:eastAsia="ru-RU"/>
        </w:rPr>
        <w:t>;</w:t>
      </w:r>
    </w:p>
    <w:p w:rsidR="000320DE" w:rsidRPr="00AD25BC" w:rsidRDefault="000320DE" w:rsidP="000320DE">
      <w:pPr>
        <w:tabs>
          <w:tab w:val="left" w:pos="142"/>
        </w:tabs>
        <w:autoSpaceDE w:val="0"/>
        <w:autoSpaceDN w:val="0"/>
        <w:adjustRightInd w:val="0"/>
        <w:spacing w:after="0" w:line="240" w:lineRule="auto"/>
        <w:jc w:val="both"/>
        <w:rPr>
          <w:rFonts w:eastAsia="Times New Roman"/>
          <w:sz w:val="24"/>
          <w:szCs w:val="24"/>
          <w:lang w:eastAsia="ru-RU"/>
        </w:rPr>
      </w:pPr>
      <w:r w:rsidRPr="00AD25BC">
        <w:rPr>
          <w:rFonts w:eastAsia="Times New Roman"/>
          <w:sz w:val="24"/>
          <w:szCs w:val="24"/>
          <w:lang w:eastAsia="ru-RU"/>
        </w:rPr>
        <w:t>-</w:t>
      </w:r>
      <w:r>
        <w:rPr>
          <w:rFonts w:eastAsia="Times New Roman"/>
          <w:sz w:val="24"/>
          <w:szCs w:val="24"/>
          <w:lang w:eastAsia="ru-RU"/>
        </w:rPr>
        <w:t xml:space="preserve"> </w:t>
      </w:r>
      <w:r w:rsidRPr="00AD25BC">
        <w:rPr>
          <w:rFonts w:eastAsia="Times New Roman"/>
          <w:sz w:val="24"/>
          <w:szCs w:val="24"/>
          <w:lang w:eastAsia="ru-RU"/>
        </w:rPr>
        <w:t xml:space="preserve">Приложение № 2 – Форма Договора </w:t>
      </w:r>
      <w:r w:rsidRPr="00AD25BC">
        <w:rPr>
          <w:sz w:val="24"/>
          <w:szCs w:val="24"/>
          <w:lang w:eastAsia="ru-RU"/>
        </w:rPr>
        <w:t>на установку и эксплуатацию рекламных конструкций на территории ЗАТО Железногорск</w:t>
      </w:r>
      <w:r>
        <w:rPr>
          <w:sz w:val="24"/>
          <w:szCs w:val="24"/>
          <w:lang w:eastAsia="ru-RU"/>
        </w:rPr>
        <w:t>;</w:t>
      </w:r>
      <w:r w:rsidRPr="00AD25BC">
        <w:rPr>
          <w:rFonts w:eastAsia="Times New Roman"/>
          <w:sz w:val="24"/>
          <w:szCs w:val="24"/>
          <w:lang w:eastAsia="ru-RU"/>
        </w:rPr>
        <w:t xml:space="preserve"> </w:t>
      </w:r>
    </w:p>
    <w:p w:rsidR="000320DE" w:rsidRPr="00AD25BC" w:rsidRDefault="000320DE" w:rsidP="000320DE">
      <w:pPr>
        <w:autoSpaceDE w:val="0"/>
        <w:autoSpaceDN w:val="0"/>
        <w:adjustRightInd w:val="0"/>
        <w:spacing w:after="0" w:line="240" w:lineRule="auto"/>
        <w:jc w:val="both"/>
        <w:outlineLvl w:val="0"/>
        <w:rPr>
          <w:rFonts w:eastAsia="Times New Roman"/>
          <w:sz w:val="24"/>
          <w:szCs w:val="24"/>
          <w:lang w:eastAsia="ru-RU"/>
        </w:rPr>
      </w:pPr>
      <w:r w:rsidRPr="00AD25BC">
        <w:rPr>
          <w:rFonts w:eastAsia="Times New Roman"/>
          <w:bCs/>
          <w:sz w:val="24"/>
          <w:szCs w:val="24"/>
          <w:lang w:eastAsia="ru-RU"/>
        </w:rPr>
        <w:t>-</w:t>
      </w:r>
      <w:r>
        <w:rPr>
          <w:rFonts w:eastAsia="Times New Roman"/>
          <w:bCs/>
          <w:sz w:val="24"/>
          <w:szCs w:val="24"/>
          <w:lang w:eastAsia="ru-RU"/>
        </w:rPr>
        <w:t xml:space="preserve"> </w:t>
      </w:r>
      <w:r w:rsidRPr="00AD25BC">
        <w:rPr>
          <w:rFonts w:eastAsia="Times New Roman"/>
          <w:bCs/>
          <w:sz w:val="24"/>
          <w:szCs w:val="24"/>
          <w:lang w:eastAsia="ru-RU"/>
        </w:rPr>
        <w:t>Приложение № 3 – Графическая часть лота (</w:t>
      </w:r>
      <w:r w:rsidRPr="00AD25BC">
        <w:rPr>
          <w:sz w:val="24"/>
          <w:szCs w:val="24"/>
          <w:lang w:eastAsia="ru-RU"/>
        </w:rPr>
        <w:t>в случае наземного размещения рекламной конструкции).</w:t>
      </w:r>
    </w:p>
    <w:p w:rsidR="000320DE" w:rsidRPr="00AB66BF" w:rsidRDefault="000320DE" w:rsidP="000320DE">
      <w:pPr>
        <w:autoSpaceDE w:val="0"/>
        <w:autoSpaceDN w:val="0"/>
        <w:adjustRightInd w:val="0"/>
        <w:spacing w:after="0" w:line="240" w:lineRule="auto"/>
        <w:rPr>
          <w:rFonts w:eastAsia="Times New Roman"/>
          <w:sz w:val="24"/>
          <w:szCs w:val="24"/>
          <w:lang w:eastAsia="ru-RU"/>
        </w:rPr>
      </w:pPr>
    </w:p>
    <w:p w:rsidR="000320DE" w:rsidRPr="00AB66BF" w:rsidRDefault="000320DE" w:rsidP="000320DE">
      <w:pPr>
        <w:tabs>
          <w:tab w:val="left" w:pos="0"/>
        </w:tabs>
        <w:autoSpaceDE w:val="0"/>
        <w:autoSpaceDN w:val="0"/>
        <w:adjustRightInd w:val="0"/>
        <w:spacing w:after="0" w:line="240" w:lineRule="auto"/>
        <w:jc w:val="both"/>
        <w:rPr>
          <w:rFonts w:eastAsia="Times New Roman"/>
          <w:sz w:val="24"/>
          <w:szCs w:val="24"/>
          <w:lang w:eastAsia="ru-RU"/>
        </w:rPr>
      </w:pPr>
      <w:r w:rsidRPr="00AB66BF">
        <w:rPr>
          <w:rFonts w:eastAsia="Times New Roman"/>
          <w:sz w:val="24"/>
          <w:szCs w:val="24"/>
          <w:lang w:eastAsia="ru-RU"/>
        </w:rPr>
        <w:t xml:space="preserve">Руководитель Управления градостроительства </w:t>
      </w:r>
    </w:p>
    <w:p w:rsidR="000320DE" w:rsidRPr="00AB66BF" w:rsidRDefault="000320DE" w:rsidP="000320DE">
      <w:pPr>
        <w:tabs>
          <w:tab w:val="left" w:pos="0"/>
          <w:tab w:val="left" w:pos="6947"/>
        </w:tabs>
        <w:autoSpaceDE w:val="0"/>
        <w:autoSpaceDN w:val="0"/>
        <w:adjustRightInd w:val="0"/>
        <w:spacing w:after="0" w:line="240" w:lineRule="auto"/>
        <w:jc w:val="both"/>
        <w:rPr>
          <w:rFonts w:eastAsia="Times New Roman"/>
          <w:sz w:val="24"/>
          <w:szCs w:val="24"/>
          <w:lang w:eastAsia="ru-RU"/>
        </w:rPr>
      </w:pPr>
      <w:r w:rsidRPr="00AB66BF">
        <w:rPr>
          <w:rFonts w:eastAsia="Times New Roman"/>
          <w:sz w:val="24"/>
          <w:szCs w:val="24"/>
          <w:lang w:eastAsia="ru-RU"/>
        </w:rPr>
        <w:t>Администрации ЗАТО г. Железног</w:t>
      </w:r>
      <w:r w:rsidR="00FD6F2D">
        <w:rPr>
          <w:rFonts w:eastAsia="Times New Roman"/>
          <w:sz w:val="24"/>
          <w:szCs w:val="24"/>
          <w:lang w:eastAsia="ru-RU"/>
        </w:rPr>
        <w:t xml:space="preserve">орск                                </w:t>
      </w:r>
      <w:r w:rsidRPr="00AB66BF">
        <w:rPr>
          <w:rFonts w:eastAsia="Times New Roman"/>
          <w:sz w:val="24"/>
          <w:szCs w:val="24"/>
          <w:lang w:eastAsia="ru-RU"/>
        </w:rPr>
        <w:t>________/</w:t>
      </w:r>
      <w:r w:rsidR="00FD6F2D">
        <w:rPr>
          <w:rFonts w:eastAsia="Times New Roman"/>
          <w:sz w:val="24"/>
          <w:szCs w:val="24"/>
          <w:lang w:eastAsia="ru-RU"/>
        </w:rPr>
        <w:t>Ковалёв А.В.</w:t>
      </w:r>
      <w:r w:rsidRPr="00AB66BF">
        <w:rPr>
          <w:rFonts w:eastAsia="Times New Roman"/>
          <w:sz w:val="24"/>
          <w:szCs w:val="24"/>
          <w:lang w:eastAsia="ru-RU"/>
        </w:rPr>
        <w:t>/</w:t>
      </w:r>
    </w:p>
    <w:p w:rsidR="001743E9" w:rsidRDefault="001743E9"/>
    <w:sectPr w:rsidR="001743E9" w:rsidSect="00174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B32C0"/>
    <w:multiLevelType w:val="hybridMultilevel"/>
    <w:tmpl w:val="FF1465D4"/>
    <w:lvl w:ilvl="0" w:tplc="E3443FA4">
      <w:start w:val="1"/>
      <w:numFmt w:val="decimal"/>
      <w:lvlText w:val="%1."/>
      <w:lvlJc w:val="left"/>
      <w:pPr>
        <w:ind w:left="1423" w:hanging="855"/>
      </w:pPr>
      <w:rPr>
        <w:rFonts w:ascii="Times New Roman" w:hAnsi="Times New Roman" w:cs="Times New Roman" w:hint="default"/>
        <w:color w:val="auto"/>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C2950A1"/>
    <w:multiLevelType w:val="multilevel"/>
    <w:tmpl w:val="5FBC3F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2225F"/>
    <w:rsid w:val="0003134A"/>
    <w:rsid w:val="000320DE"/>
    <w:rsid w:val="000E0AC6"/>
    <w:rsid w:val="000E0C5D"/>
    <w:rsid w:val="000E6A4B"/>
    <w:rsid w:val="00157EB4"/>
    <w:rsid w:val="0017169F"/>
    <w:rsid w:val="001743E9"/>
    <w:rsid w:val="001C1255"/>
    <w:rsid w:val="002051B1"/>
    <w:rsid w:val="002355CE"/>
    <w:rsid w:val="00245782"/>
    <w:rsid w:val="002634A0"/>
    <w:rsid w:val="002D6C53"/>
    <w:rsid w:val="00367051"/>
    <w:rsid w:val="00372B79"/>
    <w:rsid w:val="003B5E3B"/>
    <w:rsid w:val="0041606A"/>
    <w:rsid w:val="0042225F"/>
    <w:rsid w:val="004566CD"/>
    <w:rsid w:val="004674A1"/>
    <w:rsid w:val="0048055E"/>
    <w:rsid w:val="00485589"/>
    <w:rsid w:val="004A574C"/>
    <w:rsid w:val="004F06FE"/>
    <w:rsid w:val="005C245E"/>
    <w:rsid w:val="005E2A0A"/>
    <w:rsid w:val="006319EA"/>
    <w:rsid w:val="0068108A"/>
    <w:rsid w:val="007A2908"/>
    <w:rsid w:val="007D3F2A"/>
    <w:rsid w:val="007E5518"/>
    <w:rsid w:val="0084585D"/>
    <w:rsid w:val="00865ED0"/>
    <w:rsid w:val="00917D6A"/>
    <w:rsid w:val="00923D8C"/>
    <w:rsid w:val="00945939"/>
    <w:rsid w:val="009A1662"/>
    <w:rsid w:val="00A01C01"/>
    <w:rsid w:val="00AC5436"/>
    <w:rsid w:val="00B4519C"/>
    <w:rsid w:val="00BB25E4"/>
    <w:rsid w:val="00BF1149"/>
    <w:rsid w:val="00C126F8"/>
    <w:rsid w:val="00C410AA"/>
    <w:rsid w:val="00C5737B"/>
    <w:rsid w:val="00CC239C"/>
    <w:rsid w:val="00D01D93"/>
    <w:rsid w:val="00D42A99"/>
    <w:rsid w:val="00D703D3"/>
    <w:rsid w:val="00DA7E5D"/>
    <w:rsid w:val="00DC350F"/>
    <w:rsid w:val="00DD5E7A"/>
    <w:rsid w:val="00DE7A30"/>
    <w:rsid w:val="00E153D2"/>
    <w:rsid w:val="00E57A0B"/>
    <w:rsid w:val="00E6377D"/>
    <w:rsid w:val="00E773E3"/>
    <w:rsid w:val="00EA40DB"/>
    <w:rsid w:val="00EB6CB3"/>
    <w:rsid w:val="00F120AD"/>
    <w:rsid w:val="00F5064C"/>
    <w:rsid w:val="00FA7221"/>
    <w:rsid w:val="00FB157E"/>
    <w:rsid w:val="00FC6EED"/>
    <w:rsid w:val="00FD6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5F"/>
    <w:rPr>
      <w:rFonts w:ascii="Times New Roman" w:eastAsia="Calibri" w:hAnsi="Times New Roman" w:cs="Times New Roman"/>
    </w:rPr>
  </w:style>
  <w:style w:type="paragraph" w:styleId="4">
    <w:name w:val="heading 4"/>
    <w:basedOn w:val="a"/>
    <w:next w:val="a"/>
    <w:link w:val="40"/>
    <w:semiHidden/>
    <w:unhideWhenUsed/>
    <w:qFormat/>
    <w:rsid w:val="005E2A0A"/>
    <w:pPr>
      <w:keepNext/>
      <w:spacing w:before="240" w:after="60" w:line="240" w:lineRule="auto"/>
      <w:outlineLvl w:val="3"/>
    </w:pPr>
    <w:rPr>
      <w:rFonts w:ascii="Calibri" w:eastAsia="Times New Roman"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25F"/>
    <w:pPr>
      <w:widowControl w:val="0"/>
      <w:autoSpaceDE w:val="0"/>
      <w:autoSpaceDN w:val="0"/>
      <w:adjustRightInd w:val="0"/>
      <w:spacing w:after="0" w:line="240" w:lineRule="auto"/>
      <w:ind w:firstLine="720"/>
    </w:pPr>
    <w:rPr>
      <w:rFonts w:ascii="Arial" w:eastAsia="Times New Roman" w:hAnsi="Arial" w:cs="Arial"/>
      <w:sz w:val="24"/>
      <w:lang w:eastAsia="ru-RU"/>
    </w:rPr>
  </w:style>
  <w:style w:type="paragraph" w:customStyle="1" w:styleId="formattext">
    <w:name w:val="formattext"/>
    <w:basedOn w:val="a"/>
    <w:rsid w:val="0042225F"/>
    <w:pPr>
      <w:spacing w:before="100" w:beforeAutospacing="1" w:after="100" w:afterAutospacing="1" w:line="240" w:lineRule="auto"/>
    </w:pPr>
    <w:rPr>
      <w:rFonts w:eastAsia="Times New Roman"/>
      <w:sz w:val="24"/>
      <w:szCs w:val="24"/>
      <w:lang w:eastAsia="ru-RU"/>
    </w:rPr>
  </w:style>
  <w:style w:type="character" w:styleId="a3">
    <w:name w:val="Hyperlink"/>
    <w:rsid w:val="00FB157E"/>
    <w:rPr>
      <w:color w:val="0000FF"/>
      <w:u w:val="single"/>
    </w:rPr>
  </w:style>
  <w:style w:type="character" w:customStyle="1" w:styleId="40">
    <w:name w:val="Заголовок 4 Знак"/>
    <w:basedOn w:val="a0"/>
    <w:link w:val="4"/>
    <w:semiHidden/>
    <w:rsid w:val="005E2A0A"/>
    <w:rPr>
      <w:rFonts w:ascii="Calibri" w:eastAsia="Times New Roman" w:hAnsi="Calibri" w:cs="Times New Roman"/>
      <w:b/>
      <w:bCs/>
      <w:sz w:val="28"/>
      <w:szCs w:val="28"/>
      <w:lang w:eastAsia="ru-RU"/>
    </w:rPr>
  </w:style>
  <w:style w:type="table" w:customStyle="1" w:styleId="TableGrid">
    <w:name w:val="TableGrid"/>
    <w:rsid w:val="0036705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1">
    <w:name w:val="s_1"/>
    <w:basedOn w:val="a"/>
    <w:rsid w:val="00372B79"/>
    <w:pPr>
      <w:spacing w:before="100" w:beforeAutospacing="1" w:after="100" w:afterAutospacing="1" w:line="240" w:lineRule="auto"/>
    </w:pPr>
    <w:rPr>
      <w:rFonts w:eastAsia="Times New Roman"/>
      <w:sz w:val="24"/>
      <w:szCs w:val="24"/>
      <w:lang w:eastAsia="ru-RU"/>
    </w:rPr>
  </w:style>
  <w:style w:type="paragraph" w:customStyle="1" w:styleId="a4">
    <w:name w:val="Заявление"/>
    <w:basedOn w:val="a"/>
    <w:next w:val="a5"/>
    <w:rsid w:val="00DA7E5D"/>
    <w:pPr>
      <w:spacing w:after="0" w:line="240" w:lineRule="auto"/>
    </w:pPr>
    <w:rPr>
      <w:rFonts w:ascii="Lucida Console" w:eastAsia="Times New Roman" w:hAnsi="Lucida Console"/>
      <w:sz w:val="16"/>
      <w:szCs w:val="20"/>
      <w:lang w:eastAsia="ru-RU"/>
    </w:rPr>
  </w:style>
  <w:style w:type="paragraph" w:styleId="a5">
    <w:name w:val="envelope address"/>
    <w:basedOn w:val="a"/>
    <w:uiPriority w:val="99"/>
    <w:semiHidden/>
    <w:unhideWhenUsed/>
    <w:rsid w:val="00DA7E5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2/Instructions" TargetMode="External"/><Relationship Id="rId13" Type="http://schemas.openxmlformats.org/officeDocument/2006/relationships/hyperlink" Target="mailto:property@sberbank-as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p.sberbank-ast.ru/AP/Notice/1027/Instructions" TargetMode="External"/><Relationship Id="rId12" Type="http://schemas.openxmlformats.org/officeDocument/2006/relationships/hyperlink" Target="https://login.consultant.ru/link/?req=doc&amp;base=RLAW123&amp;n=33554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2759&amp;dst=74" TargetMode="External"/><Relationship Id="rId1" Type="http://schemas.openxmlformats.org/officeDocument/2006/relationships/numbering" Target="numbering.xml"/><Relationship Id="rId6" Type="http://schemas.openxmlformats.org/officeDocument/2006/relationships/hyperlink" Target="mailto:kovalev@" TargetMode="External"/><Relationship Id="rId11" Type="http://schemas.openxmlformats.org/officeDocument/2006/relationships/hyperlink" Target="http://utp.sberbank-ast.ru" TargetMode="External"/><Relationship Id="rId5" Type="http://schemas.openxmlformats.org/officeDocument/2006/relationships/hyperlink" Target="mailto:root@adm26.krasnoyarsk.su" TargetMode="External"/><Relationship Id="rId15" Type="http://schemas.openxmlformats.org/officeDocument/2006/relationships/hyperlink" Target="https://internet.garant.ru/" TargetMode="External"/><Relationship Id="rId10" Type="http://schemas.openxmlformats.org/officeDocument/2006/relationships/hyperlink" Target="http://www.admk26.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utp.sberbank-ast.ru/AP/Notice/653/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4324</TotalTime>
  <Pages>12</Pages>
  <Words>3648</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dc:creator>
  <cp:lastModifiedBy>Белоусова</cp:lastModifiedBy>
  <cp:revision>10</cp:revision>
  <cp:lastPrinted>2025-05-20T03:56:00Z</cp:lastPrinted>
  <dcterms:created xsi:type="dcterms:W3CDTF">2025-05-16T03:58:00Z</dcterms:created>
  <dcterms:modified xsi:type="dcterms:W3CDTF">2025-05-29T08:57:00Z</dcterms:modified>
</cp:coreProperties>
</file>