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DE5" w:rsidRPr="00B3134F" w:rsidRDefault="009F7DE5" w:rsidP="009F7DE5">
      <w:pPr>
        <w:pStyle w:val="ConsPlusNormal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B3134F">
        <w:rPr>
          <w:rFonts w:ascii="Times New Roman" w:hAnsi="Times New Roman"/>
          <w:sz w:val="28"/>
          <w:szCs w:val="28"/>
          <w:lang w:eastAsia="en-US"/>
        </w:rPr>
        <w:t>Описательный отчет</w:t>
      </w:r>
    </w:p>
    <w:p w:rsidR="00B1082F" w:rsidRPr="00B3134F" w:rsidRDefault="00B1082F" w:rsidP="009F7D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3134F">
        <w:rPr>
          <w:rFonts w:ascii="Times New Roman" w:hAnsi="Times New Roman"/>
          <w:sz w:val="28"/>
          <w:szCs w:val="28"/>
        </w:rPr>
        <w:t>о ходе реализации муниципальной программы</w:t>
      </w:r>
    </w:p>
    <w:p w:rsidR="00B1082F" w:rsidRPr="00B3134F" w:rsidRDefault="00B1082F" w:rsidP="009F7D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3134F">
        <w:rPr>
          <w:rFonts w:ascii="Times New Roman" w:hAnsi="Times New Roman"/>
          <w:sz w:val="28"/>
          <w:szCs w:val="28"/>
        </w:rPr>
        <w:t xml:space="preserve">«Развитие образования ЗАТО Железногорск» </w:t>
      </w:r>
    </w:p>
    <w:p w:rsidR="00B1082F" w:rsidRPr="00B3134F" w:rsidRDefault="00A679D7" w:rsidP="009F7D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3134F">
        <w:rPr>
          <w:rFonts w:ascii="Times New Roman" w:hAnsi="Times New Roman"/>
          <w:sz w:val="28"/>
          <w:szCs w:val="28"/>
        </w:rPr>
        <w:t xml:space="preserve">за </w:t>
      </w:r>
      <w:r w:rsidR="00B1082F" w:rsidRPr="00B3134F">
        <w:rPr>
          <w:rFonts w:ascii="Times New Roman" w:hAnsi="Times New Roman"/>
          <w:sz w:val="28"/>
          <w:szCs w:val="28"/>
        </w:rPr>
        <w:t>20</w:t>
      </w:r>
      <w:r w:rsidR="00B579AE" w:rsidRPr="00B3134F">
        <w:rPr>
          <w:rFonts w:ascii="Times New Roman" w:hAnsi="Times New Roman"/>
          <w:sz w:val="28"/>
          <w:szCs w:val="28"/>
        </w:rPr>
        <w:t>2</w:t>
      </w:r>
      <w:r w:rsidR="00DC3AEB" w:rsidRPr="00B3134F">
        <w:rPr>
          <w:rFonts w:ascii="Times New Roman" w:hAnsi="Times New Roman"/>
          <w:sz w:val="28"/>
          <w:szCs w:val="28"/>
        </w:rPr>
        <w:t>4</w:t>
      </w:r>
      <w:r w:rsidR="00B1082F" w:rsidRPr="00B3134F">
        <w:rPr>
          <w:rFonts w:ascii="Times New Roman" w:hAnsi="Times New Roman"/>
          <w:sz w:val="28"/>
          <w:szCs w:val="28"/>
        </w:rPr>
        <w:t xml:space="preserve"> год</w:t>
      </w:r>
    </w:p>
    <w:p w:rsidR="00B1082F" w:rsidRPr="00B3134F" w:rsidRDefault="00B1082F" w:rsidP="00E26EAD">
      <w:pPr>
        <w:spacing w:after="80" w:line="360" w:lineRule="auto"/>
        <w:rPr>
          <w:rFonts w:ascii="Times New Roman" w:hAnsi="Times New Roman"/>
          <w:sz w:val="28"/>
          <w:szCs w:val="28"/>
        </w:rPr>
      </w:pPr>
    </w:p>
    <w:p w:rsidR="00B1082F" w:rsidRPr="00B3134F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B3134F">
        <w:rPr>
          <w:rFonts w:ascii="Times New Roman" w:hAnsi="Times New Roman"/>
          <w:sz w:val="28"/>
          <w:szCs w:val="27"/>
        </w:rPr>
        <w:t>Целью программы «Развитие образования ЗАТО Железногорск» на 20</w:t>
      </w:r>
      <w:r w:rsidR="00B579AE" w:rsidRPr="00B3134F">
        <w:rPr>
          <w:rFonts w:ascii="Times New Roman" w:hAnsi="Times New Roman"/>
          <w:sz w:val="28"/>
          <w:szCs w:val="27"/>
        </w:rPr>
        <w:t>2</w:t>
      </w:r>
      <w:r w:rsidR="00DC3AEB" w:rsidRPr="00B3134F">
        <w:rPr>
          <w:rFonts w:ascii="Times New Roman" w:hAnsi="Times New Roman"/>
          <w:sz w:val="28"/>
          <w:szCs w:val="27"/>
        </w:rPr>
        <w:t>4</w:t>
      </w:r>
      <w:r w:rsidR="007D1AAF" w:rsidRPr="00B3134F">
        <w:rPr>
          <w:rFonts w:ascii="Times New Roman" w:hAnsi="Times New Roman"/>
          <w:sz w:val="28"/>
          <w:szCs w:val="27"/>
        </w:rPr>
        <w:noBreakHyphen/>
      </w:r>
      <w:r w:rsidRPr="00B3134F">
        <w:rPr>
          <w:rFonts w:ascii="Times New Roman" w:hAnsi="Times New Roman"/>
          <w:sz w:val="28"/>
          <w:szCs w:val="27"/>
        </w:rPr>
        <w:t>202</w:t>
      </w:r>
      <w:r w:rsidR="00DC3AEB" w:rsidRPr="00B3134F">
        <w:rPr>
          <w:rFonts w:ascii="Times New Roman" w:hAnsi="Times New Roman"/>
          <w:sz w:val="28"/>
          <w:szCs w:val="27"/>
        </w:rPr>
        <w:t>6</w:t>
      </w:r>
      <w:r w:rsidRPr="00B3134F">
        <w:rPr>
          <w:rFonts w:ascii="Times New Roman" w:hAnsi="Times New Roman"/>
          <w:sz w:val="28"/>
          <w:szCs w:val="27"/>
        </w:rPr>
        <w:t xml:space="preserve"> годы является обеспечение высокого качества образования, соответствующего потребностям граждан и перспективным задачам развития экономики ЗАТО Железногорск, государственная поддержка детей-сирот, детей, оставшихся без попечения родителей, отдых и озд</w:t>
      </w:r>
      <w:bookmarkStart w:id="0" w:name="_GoBack"/>
      <w:bookmarkEnd w:id="0"/>
      <w:r w:rsidRPr="00B3134F">
        <w:rPr>
          <w:rFonts w:ascii="Times New Roman" w:hAnsi="Times New Roman"/>
          <w:sz w:val="28"/>
          <w:szCs w:val="27"/>
        </w:rPr>
        <w:t>оровление детей в летний период.</w:t>
      </w:r>
    </w:p>
    <w:p w:rsidR="00B1082F" w:rsidRPr="00B3134F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B3134F">
        <w:rPr>
          <w:rFonts w:ascii="Times New Roman" w:hAnsi="Times New Roman"/>
          <w:sz w:val="28"/>
          <w:szCs w:val="27"/>
        </w:rPr>
        <w:t>Основные задачи –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период;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числа.</w:t>
      </w:r>
    </w:p>
    <w:p w:rsidR="00B1082F" w:rsidRPr="00B3134F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B3134F">
        <w:rPr>
          <w:rFonts w:ascii="Times New Roman" w:hAnsi="Times New Roman"/>
          <w:sz w:val="28"/>
          <w:szCs w:val="27"/>
        </w:rPr>
        <w:t>Для решения вопросов непрерывного и дифференцированного обучения и воспитания в муниципальной системе образования ЗАТО Железногорск в 20</w:t>
      </w:r>
      <w:r w:rsidR="00640C31" w:rsidRPr="00B3134F">
        <w:rPr>
          <w:rFonts w:ascii="Times New Roman" w:hAnsi="Times New Roman"/>
          <w:sz w:val="28"/>
          <w:szCs w:val="27"/>
        </w:rPr>
        <w:t>2</w:t>
      </w:r>
      <w:r w:rsidR="00DC3AEB" w:rsidRPr="00B3134F">
        <w:rPr>
          <w:rFonts w:ascii="Times New Roman" w:hAnsi="Times New Roman"/>
          <w:sz w:val="28"/>
          <w:szCs w:val="27"/>
        </w:rPr>
        <w:t>4</w:t>
      </w:r>
      <w:r w:rsidR="00212B5B" w:rsidRPr="00B3134F">
        <w:rPr>
          <w:rFonts w:ascii="Times New Roman" w:hAnsi="Times New Roman"/>
          <w:sz w:val="28"/>
          <w:szCs w:val="27"/>
        </w:rPr>
        <w:t xml:space="preserve"> </w:t>
      </w:r>
      <w:r w:rsidRPr="00B3134F">
        <w:rPr>
          <w:rFonts w:ascii="Times New Roman" w:hAnsi="Times New Roman"/>
          <w:sz w:val="28"/>
          <w:szCs w:val="27"/>
        </w:rPr>
        <w:t xml:space="preserve">году функционировали </w:t>
      </w:r>
      <w:r w:rsidR="00FE7294" w:rsidRPr="00B3134F">
        <w:rPr>
          <w:rFonts w:ascii="Times New Roman" w:hAnsi="Times New Roman"/>
          <w:sz w:val="28"/>
          <w:szCs w:val="27"/>
        </w:rPr>
        <w:t>34</w:t>
      </w:r>
      <w:r w:rsidRPr="00B3134F">
        <w:rPr>
          <w:rFonts w:ascii="Times New Roman" w:hAnsi="Times New Roman"/>
          <w:sz w:val="28"/>
          <w:szCs w:val="27"/>
        </w:rPr>
        <w:t xml:space="preserve"> образовательных учреждени</w:t>
      </w:r>
      <w:r w:rsidR="00FE7294" w:rsidRPr="00B3134F">
        <w:rPr>
          <w:rFonts w:ascii="Times New Roman" w:hAnsi="Times New Roman"/>
          <w:sz w:val="28"/>
          <w:szCs w:val="27"/>
        </w:rPr>
        <w:t>я</w:t>
      </w:r>
      <w:r w:rsidRPr="00B3134F">
        <w:rPr>
          <w:rFonts w:ascii="Times New Roman" w:hAnsi="Times New Roman"/>
          <w:sz w:val="28"/>
          <w:szCs w:val="27"/>
        </w:rPr>
        <w:t xml:space="preserve">: </w:t>
      </w:r>
      <w:r w:rsidR="005F4B0F" w:rsidRPr="00B3134F">
        <w:rPr>
          <w:rFonts w:ascii="Times New Roman" w:hAnsi="Times New Roman"/>
          <w:sz w:val="28"/>
          <w:szCs w:val="27"/>
        </w:rPr>
        <w:t xml:space="preserve">14 </w:t>
      </w:r>
      <w:r w:rsidR="003B38C2" w:rsidRPr="00B3134F">
        <w:rPr>
          <w:rFonts w:ascii="Times New Roman" w:hAnsi="Times New Roman"/>
          <w:sz w:val="28"/>
          <w:szCs w:val="27"/>
        </w:rPr>
        <w:t xml:space="preserve">дошкольных </w:t>
      </w:r>
      <w:r w:rsidR="005F4B0F" w:rsidRPr="00B3134F">
        <w:rPr>
          <w:rFonts w:ascii="Times New Roman" w:hAnsi="Times New Roman"/>
          <w:sz w:val="28"/>
          <w:szCs w:val="27"/>
        </w:rPr>
        <w:t>с двумя филиалами</w:t>
      </w:r>
      <w:r w:rsidRPr="00B3134F">
        <w:rPr>
          <w:rFonts w:ascii="Times New Roman" w:hAnsi="Times New Roman"/>
          <w:sz w:val="28"/>
          <w:szCs w:val="27"/>
        </w:rPr>
        <w:t xml:space="preserve">, 13 общеобразовательных и 7 учреждений дополнительного образования. </w:t>
      </w:r>
    </w:p>
    <w:p w:rsidR="00C81296" w:rsidRPr="00B3134F" w:rsidRDefault="00C81296" w:rsidP="00C81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B3134F">
        <w:rPr>
          <w:rFonts w:ascii="Times New Roman" w:hAnsi="Times New Roman"/>
          <w:sz w:val="28"/>
          <w:szCs w:val="28"/>
        </w:rPr>
        <w:t xml:space="preserve">В 2024 году количество мест в дошкольных образовательных учреждениях уменьшилось по сравнению с 2023 годом (3906), численность детей, посещающих эти учреждения уменьшилась (3753), в связи с оттоком населения и уменьшением численности детского населения на территории ЗАТО Железногорск. </w:t>
      </w:r>
      <w:r w:rsidRPr="00B3134F">
        <w:rPr>
          <w:rFonts w:ascii="Times New Roman" w:hAnsi="Times New Roman"/>
          <w:sz w:val="28"/>
          <w:szCs w:val="27"/>
        </w:rPr>
        <w:t xml:space="preserve">Все дети в возрасте от 1,5 до 7 лет обеспечены местами. Открыто 5 групп для детей в возрасте от 1 года до 1,5 лет.  </w:t>
      </w:r>
    </w:p>
    <w:p w:rsidR="00C72C15" w:rsidRPr="00B3134F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B3134F">
        <w:rPr>
          <w:rFonts w:ascii="Times New Roman" w:hAnsi="Times New Roman"/>
          <w:sz w:val="28"/>
          <w:szCs w:val="27"/>
        </w:rPr>
        <w:t>Показатель «Доля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организаций» составляет 8</w:t>
      </w:r>
      <w:r w:rsidR="0078747F" w:rsidRPr="00B3134F">
        <w:rPr>
          <w:rFonts w:ascii="Times New Roman" w:hAnsi="Times New Roman"/>
          <w:sz w:val="28"/>
          <w:szCs w:val="27"/>
        </w:rPr>
        <w:t>8</w:t>
      </w:r>
      <w:r w:rsidRPr="00B3134F">
        <w:rPr>
          <w:rFonts w:ascii="Times New Roman" w:hAnsi="Times New Roman"/>
          <w:sz w:val="28"/>
          <w:szCs w:val="27"/>
        </w:rPr>
        <w:t>,</w:t>
      </w:r>
      <w:r w:rsidR="0078747F" w:rsidRPr="00B3134F">
        <w:rPr>
          <w:rFonts w:ascii="Times New Roman" w:hAnsi="Times New Roman"/>
          <w:sz w:val="28"/>
          <w:szCs w:val="27"/>
        </w:rPr>
        <w:t>4</w:t>
      </w:r>
      <w:r w:rsidRPr="00B3134F">
        <w:rPr>
          <w:rFonts w:ascii="Times New Roman" w:hAnsi="Times New Roman"/>
          <w:sz w:val="28"/>
          <w:szCs w:val="27"/>
        </w:rPr>
        <w:t>%.</w:t>
      </w:r>
    </w:p>
    <w:p w:rsidR="00B1082F" w:rsidRPr="00B3134F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B3134F">
        <w:rPr>
          <w:rFonts w:ascii="Times New Roman" w:hAnsi="Times New Roman"/>
          <w:sz w:val="28"/>
          <w:szCs w:val="27"/>
        </w:rPr>
        <w:t>Целью подпрограммы «Развитие дошкольного, общего и дополнительного образования детей» в рамках муниципальной Программы «Развитие образования ЗАТО Железногорск» на 20</w:t>
      </w:r>
      <w:r w:rsidR="007D1AAF" w:rsidRPr="00B3134F">
        <w:rPr>
          <w:rFonts w:ascii="Times New Roman" w:hAnsi="Times New Roman"/>
          <w:sz w:val="28"/>
          <w:szCs w:val="27"/>
        </w:rPr>
        <w:t>2</w:t>
      </w:r>
      <w:r w:rsidR="00DC3AEB" w:rsidRPr="00B3134F">
        <w:rPr>
          <w:rFonts w:ascii="Times New Roman" w:hAnsi="Times New Roman"/>
          <w:sz w:val="28"/>
          <w:szCs w:val="27"/>
        </w:rPr>
        <w:t>4</w:t>
      </w:r>
      <w:r w:rsidRPr="00B3134F">
        <w:rPr>
          <w:rFonts w:ascii="Times New Roman" w:hAnsi="Times New Roman"/>
          <w:sz w:val="28"/>
          <w:szCs w:val="27"/>
        </w:rPr>
        <w:t>-202</w:t>
      </w:r>
      <w:r w:rsidR="00DC3AEB" w:rsidRPr="00B3134F">
        <w:rPr>
          <w:rFonts w:ascii="Times New Roman" w:hAnsi="Times New Roman"/>
          <w:sz w:val="28"/>
          <w:szCs w:val="27"/>
        </w:rPr>
        <w:t>6</w:t>
      </w:r>
      <w:r w:rsidRPr="00B3134F">
        <w:rPr>
          <w:rFonts w:ascii="Times New Roman" w:hAnsi="Times New Roman"/>
          <w:sz w:val="28"/>
          <w:szCs w:val="27"/>
        </w:rPr>
        <w:t xml:space="preserve"> годы является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</w:r>
    </w:p>
    <w:p w:rsidR="00B1082F" w:rsidRPr="00B3134F" w:rsidRDefault="00B1082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B3134F">
        <w:rPr>
          <w:rFonts w:ascii="Times New Roman" w:hAnsi="Times New Roman"/>
          <w:sz w:val="28"/>
          <w:szCs w:val="27"/>
        </w:rPr>
        <w:t xml:space="preserve">Основные задачи – обеспечить доступность дошкольного образования, соответствующего федеральному государственному образовательному стандарту дошкольного образования;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 обеспечить поступательное развитие муниципальной системы дополнительного образования, в том числе за счет разработки и реализации современных </w:t>
      </w:r>
      <w:r w:rsidRPr="00B3134F">
        <w:rPr>
          <w:rFonts w:ascii="Times New Roman" w:hAnsi="Times New Roman"/>
          <w:sz w:val="28"/>
          <w:szCs w:val="27"/>
        </w:rPr>
        <w:lastRenderedPageBreak/>
        <w:t>образовательных программ; содействовать выявлению и поддержке одаренных детей; обеспечить безопасный, качественный отдых и оздоровление детей.</w:t>
      </w:r>
    </w:p>
    <w:p w:rsidR="007D1AAF" w:rsidRPr="00B3134F" w:rsidRDefault="007D1AAF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B3134F">
        <w:rPr>
          <w:rFonts w:ascii="Times New Roman" w:hAnsi="Times New Roman"/>
          <w:sz w:val="28"/>
          <w:szCs w:val="27"/>
        </w:rPr>
        <w:t xml:space="preserve">Из </w:t>
      </w:r>
      <w:r w:rsidR="00930DC6" w:rsidRPr="00B3134F">
        <w:rPr>
          <w:rFonts w:ascii="Times New Roman" w:hAnsi="Times New Roman"/>
          <w:sz w:val="28"/>
          <w:szCs w:val="27"/>
        </w:rPr>
        <w:t>пя</w:t>
      </w:r>
      <w:r w:rsidRPr="00B3134F">
        <w:rPr>
          <w:rFonts w:ascii="Times New Roman" w:hAnsi="Times New Roman"/>
          <w:sz w:val="28"/>
          <w:szCs w:val="27"/>
        </w:rPr>
        <w:t xml:space="preserve">ти показателей подпрограммы «Развитие дошкольного, общего и дополнительного образования детей» </w:t>
      </w:r>
      <w:r w:rsidR="00C72C15" w:rsidRPr="00B3134F">
        <w:rPr>
          <w:rFonts w:ascii="Times New Roman" w:hAnsi="Times New Roman"/>
          <w:sz w:val="28"/>
          <w:szCs w:val="27"/>
        </w:rPr>
        <w:t>все</w:t>
      </w:r>
      <w:r w:rsidRPr="00B3134F">
        <w:rPr>
          <w:rFonts w:ascii="Times New Roman" w:hAnsi="Times New Roman"/>
          <w:sz w:val="28"/>
          <w:szCs w:val="27"/>
        </w:rPr>
        <w:t xml:space="preserve"> показател</w:t>
      </w:r>
      <w:r w:rsidR="00C72C15" w:rsidRPr="00B3134F">
        <w:rPr>
          <w:rFonts w:ascii="Times New Roman" w:hAnsi="Times New Roman"/>
          <w:sz w:val="28"/>
          <w:szCs w:val="27"/>
        </w:rPr>
        <w:t>и</w:t>
      </w:r>
      <w:r w:rsidRPr="00B3134F">
        <w:rPr>
          <w:rFonts w:ascii="Times New Roman" w:hAnsi="Times New Roman"/>
          <w:sz w:val="28"/>
          <w:szCs w:val="27"/>
        </w:rPr>
        <w:t xml:space="preserve"> достигнуты в полном объеме.</w:t>
      </w:r>
    </w:p>
    <w:p w:rsidR="002266E8" w:rsidRPr="00B3134F" w:rsidRDefault="002266E8" w:rsidP="002266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B3134F">
        <w:rPr>
          <w:rFonts w:ascii="Times New Roman" w:hAnsi="Times New Roman"/>
          <w:sz w:val="28"/>
          <w:szCs w:val="27"/>
        </w:rPr>
        <w:t>Численность учащихся муниципальных общеобразовательных учреждений на начало 2024-2025 учебного года составляет 8942 учащихся.</w:t>
      </w:r>
    </w:p>
    <w:p w:rsidR="002266E8" w:rsidRPr="00B3134F" w:rsidRDefault="002266E8" w:rsidP="002266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B3134F">
        <w:rPr>
          <w:rFonts w:ascii="Times New Roman" w:hAnsi="Times New Roman"/>
          <w:sz w:val="28"/>
          <w:szCs w:val="27"/>
        </w:rPr>
        <w:t xml:space="preserve"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учреждений: план не более – 0,6%, факт – 0,6%. </w:t>
      </w:r>
    </w:p>
    <w:p w:rsidR="002266E8" w:rsidRPr="00B3134F" w:rsidRDefault="002266E8" w:rsidP="002266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B3134F">
        <w:rPr>
          <w:rFonts w:ascii="Times New Roman" w:hAnsi="Times New Roman"/>
          <w:sz w:val="28"/>
          <w:szCs w:val="27"/>
        </w:rPr>
        <w:t>Количество обучающихся в общеобразовательных организациях, занимающиеся во вторую смену составляет 452 человека, что составляет 5,1 % от численности детей.</w:t>
      </w:r>
    </w:p>
    <w:p w:rsidR="00B1082F" w:rsidRPr="00B3134F" w:rsidRDefault="00C81296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B3134F">
        <w:rPr>
          <w:rFonts w:ascii="Times New Roman" w:hAnsi="Times New Roman"/>
          <w:sz w:val="28"/>
          <w:szCs w:val="27"/>
        </w:rPr>
        <w:t>Охват детей в возрасте 5-</w:t>
      </w:r>
      <w:r w:rsidR="00B1082F" w:rsidRPr="00B3134F">
        <w:rPr>
          <w:rFonts w:ascii="Times New Roman" w:hAnsi="Times New Roman"/>
          <w:sz w:val="28"/>
          <w:szCs w:val="27"/>
        </w:rPr>
        <w:t xml:space="preserve">18 лет </w:t>
      </w:r>
      <w:r w:rsidR="008419ED" w:rsidRPr="00B3134F">
        <w:rPr>
          <w:rFonts w:ascii="Times New Roman" w:hAnsi="Times New Roman"/>
          <w:sz w:val="28"/>
          <w:szCs w:val="27"/>
        </w:rPr>
        <w:t xml:space="preserve">дополнительными общеобразовательными </w:t>
      </w:r>
      <w:r w:rsidR="00B1082F" w:rsidRPr="00B3134F">
        <w:rPr>
          <w:rFonts w:ascii="Times New Roman" w:hAnsi="Times New Roman"/>
          <w:sz w:val="28"/>
          <w:szCs w:val="27"/>
        </w:rPr>
        <w:t>программами (удельный вес численности детей, обучающихся по дополнительным общеобразовательным программам, в общей численности детей в возрасте 5</w:t>
      </w:r>
      <w:r w:rsidRPr="00B3134F">
        <w:rPr>
          <w:rFonts w:ascii="Times New Roman" w:hAnsi="Times New Roman"/>
          <w:sz w:val="28"/>
          <w:szCs w:val="27"/>
        </w:rPr>
        <w:t>-</w:t>
      </w:r>
      <w:r w:rsidR="00B1082F" w:rsidRPr="00B3134F">
        <w:rPr>
          <w:rFonts w:ascii="Times New Roman" w:hAnsi="Times New Roman"/>
          <w:sz w:val="28"/>
          <w:szCs w:val="27"/>
        </w:rPr>
        <w:t>18 лет)</w:t>
      </w:r>
      <w:r w:rsidR="00EB2BAA" w:rsidRPr="00B3134F">
        <w:rPr>
          <w:rFonts w:ascii="Times New Roman" w:hAnsi="Times New Roman"/>
          <w:sz w:val="28"/>
          <w:szCs w:val="27"/>
        </w:rPr>
        <w:t xml:space="preserve"> в 202</w:t>
      </w:r>
      <w:r w:rsidRPr="00B3134F">
        <w:rPr>
          <w:rFonts w:ascii="Times New Roman" w:hAnsi="Times New Roman"/>
          <w:sz w:val="28"/>
          <w:szCs w:val="27"/>
        </w:rPr>
        <w:t>4</w:t>
      </w:r>
      <w:r w:rsidR="00EB2BAA" w:rsidRPr="00B3134F">
        <w:rPr>
          <w:rFonts w:ascii="Times New Roman" w:hAnsi="Times New Roman"/>
          <w:sz w:val="28"/>
          <w:szCs w:val="27"/>
        </w:rPr>
        <w:t xml:space="preserve"> году</w:t>
      </w:r>
      <w:r w:rsidR="00B1082F" w:rsidRPr="00B3134F">
        <w:rPr>
          <w:rFonts w:ascii="Times New Roman" w:hAnsi="Times New Roman"/>
          <w:sz w:val="28"/>
          <w:szCs w:val="27"/>
        </w:rPr>
        <w:t xml:space="preserve"> </w:t>
      </w:r>
      <w:r w:rsidR="001C0F66" w:rsidRPr="00B3134F">
        <w:rPr>
          <w:rFonts w:ascii="Times New Roman" w:hAnsi="Times New Roman"/>
          <w:sz w:val="28"/>
          <w:szCs w:val="27"/>
        </w:rPr>
        <w:t xml:space="preserve">составил </w:t>
      </w:r>
      <w:r w:rsidR="00711277" w:rsidRPr="00B3134F">
        <w:rPr>
          <w:rFonts w:ascii="Times New Roman" w:hAnsi="Times New Roman"/>
          <w:sz w:val="28"/>
          <w:szCs w:val="27"/>
        </w:rPr>
        <w:t>74</w:t>
      </w:r>
      <w:r w:rsidR="001C0F66" w:rsidRPr="00B3134F">
        <w:rPr>
          <w:rFonts w:ascii="Times New Roman" w:hAnsi="Times New Roman"/>
          <w:sz w:val="28"/>
          <w:szCs w:val="27"/>
        </w:rPr>
        <w:t>%</w:t>
      </w:r>
      <w:r w:rsidR="00D332E8" w:rsidRPr="00B3134F">
        <w:rPr>
          <w:rFonts w:ascii="Times New Roman" w:hAnsi="Times New Roman"/>
          <w:sz w:val="28"/>
          <w:szCs w:val="27"/>
        </w:rPr>
        <w:t xml:space="preserve"> (план </w:t>
      </w:r>
      <w:r w:rsidR="00336EE8" w:rsidRPr="00B3134F">
        <w:rPr>
          <w:rFonts w:ascii="Times New Roman" w:hAnsi="Times New Roman"/>
          <w:sz w:val="28"/>
          <w:szCs w:val="27"/>
        </w:rPr>
        <w:t xml:space="preserve">– </w:t>
      </w:r>
      <w:r w:rsidR="00D332E8" w:rsidRPr="00B3134F">
        <w:rPr>
          <w:rFonts w:ascii="Times New Roman" w:hAnsi="Times New Roman"/>
          <w:sz w:val="28"/>
          <w:szCs w:val="27"/>
        </w:rPr>
        <w:t>не</w:t>
      </w:r>
      <w:r w:rsidR="00336EE8" w:rsidRPr="00B3134F">
        <w:rPr>
          <w:rFonts w:ascii="Times New Roman" w:hAnsi="Times New Roman"/>
          <w:sz w:val="28"/>
          <w:szCs w:val="27"/>
        </w:rPr>
        <w:t xml:space="preserve"> </w:t>
      </w:r>
      <w:r w:rsidR="00D332E8" w:rsidRPr="00B3134F">
        <w:rPr>
          <w:rFonts w:ascii="Times New Roman" w:hAnsi="Times New Roman"/>
          <w:sz w:val="28"/>
          <w:szCs w:val="27"/>
        </w:rPr>
        <w:t xml:space="preserve"> менее 74%)</w:t>
      </w:r>
      <w:r w:rsidR="00B1082F" w:rsidRPr="00B3134F">
        <w:rPr>
          <w:rFonts w:ascii="Times New Roman" w:hAnsi="Times New Roman"/>
          <w:sz w:val="28"/>
          <w:szCs w:val="27"/>
        </w:rPr>
        <w:t>.</w:t>
      </w:r>
      <w:r w:rsidR="00D332E8" w:rsidRPr="00B3134F">
        <w:rPr>
          <w:rFonts w:ascii="Times New Roman" w:hAnsi="Times New Roman"/>
          <w:sz w:val="28"/>
          <w:szCs w:val="27"/>
        </w:rPr>
        <w:t xml:space="preserve"> </w:t>
      </w:r>
      <w:r w:rsidR="00B1082F" w:rsidRPr="00B3134F">
        <w:rPr>
          <w:rFonts w:ascii="Times New Roman" w:hAnsi="Times New Roman"/>
          <w:sz w:val="28"/>
          <w:szCs w:val="27"/>
        </w:rPr>
        <w:t>Дополнительные общеобразовательные программы реализуются в 7 учреждениях дополнительного образования и 13 муниципальных общеобразовательных учреждениях.</w:t>
      </w:r>
    </w:p>
    <w:p w:rsidR="004C623A" w:rsidRPr="00B3134F" w:rsidRDefault="004C623A" w:rsidP="009F7D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B3134F">
        <w:rPr>
          <w:rFonts w:ascii="Times New Roman" w:hAnsi="Times New Roman"/>
          <w:sz w:val="28"/>
          <w:szCs w:val="27"/>
        </w:rPr>
        <w:t xml:space="preserve">Показатель «Доля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лет» </w:t>
      </w:r>
      <w:r w:rsidR="00220D2A" w:rsidRPr="00B3134F">
        <w:rPr>
          <w:rFonts w:ascii="Times New Roman" w:hAnsi="Times New Roman"/>
          <w:sz w:val="28"/>
          <w:szCs w:val="27"/>
        </w:rPr>
        <w:t>в</w:t>
      </w:r>
      <w:r w:rsidRPr="00B3134F">
        <w:rPr>
          <w:rFonts w:ascii="Times New Roman" w:hAnsi="Times New Roman"/>
          <w:sz w:val="28"/>
          <w:szCs w:val="27"/>
        </w:rPr>
        <w:t xml:space="preserve"> </w:t>
      </w:r>
      <w:r w:rsidR="007D6A95" w:rsidRPr="00B3134F">
        <w:rPr>
          <w:rFonts w:ascii="Times New Roman" w:hAnsi="Times New Roman"/>
          <w:sz w:val="28"/>
          <w:szCs w:val="27"/>
        </w:rPr>
        <w:t>202</w:t>
      </w:r>
      <w:r w:rsidR="00C3325E" w:rsidRPr="00B3134F">
        <w:rPr>
          <w:rFonts w:ascii="Times New Roman" w:hAnsi="Times New Roman"/>
          <w:sz w:val="28"/>
          <w:szCs w:val="27"/>
        </w:rPr>
        <w:t>3</w:t>
      </w:r>
      <w:r w:rsidR="007D6A95" w:rsidRPr="00B3134F">
        <w:rPr>
          <w:rFonts w:ascii="Times New Roman" w:hAnsi="Times New Roman"/>
          <w:sz w:val="28"/>
          <w:szCs w:val="27"/>
        </w:rPr>
        <w:t xml:space="preserve"> году </w:t>
      </w:r>
      <w:r w:rsidR="00C3325E" w:rsidRPr="00B3134F">
        <w:rPr>
          <w:rFonts w:ascii="Times New Roman" w:hAnsi="Times New Roman"/>
          <w:sz w:val="28"/>
          <w:szCs w:val="27"/>
        </w:rPr>
        <w:t xml:space="preserve">составил </w:t>
      </w:r>
      <w:r w:rsidR="00BC0F0D" w:rsidRPr="00B3134F">
        <w:rPr>
          <w:rFonts w:ascii="Times New Roman" w:hAnsi="Times New Roman"/>
          <w:sz w:val="28"/>
          <w:szCs w:val="27"/>
        </w:rPr>
        <w:t>20</w:t>
      </w:r>
      <w:r w:rsidR="00AC6178" w:rsidRPr="00B3134F">
        <w:rPr>
          <w:rFonts w:ascii="Times New Roman" w:hAnsi="Times New Roman"/>
          <w:sz w:val="28"/>
          <w:szCs w:val="27"/>
        </w:rPr>
        <w:t>,</w:t>
      </w:r>
      <w:r w:rsidR="00BC0F0D" w:rsidRPr="00B3134F">
        <w:rPr>
          <w:rFonts w:ascii="Times New Roman" w:hAnsi="Times New Roman"/>
          <w:sz w:val="28"/>
          <w:szCs w:val="27"/>
        </w:rPr>
        <w:t>64</w:t>
      </w:r>
      <w:r w:rsidR="00220D2A" w:rsidRPr="00B3134F">
        <w:rPr>
          <w:rFonts w:ascii="Times New Roman" w:hAnsi="Times New Roman"/>
          <w:sz w:val="28"/>
          <w:szCs w:val="27"/>
        </w:rPr>
        <w:t>% (план – не мене</w:t>
      </w:r>
      <w:r w:rsidR="00C3325E" w:rsidRPr="00B3134F">
        <w:rPr>
          <w:rFonts w:ascii="Times New Roman" w:hAnsi="Times New Roman"/>
          <w:sz w:val="28"/>
          <w:szCs w:val="27"/>
        </w:rPr>
        <w:t>е 1</w:t>
      </w:r>
      <w:r w:rsidR="00C81296" w:rsidRPr="00B3134F">
        <w:rPr>
          <w:rFonts w:ascii="Times New Roman" w:hAnsi="Times New Roman"/>
          <w:sz w:val="28"/>
          <w:szCs w:val="27"/>
        </w:rPr>
        <w:t>8</w:t>
      </w:r>
      <w:r w:rsidR="001C0F66" w:rsidRPr="00B3134F">
        <w:rPr>
          <w:rFonts w:ascii="Times New Roman" w:hAnsi="Times New Roman"/>
          <w:sz w:val="28"/>
          <w:szCs w:val="27"/>
        </w:rPr>
        <w:t>,</w:t>
      </w:r>
      <w:r w:rsidR="00BC0F0D" w:rsidRPr="00B3134F">
        <w:rPr>
          <w:rFonts w:ascii="Times New Roman" w:hAnsi="Times New Roman"/>
          <w:sz w:val="28"/>
          <w:szCs w:val="27"/>
        </w:rPr>
        <w:t>6</w:t>
      </w:r>
      <w:r w:rsidR="00C81296" w:rsidRPr="00B3134F">
        <w:rPr>
          <w:rFonts w:ascii="Times New Roman" w:hAnsi="Times New Roman"/>
          <w:sz w:val="28"/>
          <w:szCs w:val="27"/>
        </w:rPr>
        <w:t>4</w:t>
      </w:r>
      <w:r w:rsidR="001C0F66" w:rsidRPr="00B3134F">
        <w:rPr>
          <w:rFonts w:ascii="Times New Roman" w:hAnsi="Times New Roman"/>
          <w:sz w:val="28"/>
          <w:szCs w:val="27"/>
        </w:rPr>
        <w:t>%</w:t>
      </w:r>
      <w:r w:rsidR="00220D2A" w:rsidRPr="00B3134F">
        <w:rPr>
          <w:rFonts w:ascii="Times New Roman" w:hAnsi="Times New Roman"/>
          <w:sz w:val="28"/>
          <w:szCs w:val="27"/>
        </w:rPr>
        <w:t>)</w:t>
      </w:r>
      <w:r w:rsidRPr="00B3134F">
        <w:rPr>
          <w:rFonts w:ascii="Times New Roman" w:hAnsi="Times New Roman"/>
          <w:sz w:val="28"/>
          <w:szCs w:val="27"/>
        </w:rPr>
        <w:t>.</w:t>
      </w:r>
    </w:p>
    <w:p w:rsidR="00C81296" w:rsidRPr="00B3134F" w:rsidRDefault="00C81296" w:rsidP="00C81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B3134F">
        <w:rPr>
          <w:rFonts w:ascii="Times New Roman" w:hAnsi="Times New Roman"/>
          <w:sz w:val="28"/>
          <w:szCs w:val="27"/>
        </w:rPr>
        <w:t>Целью подпрограммы «Господдержка детей-сирот, расширение практики применения семейных форм воспитания» в рамках муниципальной Программы «Развитие образования ЗАТО Железногорск» на 2024-2026 годы является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числа.</w:t>
      </w:r>
    </w:p>
    <w:p w:rsidR="00C81296" w:rsidRPr="00B3134F" w:rsidRDefault="00C81296" w:rsidP="00C81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B3134F">
        <w:rPr>
          <w:rFonts w:ascii="Times New Roman" w:hAnsi="Times New Roman"/>
          <w:sz w:val="28"/>
          <w:szCs w:val="27"/>
        </w:rPr>
        <w:t>Основными задачами подпрограммы являются обеспечение реализации мероприятий, направленных на развитие семейных форм воспитания детей-сирот, детей, оставшихся без попечения родителей; обеспечение жилыми помещениями детей-сирот, детей, оставшихся без попечения родителей, и лиц из их числа.</w:t>
      </w:r>
    </w:p>
    <w:p w:rsidR="00C81296" w:rsidRPr="00B3134F" w:rsidRDefault="00C81296" w:rsidP="00C81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B3134F">
        <w:rPr>
          <w:rFonts w:ascii="Times New Roman" w:hAnsi="Times New Roman"/>
          <w:sz w:val="28"/>
          <w:szCs w:val="27"/>
        </w:rPr>
        <w:t xml:space="preserve">Приоритетной формой устройства детей, оставшихся без попечения родителей, является устройство в семью. В 2024 году в ЗАТО Железногорск выявлено 26 детей-сирот и детей, оставшихся без попечения родителей. 24 выявленных детей были устроены на воспитание в семьи. В 2024 году 160 </w:t>
      </w:r>
      <w:r w:rsidRPr="00B3134F">
        <w:rPr>
          <w:rFonts w:ascii="Times New Roman" w:hAnsi="Times New Roman"/>
          <w:sz w:val="28"/>
          <w:szCs w:val="27"/>
        </w:rPr>
        <w:br/>
        <w:t>детей-сирот и оставшихся без попечения родителей  проживали в замещающих семьях, из них 42 – в приемных. Важно, что 92 ребенка воспитываются в семьях посторонних граждан, что позволяет детям избегать повторения негативного опыта воспитания в кровной неблагополучной семье.</w:t>
      </w:r>
    </w:p>
    <w:p w:rsidR="00C81296" w:rsidRPr="00B3134F" w:rsidRDefault="00C81296" w:rsidP="00C81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B3134F">
        <w:rPr>
          <w:rFonts w:ascii="Times New Roman" w:hAnsi="Times New Roman"/>
          <w:sz w:val="28"/>
          <w:szCs w:val="27"/>
        </w:rPr>
        <w:lastRenderedPageBreak/>
        <w:t>Основной показатель исполнения подпрограммы «Доля детей, оставшихся без попечения родителей, - всего, в том числе переданных неродственникам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типов», запланированный на отчетный период – 98,51%, реально составляет по итогам работы за 2024 год – 100%.</w:t>
      </w:r>
    </w:p>
    <w:p w:rsidR="00C81296" w:rsidRPr="00B3134F" w:rsidRDefault="00C81296" w:rsidP="00C812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7"/>
        </w:rPr>
      </w:pPr>
      <w:r w:rsidRPr="00B3134F">
        <w:rPr>
          <w:rFonts w:ascii="Times New Roman" w:hAnsi="Times New Roman"/>
          <w:sz w:val="28"/>
          <w:szCs w:val="27"/>
        </w:rPr>
        <w:t xml:space="preserve">Полномочия по обеспечению жилыми помещениями детей-сирот и детей, оставшихся без попечения родителей, а также лиц из их числа, не имеющих жилого помещения, осуществляются Администрацией ЗАТО г. Железногорск. В целях обеспечения жилыми помещениями, Отдел по делам семьи и детства в 2024 году осуществил сбор документов и постановку на учет в Министерстве образования Красноярского края 11 детей-сирот и лиц из их числа в возрасте с 14 лет, нуждающихся в выделении жилых помещений (все нуждающиеся). На конец 2024 года на учете состояли 72 ребенка-сироты и лиц из их числа, нуждающихся в выделении жилого помещения в г. Железногорске. За год в соответствии с муниципальной Программой «Развитие образования ЗАТО Железногорск», приобретены и переданы лицам из числа детей-сирот по договорам найма специализированных жилых помещений 14 квартир. </w:t>
      </w:r>
    </w:p>
    <w:p w:rsidR="00C81296" w:rsidRPr="00EA083C" w:rsidRDefault="00C81296" w:rsidP="00C812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134F">
        <w:rPr>
          <w:rFonts w:ascii="Times New Roman" w:eastAsiaTheme="minorHAnsi" w:hAnsi="Times New Roman"/>
          <w:sz w:val="28"/>
          <w:szCs w:val="28"/>
          <w:lang w:eastAsia="en-US"/>
        </w:rPr>
        <w:t xml:space="preserve"> В 2024 году  п</w:t>
      </w:r>
      <w:r w:rsidRPr="00B3134F">
        <w:rPr>
          <w:rFonts w:ascii="Times New Roman" w:hAnsi="Times New Roman"/>
          <w:sz w:val="28"/>
          <w:szCs w:val="28"/>
        </w:rPr>
        <w:t>роведена работа по информированию граждан</w:t>
      </w:r>
      <w:r w:rsidRPr="00B3134F">
        <w:rPr>
          <w:rFonts w:ascii="Times New Roman CYR" w:eastAsiaTheme="minorHAnsi" w:hAnsi="Times New Roman CYR" w:cs="Times New Roman CYR"/>
          <w:sz w:val="28"/>
          <w:szCs w:val="28"/>
          <w:lang w:eastAsia="en-US"/>
        </w:rPr>
        <w:t xml:space="preserve"> старше 21 года</w:t>
      </w:r>
      <w:r w:rsidRPr="00B3134F">
        <w:rPr>
          <w:rFonts w:ascii="Times New Roman" w:hAnsi="Times New Roman"/>
          <w:sz w:val="28"/>
          <w:szCs w:val="28"/>
        </w:rPr>
        <w:t xml:space="preserve"> о возможности приобрести жилое помещение с использованием сертификата в  соответствии с законом Красноярского края от 08.07.2021 </w:t>
      </w:r>
      <w:r w:rsidRPr="00B3134F">
        <w:rPr>
          <w:rFonts w:ascii="Times New Roman" w:hAnsi="Times New Roman"/>
          <w:sz w:val="28"/>
          <w:szCs w:val="28"/>
        </w:rPr>
        <w:br/>
        <w:t>№ 11-5328 «О мере социальной поддержки граждан, достигших возраста 21 года  и старше, имевших в соответствии с федеральным законодательством статус детей-сирот,  детей, оставшихся без попечения родителей, лиц из числа детей-сирот и детей, оставшихся без попечения родителей». Этим правом в отчетном году воспользовались 2 человека, 1 из них приобрел квартиру на территории ЗАТО г. Железногорск Красноярского края в 2024 году, второй сможет приобрести в 2025 году.</w:t>
      </w:r>
    </w:p>
    <w:p w:rsidR="00B1082F" w:rsidRPr="00EA083C" w:rsidRDefault="00B1082F" w:rsidP="00C81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B1082F" w:rsidRPr="00EA083C" w:rsidSect="003C1659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D7C" w:rsidRDefault="00595D7C" w:rsidP="00A679D7">
      <w:pPr>
        <w:spacing w:after="0" w:line="240" w:lineRule="auto"/>
      </w:pPr>
      <w:r>
        <w:separator/>
      </w:r>
    </w:p>
  </w:endnote>
  <w:endnote w:type="continuationSeparator" w:id="0">
    <w:p w:rsidR="00595D7C" w:rsidRDefault="00595D7C" w:rsidP="00A67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D7C" w:rsidRDefault="00595D7C" w:rsidP="00A679D7">
      <w:pPr>
        <w:spacing w:after="0" w:line="240" w:lineRule="auto"/>
      </w:pPr>
      <w:r>
        <w:separator/>
      </w:r>
    </w:p>
  </w:footnote>
  <w:footnote w:type="continuationSeparator" w:id="0">
    <w:p w:rsidR="00595D7C" w:rsidRDefault="00595D7C" w:rsidP="00A67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3911419"/>
      <w:docPartObj>
        <w:docPartGallery w:val="Page Numbers (Top of Page)"/>
        <w:docPartUnique/>
      </w:docPartObj>
    </w:sdtPr>
    <w:sdtEndPr/>
    <w:sdtContent>
      <w:p w:rsidR="00A679D7" w:rsidRDefault="00A679D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34F">
          <w:rPr>
            <w:noProof/>
          </w:rPr>
          <w:t>3</w:t>
        </w:r>
        <w:r>
          <w:fldChar w:fldCharType="end"/>
        </w:r>
      </w:p>
    </w:sdtContent>
  </w:sdt>
  <w:p w:rsidR="00A679D7" w:rsidRDefault="00A679D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03D69"/>
    <w:multiLevelType w:val="hybridMultilevel"/>
    <w:tmpl w:val="78B6643E"/>
    <w:lvl w:ilvl="0" w:tplc="EBEA116A">
      <w:start w:val="4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1" w15:restartNumberingAfterBreak="0">
    <w:nsid w:val="0A482539"/>
    <w:multiLevelType w:val="hybridMultilevel"/>
    <w:tmpl w:val="31CE17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BE21A10"/>
    <w:multiLevelType w:val="hybridMultilevel"/>
    <w:tmpl w:val="3DBC9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8F7D65"/>
    <w:multiLevelType w:val="hybridMultilevel"/>
    <w:tmpl w:val="209C7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B4A"/>
    <w:rsid w:val="00003F10"/>
    <w:rsid w:val="00007429"/>
    <w:rsid w:val="00020AF1"/>
    <w:rsid w:val="00022C0D"/>
    <w:rsid w:val="00026CCD"/>
    <w:rsid w:val="00040C3E"/>
    <w:rsid w:val="000539FB"/>
    <w:rsid w:val="00070370"/>
    <w:rsid w:val="000753AF"/>
    <w:rsid w:val="00077E42"/>
    <w:rsid w:val="00092742"/>
    <w:rsid w:val="00092F46"/>
    <w:rsid w:val="000942D6"/>
    <w:rsid w:val="0009448E"/>
    <w:rsid w:val="000C59B9"/>
    <w:rsid w:val="000E1C87"/>
    <w:rsid w:val="000E227F"/>
    <w:rsid w:val="001136DA"/>
    <w:rsid w:val="00124F07"/>
    <w:rsid w:val="00143549"/>
    <w:rsid w:val="001715AF"/>
    <w:rsid w:val="00194134"/>
    <w:rsid w:val="00195BF4"/>
    <w:rsid w:val="001A0191"/>
    <w:rsid w:val="001A3F7E"/>
    <w:rsid w:val="001B291C"/>
    <w:rsid w:val="001C0F66"/>
    <w:rsid w:val="001C4442"/>
    <w:rsid w:val="001E7DAF"/>
    <w:rsid w:val="00205A81"/>
    <w:rsid w:val="00212B5B"/>
    <w:rsid w:val="00220D2A"/>
    <w:rsid w:val="00224FAF"/>
    <w:rsid w:val="002266E8"/>
    <w:rsid w:val="002670F5"/>
    <w:rsid w:val="00270072"/>
    <w:rsid w:val="00275A87"/>
    <w:rsid w:val="0028008D"/>
    <w:rsid w:val="00287065"/>
    <w:rsid w:val="00291DC7"/>
    <w:rsid w:val="002A6A3D"/>
    <w:rsid w:val="002B1217"/>
    <w:rsid w:val="002B5E7C"/>
    <w:rsid w:val="002D3049"/>
    <w:rsid w:val="002D35A6"/>
    <w:rsid w:val="002D6A9B"/>
    <w:rsid w:val="002E2FC5"/>
    <w:rsid w:val="003041AA"/>
    <w:rsid w:val="00336EE8"/>
    <w:rsid w:val="00343194"/>
    <w:rsid w:val="00344763"/>
    <w:rsid w:val="00355E15"/>
    <w:rsid w:val="00384B39"/>
    <w:rsid w:val="00390379"/>
    <w:rsid w:val="003B07E7"/>
    <w:rsid w:val="003B38C2"/>
    <w:rsid w:val="003B6883"/>
    <w:rsid w:val="003C1659"/>
    <w:rsid w:val="003C43F4"/>
    <w:rsid w:val="003E15BC"/>
    <w:rsid w:val="003E73F8"/>
    <w:rsid w:val="003F1432"/>
    <w:rsid w:val="003F1E12"/>
    <w:rsid w:val="003F2749"/>
    <w:rsid w:val="0040405C"/>
    <w:rsid w:val="0041528E"/>
    <w:rsid w:val="004253ED"/>
    <w:rsid w:val="00430FDA"/>
    <w:rsid w:val="00444802"/>
    <w:rsid w:val="004626B3"/>
    <w:rsid w:val="00465A76"/>
    <w:rsid w:val="00465DE5"/>
    <w:rsid w:val="00481056"/>
    <w:rsid w:val="004A0988"/>
    <w:rsid w:val="004A1937"/>
    <w:rsid w:val="004A3B9E"/>
    <w:rsid w:val="004C623A"/>
    <w:rsid w:val="004C70A6"/>
    <w:rsid w:val="004E2C5D"/>
    <w:rsid w:val="004E449A"/>
    <w:rsid w:val="004F3771"/>
    <w:rsid w:val="00500A0E"/>
    <w:rsid w:val="00540C12"/>
    <w:rsid w:val="00546D05"/>
    <w:rsid w:val="005567E3"/>
    <w:rsid w:val="00595D7C"/>
    <w:rsid w:val="005B106D"/>
    <w:rsid w:val="005B1EF1"/>
    <w:rsid w:val="005E4A36"/>
    <w:rsid w:val="005F4B0F"/>
    <w:rsid w:val="00602AFA"/>
    <w:rsid w:val="006404A1"/>
    <w:rsid w:val="00640C31"/>
    <w:rsid w:val="00642DB3"/>
    <w:rsid w:val="006440C3"/>
    <w:rsid w:val="0065044D"/>
    <w:rsid w:val="00653CB0"/>
    <w:rsid w:val="00667C18"/>
    <w:rsid w:val="00676AF8"/>
    <w:rsid w:val="00685B4A"/>
    <w:rsid w:val="00687A00"/>
    <w:rsid w:val="006A376A"/>
    <w:rsid w:val="006A46F4"/>
    <w:rsid w:val="006D3F4E"/>
    <w:rsid w:val="006D6952"/>
    <w:rsid w:val="00711277"/>
    <w:rsid w:val="00722A46"/>
    <w:rsid w:val="00732A52"/>
    <w:rsid w:val="00756D08"/>
    <w:rsid w:val="0076573C"/>
    <w:rsid w:val="00784BB5"/>
    <w:rsid w:val="007871F5"/>
    <w:rsid w:val="0078747F"/>
    <w:rsid w:val="00792081"/>
    <w:rsid w:val="007939BC"/>
    <w:rsid w:val="007A20FD"/>
    <w:rsid w:val="007A6835"/>
    <w:rsid w:val="007A7B6A"/>
    <w:rsid w:val="007B2414"/>
    <w:rsid w:val="007C46E1"/>
    <w:rsid w:val="007D1AAF"/>
    <w:rsid w:val="007D6A95"/>
    <w:rsid w:val="007F594E"/>
    <w:rsid w:val="007F763F"/>
    <w:rsid w:val="008220B1"/>
    <w:rsid w:val="008245AC"/>
    <w:rsid w:val="008419ED"/>
    <w:rsid w:val="008542BB"/>
    <w:rsid w:val="008629BD"/>
    <w:rsid w:val="00866945"/>
    <w:rsid w:val="008A24BC"/>
    <w:rsid w:val="008A63E4"/>
    <w:rsid w:val="008B3754"/>
    <w:rsid w:val="008D2D6E"/>
    <w:rsid w:val="009052F4"/>
    <w:rsid w:val="00910F6D"/>
    <w:rsid w:val="00911F8F"/>
    <w:rsid w:val="00916601"/>
    <w:rsid w:val="00917F73"/>
    <w:rsid w:val="00921138"/>
    <w:rsid w:val="00926D22"/>
    <w:rsid w:val="00930DC6"/>
    <w:rsid w:val="00932A4F"/>
    <w:rsid w:val="009455A7"/>
    <w:rsid w:val="009550E3"/>
    <w:rsid w:val="00965826"/>
    <w:rsid w:val="009663DD"/>
    <w:rsid w:val="009A0BE8"/>
    <w:rsid w:val="009A3299"/>
    <w:rsid w:val="009D1821"/>
    <w:rsid w:val="009E45B8"/>
    <w:rsid w:val="009F7DE5"/>
    <w:rsid w:val="00A326DB"/>
    <w:rsid w:val="00A439F2"/>
    <w:rsid w:val="00A461D7"/>
    <w:rsid w:val="00A679D7"/>
    <w:rsid w:val="00A7311A"/>
    <w:rsid w:val="00A8560A"/>
    <w:rsid w:val="00AA1B2A"/>
    <w:rsid w:val="00AA6619"/>
    <w:rsid w:val="00AB0CCF"/>
    <w:rsid w:val="00AB7954"/>
    <w:rsid w:val="00AC0D8D"/>
    <w:rsid w:val="00AC35E1"/>
    <w:rsid w:val="00AC6178"/>
    <w:rsid w:val="00AD024F"/>
    <w:rsid w:val="00AD2A57"/>
    <w:rsid w:val="00AE3A36"/>
    <w:rsid w:val="00AF01AD"/>
    <w:rsid w:val="00AF5975"/>
    <w:rsid w:val="00B1082F"/>
    <w:rsid w:val="00B2591A"/>
    <w:rsid w:val="00B30E57"/>
    <w:rsid w:val="00B3134F"/>
    <w:rsid w:val="00B407FE"/>
    <w:rsid w:val="00B41965"/>
    <w:rsid w:val="00B478DF"/>
    <w:rsid w:val="00B579AE"/>
    <w:rsid w:val="00B6392D"/>
    <w:rsid w:val="00B669B1"/>
    <w:rsid w:val="00B8727F"/>
    <w:rsid w:val="00B95D46"/>
    <w:rsid w:val="00BA4BB2"/>
    <w:rsid w:val="00BC0F0D"/>
    <w:rsid w:val="00BD2391"/>
    <w:rsid w:val="00BF139E"/>
    <w:rsid w:val="00C02C44"/>
    <w:rsid w:val="00C254CF"/>
    <w:rsid w:val="00C3325E"/>
    <w:rsid w:val="00C372BE"/>
    <w:rsid w:val="00C4153F"/>
    <w:rsid w:val="00C53943"/>
    <w:rsid w:val="00C5616E"/>
    <w:rsid w:val="00C57982"/>
    <w:rsid w:val="00C64D4D"/>
    <w:rsid w:val="00C72C15"/>
    <w:rsid w:val="00C81296"/>
    <w:rsid w:val="00CB2D5D"/>
    <w:rsid w:val="00CB7862"/>
    <w:rsid w:val="00CC5544"/>
    <w:rsid w:val="00CC6B8F"/>
    <w:rsid w:val="00CD4515"/>
    <w:rsid w:val="00CD53FD"/>
    <w:rsid w:val="00CD6513"/>
    <w:rsid w:val="00CE268D"/>
    <w:rsid w:val="00CE3A38"/>
    <w:rsid w:val="00CE4A64"/>
    <w:rsid w:val="00CF5450"/>
    <w:rsid w:val="00D167F7"/>
    <w:rsid w:val="00D22466"/>
    <w:rsid w:val="00D27190"/>
    <w:rsid w:val="00D332E8"/>
    <w:rsid w:val="00D3511E"/>
    <w:rsid w:val="00D579BF"/>
    <w:rsid w:val="00D57B5C"/>
    <w:rsid w:val="00D605BB"/>
    <w:rsid w:val="00D61C7A"/>
    <w:rsid w:val="00D67EDC"/>
    <w:rsid w:val="00D70527"/>
    <w:rsid w:val="00D82AD2"/>
    <w:rsid w:val="00D8774D"/>
    <w:rsid w:val="00D977C1"/>
    <w:rsid w:val="00DA0840"/>
    <w:rsid w:val="00DB5B53"/>
    <w:rsid w:val="00DC15C8"/>
    <w:rsid w:val="00DC3AEB"/>
    <w:rsid w:val="00E11F5C"/>
    <w:rsid w:val="00E142DE"/>
    <w:rsid w:val="00E146C4"/>
    <w:rsid w:val="00E26EAD"/>
    <w:rsid w:val="00E34B7F"/>
    <w:rsid w:val="00E41EA9"/>
    <w:rsid w:val="00E44004"/>
    <w:rsid w:val="00E52203"/>
    <w:rsid w:val="00E5395D"/>
    <w:rsid w:val="00E64D31"/>
    <w:rsid w:val="00E8098B"/>
    <w:rsid w:val="00E81086"/>
    <w:rsid w:val="00E870BD"/>
    <w:rsid w:val="00E97387"/>
    <w:rsid w:val="00EA083C"/>
    <w:rsid w:val="00EB2BAA"/>
    <w:rsid w:val="00EB624E"/>
    <w:rsid w:val="00EC2DD5"/>
    <w:rsid w:val="00ED130F"/>
    <w:rsid w:val="00EE211A"/>
    <w:rsid w:val="00EF793E"/>
    <w:rsid w:val="00F30C49"/>
    <w:rsid w:val="00F47F77"/>
    <w:rsid w:val="00F55E3E"/>
    <w:rsid w:val="00F77823"/>
    <w:rsid w:val="00F9536C"/>
    <w:rsid w:val="00FB37CB"/>
    <w:rsid w:val="00FB44C0"/>
    <w:rsid w:val="00FB5139"/>
    <w:rsid w:val="00FC2B64"/>
    <w:rsid w:val="00FE4FF2"/>
    <w:rsid w:val="00FE7294"/>
    <w:rsid w:val="00F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530C9B8-4DAE-4B0E-8DBD-56F2BAB8E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11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685B4A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685B4A"/>
  </w:style>
  <w:style w:type="paragraph" w:styleId="a5">
    <w:name w:val="Subtitle"/>
    <w:basedOn w:val="a"/>
    <w:link w:val="a6"/>
    <w:uiPriority w:val="99"/>
    <w:qFormat/>
    <w:rsid w:val="003F1E12"/>
    <w:pPr>
      <w:spacing w:after="0" w:line="240" w:lineRule="auto"/>
      <w:jc w:val="center"/>
    </w:pPr>
    <w:rPr>
      <w:sz w:val="28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3F1E12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rsid w:val="003F1E12"/>
    <w:pPr>
      <w:spacing w:after="0" w:line="240" w:lineRule="auto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3F1E1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F1E1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9">
    <w:name w:val="No Spacing"/>
    <w:uiPriority w:val="99"/>
    <w:qFormat/>
    <w:rsid w:val="00E26EAD"/>
    <w:rPr>
      <w:lang w:eastAsia="en-US"/>
    </w:rPr>
  </w:style>
  <w:style w:type="paragraph" w:styleId="aa">
    <w:name w:val="header"/>
    <w:basedOn w:val="a"/>
    <w:link w:val="ab"/>
    <w:uiPriority w:val="99"/>
    <w:unhideWhenUsed/>
    <w:rsid w:val="00A67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679D7"/>
  </w:style>
  <w:style w:type="paragraph" w:styleId="ac">
    <w:name w:val="footer"/>
    <w:basedOn w:val="a"/>
    <w:link w:val="ad"/>
    <w:uiPriority w:val="99"/>
    <w:unhideWhenUsed/>
    <w:rsid w:val="00A67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679D7"/>
  </w:style>
  <w:style w:type="character" w:customStyle="1" w:styleId="ConsPlusNormal0">
    <w:name w:val="ConsPlusNormal Знак"/>
    <w:link w:val="ConsPlusNormal"/>
    <w:uiPriority w:val="99"/>
    <w:locked/>
    <w:rsid w:val="009F7DE5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5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Titova</dc:creator>
  <cp:keywords/>
  <dc:description/>
  <cp:lastModifiedBy>Титова Евгения Владимировна</cp:lastModifiedBy>
  <cp:revision>78</cp:revision>
  <cp:lastPrinted>2021-02-24T01:49:00Z</cp:lastPrinted>
  <dcterms:created xsi:type="dcterms:W3CDTF">2021-02-20T03:27:00Z</dcterms:created>
  <dcterms:modified xsi:type="dcterms:W3CDTF">2025-02-27T10:31:00Z</dcterms:modified>
</cp:coreProperties>
</file>