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30797F" w:rsidP="00AC54E0">
      <w:pPr>
        <w:widowControl w:val="0"/>
        <w:jc w:val="center"/>
        <w:rPr>
          <w:b/>
        </w:rPr>
      </w:pPr>
      <w:r>
        <w:rPr>
          <w:b/>
        </w:rPr>
        <w:t>п</w:t>
      </w:r>
      <w:r w:rsidR="00772832" w:rsidRPr="008A441B">
        <w:rPr>
          <w:b/>
        </w:rPr>
        <w:t xml:space="preserve">осредством публичного предложения </w:t>
      </w:r>
      <w:r w:rsidR="00AC54E0" w:rsidRPr="008A441B">
        <w:rPr>
          <w:b/>
        </w:rPr>
        <w:t xml:space="preserve"> в электронной форме </w:t>
      </w:r>
      <w:r w:rsidR="008A441B">
        <w:rPr>
          <w:b/>
        </w:rPr>
        <w:t xml:space="preserve">                            </w:t>
      </w:r>
      <w:r w:rsidR="00AC54E0" w:rsidRPr="008A441B">
        <w:rPr>
          <w:b/>
        </w:rPr>
        <w:t xml:space="preserve">(извещение на сайте </w:t>
      </w:r>
      <w:hyperlink r:id="rId6" w:history="1">
        <w:r w:rsidR="00AC54E0" w:rsidRPr="008A441B">
          <w:rPr>
            <w:b/>
          </w:rPr>
          <w:t>www.torgi.gov.ru</w:t>
        </w:r>
      </w:hyperlink>
      <w:r w:rsidR="00AC54E0" w:rsidRPr="008A441B">
        <w:rPr>
          <w:b/>
        </w:rPr>
        <w:t xml:space="preserve"> </w:t>
      </w:r>
      <w:hyperlink r:id="rId7" w:history="1">
        <w:r w:rsidR="00EE3A93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№21000011480000000016</w:t>
        </w:r>
      </w:hyperlink>
      <w:hyperlink r:id="rId8" w:history="1"/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6D415D">
        <w:rPr>
          <w:b/>
          <w:iCs/>
        </w:rPr>
        <w:t xml:space="preserve">продажи </w:t>
      </w:r>
      <w:r w:rsidR="006D415D" w:rsidRPr="0087350D">
        <w:rPr>
          <w:b/>
          <w:iCs/>
        </w:rPr>
        <w:t>муниципального имущества</w:t>
      </w:r>
      <w:r w:rsidR="006D415D" w:rsidRPr="0087350D">
        <w:rPr>
          <w:b/>
        </w:rPr>
        <w:t xml:space="preserve"> </w:t>
      </w:r>
      <w:r w:rsidR="006D415D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F113E">
        <w:rPr>
          <w:rFonts w:ascii="Times New Roman" w:hAnsi="Times New Roman"/>
          <w:b w:val="0"/>
          <w:i w:val="0"/>
          <w:sz w:val="24"/>
          <w:szCs w:val="24"/>
        </w:rPr>
        <w:t>01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AF113E">
        <w:rPr>
          <w:rFonts w:ascii="Times New Roman" w:hAnsi="Times New Roman"/>
          <w:b w:val="0"/>
          <w:i w:val="0"/>
          <w:sz w:val="24"/>
          <w:szCs w:val="24"/>
        </w:rPr>
        <w:t>214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E5770A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E5770A">
        <w:t>3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E5770A">
        <w:t>18,0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20.07.2021, 23.05.2022</w:t>
      </w:r>
      <w:r w:rsidR="00E5770A">
        <w:rPr>
          <w:color w:val="000000"/>
          <w:sz w:val="24"/>
          <w:szCs w:val="24"/>
        </w:rPr>
        <w:t>, 23.05.2022</w:t>
      </w:r>
      <w:r>
        <w:rPr>
          <w:color w:val="000000"/>
          <w:sz w:val="24"/>
          <w:szCs w:val="24"/>
        </w:rPr>
        <w:t>) в связи с отсутствием заявок на участие в аукционе;</w:t>
      </w:r>
    </w:p>
    <w:p w:rsidR="00BE5B2E" w:rsidRPr="00EF1190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20.01.2021,) в связи с признанием только одного претендента участником такой продажи, 06.10.2021 – в связи с отсутствием заявок на участие в продаже,  27.12.2021 – в связи с отсутствием допущенных участников.</w:t>
      </w:r>
    </w:p>
    <w:p w:rsidR="00BE5B2E" w:rsidRPr="00D51EB0" w:rsidRDefault="00BE5B2E" w:rsidP="00BE5B2E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</w:t>
      </w:r>
      <w:r w:rsidR="00E24C3F">
        <w:lastRenderedPageBreak/>
        <w:t xml:space="preserve">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E5770A">
        <w:t>216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E5770A">
        <w:t>108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761B8">
        <w:rPr>
          <w:b/>
        </w:rPr>
        <w:t>11</w:t>
      </w:r>
      <w:r w:rsidRPr="00137102">
        <w:rPr>
          <w:b/>
        </w:rPr>
        <w:t xml:space="preserve">» </w:t>
      </w:r>
      <w:r w:rsidR="00BE5B2E">
        <w:rPr>
          <w:b/>
        </w:rPr>
        <w:t>июн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E5B2E">
        <w:rPr>
          <w:b/>
        </w:rPr>
        <w:t>17</w:t>
      </w:r>
      <w:r w:rsidRPr="00137102">
        <w:rPr>
          <w:b/>
        </w:rPr>
        <w:t xml:space="preserve">» </w:t>
      </w:r>
      <w:r w:rsidR="00BE5B2E">
        <w:rPr>
          <w:b/>
        </w:rPr>
        <w:t>июл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E5B2E">
        <w:rPr>
          <w:b/>
        </w:rPr>
        <w:t>18</w:t>
      </w:r>
      <w:r w:rsidRPr="00137102">
        <w:rPr>
          <w:b/>
        </w:rPr>
        <w:t xml:space="preserve">» </w:t>
      </w:r>
      <w:r w:rsidR="00BE5B2E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3B45E0" w:rsidRPr="00137102">
        <w:rPr>
          <w:b/>
        </w:rPr>
        <w:t>6</w:t>
      </w:r>
      <w:r w:rsidR="00AC54E0" w:rsidRPr="00137102">
        <w:rPr>
          <w:b/>
        </w:rPr>
        <w:t xml:space="preserve"> час. </w:t>
      </w:r>
      <w:r w:rsidR="00E5770A">
        <w:rPr>
          <w:b/>
        </w:rPr>
        <w:t>3</w:t>
      </w:r>
      <w:r w:rsidR="00AC54E0" w:rsidRPr="00137102">
        <w:rPr>
          <w:b/>
        </w:rPr>
        <w:t>0  мин. «</w:t>
      </w:r>
      <w:r>
        <w:rPr>
          <w:b/>
        </w:rPr>
        <w:t>2</w:t>
      </w:r>
      <w:r w:rsidR="00BE5B2E">
        <w:rPr>
          <w:b/>
        </w:rPr>
        <w:t>0</w:t>
      </w:r>
      <w:r w:rsidR="00AC54E0" w:rsidRPr="00137102">
        <w:rPr>
          <w:b/>
        </w:rPr>
        <w:t xml:space="preserve">» </w:t>
      </w:r>
      <w:r w:rsidR="00BE5B2E">
        <w:rPr>
          <w:b/>
        </w:rPr>
        <w:t>июл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 xml:space="preserve">Претендент, получивший регистрацию на электронной площадке, не вправе подавать заявку на участие в продаже имущества, если до дня окончания срока </w:t>
      </w:r>
      <w:r w:rsidRPr="00443151">
        <w:rPr>
          <w:b/>
          <w:bCs/>
          <w:color w:val="000000"/>
        </w:rPr>
        <w:lastRenderedPageBreak/>
        <w:t>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lastRenderedPageBreak/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4E4F20">
        <w:rPr>
          <w:b/>
        </w:rPr>
        <w:t>43 2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4E4F20">
        <w:rPr>
          <w:rFonts w:eastAsia="Calibri"/>
          <w:b/>
        </w:rPr>
        <w:t>сорок три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4E4F20">
        <w:rPr>
          <w:rFonts w:eastAsia="Calibri"/>
          <w:b/>
        </w:rPr>
        <w:t>и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lastRenderedPageBreak/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8D4F51">
        <w:t>3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 xml:space="preserve">информационном сообщении, в том числе при неверном указании реквизитов платежного поручения, при указании в платежном </w:t>
      </w:r>
      <w:r w:rsidRPr="00D20BF8">
        <w:lastRenderedPageBreak/>
        <w:t>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4D461A">
        <w:t>июн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</w:t>
      </w:r>
      <w:r w:rsidRPr="0087350D">
        <w:rPr>
          <w:rFonts w:eastAsia="Calibri"/>
        </w:rPr>
        <w:lastRenderedPageBreak/>
        <w:t>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8D4F51">
        <w:rPr>
          <w:b/>
        </w:rPr>
        <w:t>10 8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8D4F51">
        <w:rPr>
          <w:rFonts w:eastAsia="Calibri"/>
          <w:b/>
        </w:rPr>
        <w:t>десят</w:t>
      </w:r>
      <w:r w:rsidR="004D461A">
        <w:rPr>
          <w:rFonts w:eastAsia="Calibri"/>
          <w:b/>
        </w:rPr>
        <w:t>ь</w:t>
      </w:r>
      <w:r w:rsidRPr="009F1435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 xml:space="preserve"> </w:t>
      </w:r>
      <w:r w:rsidR="008D4F51">
        <w:rPr>
          <w:rFonts w:eastAsia="Calibri"/>
          <w:b/>
        </w:rPr>
        <w:t>восем</w:t>
      </w:r>
      <w:r w:rsidR="004D461A">
        <w:rPr>
          <w:rFonts w:eastAsia="Calibri"/>
          <w:b/>
        </w:rPr>
        <w:t>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</w:t>
      </w:r>
      <w:r>
        <w:rPr>
          <w:rFonts w:eastAsia="Calibri"/>
        </w:rPr>
        <w:lastRenderedPageBreak/>
        <w:t xml:space="preserve">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8D4F51">
        <w:rPr>
          <w:rFonts w:eastAsia="Calibri"/>
          <w:b/>
        </w:rPr>
        <w:t>5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8D4F51">
        <w:rPr>
          <w:rFonts w:eastAsia="Calibri"/>
          <w:b/>
        </w:rPr>
        <w:t>пять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lastRenderedPageBreak/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</w:t>
      </w:r>
      <w:r w:rsidRPr="003E2A9E">
        <w:lastRenderedPageBreak/>
        <w:t>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97F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4CEF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D461A"/>
    <w:rsid w:val="004E3A77"/>
    <w:rsid w:val="004E4DB0"/>
    <w:rsid w:val="004E4F2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415D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4F51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13E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433F"/>
    <w:rsid w:val="00BE5B2E"/>
    <w:rsid w:val="00BE7144"/>
    <w:rsid w:val="00BE7EB6"/>
    <w:rsid w:val="00BF37B9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5770A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A6BF4"/>
    <w:rsid w:val="00EB38CF"/>
    <w:rsid w:val="00EE126F"/>
    <w:rsid w:val="00EE3A93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a9d3d29a442617e8654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523F-E25B-4A6C-9D0A-BA747C41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18</cp:revision>
  <cp:lastPrinted>2022-03-31T09:27:00Z</cp:lastPrinted>
  <dcterms:created xsi:type="dcterms:W3CDTF">2022-04-01T07:22:00Z</dcterms:created>
  <dcterms:modified xsi:type="dcterms:W3CDTF">2022-06-02T10:04:00Z</dcterms:modified>
</cp:coreProperties>
</file>