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5"/>
        <w:gridCol w:w="4947"/>
      </w:tblGrid>
      <w:tr w:rsidR="0052434C" w:rsidRPr="003F684C" w:rsidTr="004F103F">
        <w:trPr>
          <w:trHeight w:val="1562"/>
        </w:trPr>
        <w:tc>
          <w:tcPr>
            <w:tcW w:w="4375" w:type="dxa"/>
          </w:tcPr>
          <w:p w:rsidR="0052434C" w:rsidRPr="003F684C" w:rsidRDefault="0052434C" w:rsidP="004F103F">
            <w:pPr>
              <w:pStyle w:val="Bodytext20"/>
              <w:shd w:val="clear" w:color="auto" w:fill="auto"/>
              <w:tabs>
                <w:tab w:val="left" w:pos="889"/>
              </w:tabs>
              <w:spacing w:before="0" w:after="0" w:line="307" w:lineRule="exact"/>
              <w:ind w:firstLine="0"/>
              <w:jc w:val="both"/>
            </w:pPr>
          </w:p>
        </w:tc>
        <w:tc>
          <w:tcPr>
            <w:tcW w:w="4947" w:type="dxa"/>
          </w:tcPr>
          <w:p w:rsidR="0052434C" w:rsidRPr="003F684C" w:rsidRDefault="0052434C" w:rsidP="004F103F">
            <w:pPr>
              <w:ind w:left="728"/>
              <w:rPr>
                <w:rFonts w:ascii="Times New Roman" w:hAnsi="Times New Roman"/>
                <w:sz w:val="20"/>
              </w:rPr>
            </w:pPr>
            <w:r w:rsidRPr="003F684C">
              <w:rPr>
                <w:rFonts w:ascii="Times New Roman" w:hAnsi="Times New Roman"/>
                <w:sz w:val="20"/>
              </w:rPr>
              <w:t>Приложение</w:t>
            </w:r>
            <w:proofErr w:type="gramStart"/>
            <w:r w:rsidRPr="003F684C"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</w:p>
          <w:p w:rsidR="0052434C" w:rsidRPr="003F684C" w:rsidRDefault="0052434C" w:rsidP="004F103F">
            <w:pPr>
              <w:ind w:left="728"/>
              <w:rPr>
                <w:rFonts w:ascii="Times New Roman" w:hAnsi="Times New Roman"/>
                <w:sz w:val="20"/>
              </w:rPr>
            </w:pPr>
            <w:r w:rsidRPr="003F684C">
              <w:rPr>
                <w:rFonts w:ascii="Times New Roman" w:hAnsi="Times New Roman"/>
                <w:sz w:val="20"/>
              </w:rPr>
              <w:t>к Административному регламенту</w:t>
            </w:r>
          </w:p>
          <w:p w:rsidR="0052434C" w:rsidRPr="003F684C" w:rsidRDefault="0052434C" w:rsidP="004F103F">
            <w:pPr>
              <w:ind w:left="728"/>
              <w:rPr>
                <w:rFonts w:ascii="Times New Roman" w:hAnsi="Times New Roman"/>
                <w:sz w:val="20"/>
              </w:rPr>
            </w:pPr>
            <w:r w:rsidRPr="003F684C">
              <w:rPr>
                <w:rFonts w:ascii="Times New Roman" w:hAnsi="Times New Roman"/>
                <w:sz w:val="20"/>
              </w:rPr>
              <w:t xml:space="preserve">предоставления муниципальной услуги </w:t>
            </w:r>
          </w:p>
          <w:p w:rsidR="0052434C" w:rsidRPr="003F684C" w:rsidRDefault="0052434C" w:rsidP="004F103F">
            <w:pPr>
              <w:ind w:left="728"/>
            </w:pPr>
            <w:r w:rsidRPr="003F684C">
              <w:rPr>
                <w:rFonts w:ascii="Times New Roman" w:hAnsi="Times New Roman"/>
                <w:sz w:val="20"/>
              </w:rPr>
              <w:t xml:space="preserve">«Предоставление </w:t>
            </w:r>
            <w:r>
              <w:rPr>
                <w:rFonts w:ascii="Times New Roman" w:hAnsi="Times New Roman"/>
                <w:sz w:val="20"/>
              </w:rPr>
              <w:t xml:space="preserve">движимого и </w:t>
            </w:r>
            <w:r w:rsidRPr="003F684C">
              <w:rPr>
                <w:rFonts w:ascii="Times New Roman" w:hAnsi="Times New Roman"/>
                <w:sz w:val="20"/>
              </w:rPr>
      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</w:tc>
      </w:tr>
    </w:tbl>
    <w:p w:rsidR="0052434C" w:rsidRPr="003F684C" w:rsidRDefault="0052434C" w:rsidP="0052434C"/>
    <w:p w:rsidR="0052434C" w:rsidRPr="003F684C" w:rsidRDefault="0052434C" w:rsidP="0052434C">
      <w:pPr>
        <w:rPr>
          <w:rFonts w:ascii="Times New Roman" w:hAnsi="Times New Roman"/>
          <w:sz w:val="24"/>
          <w:szCs w:val="24"/>
        </w:rPr>
      </w:pPr>
    </w:p>
    <w:p w:rsidR="0052434C" w:rsidRPr="003F684C" w:rsidRDefault="0052434C" w:rsidP="0052434C">
      <w:pPr>
        <w:jc w:val="center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>БЛОК-СХЕМА</w:t>
      </w:r>
    </w:p>
    <w:p w:rsidR="0052434C" w:rsidRPr="003F684C" w:rsidRDefault="0052434C" w:rsidP="0052434C">
      <w:pPr>
        <w:jc w:val="center"/>
        <w:rPr>
          <w:rFonts w:ascii="Times New Roman" w:hAnsi="Times New Roman"/>
          <w:sz w:val="24"/>
          <w:szCs w:val="24"/>
        </w:rPr>
      </w:pPr>
    </w:p>
    <w:p w:rsidR="0052434C" w:rsidRPr="003F684C" w:rsidRDefault="0052434C" w:rsidP="0052434C">
      <w:pPr>
        <w:jc w:val="center"/>
        <w:rPr>
          <w:rFonts w:ascii="Times New Roman" w:hAnsi="Times New Roman"/>
          <w:sz w:val="24"/>
          <w:szCs w:val="24"/>
        </w:rPr>
      </w:pPr>
      <w:r w:rsidRPr="003F684C">
        <w:rPr>
          <w:rFonts w:ascii="Times New Roman" w:hAnsi="Times New Roman"/>
          <w:sz w:val="24"/>
          <w:szCs w:val="24"/>
        </w:rPr>
        <w:t xml:space="preserve">Предоставления муниципальной услуги «Предоставление </w:t>
      </w:r>
      <w:r>
        <w:rPr>
          <w:rFonts w:ascii="Times New Roman" w:hAnsi="Times New Roman"/>
          <w:sz w:val="24"/>
          <w:szCs w:val="24"/>
        </w:rPr>
        <w:t xml:space="preserve">движимого и </w:t>
      </w:r>
      <w:r w:rsidRPr="003F684C">
        <w:rPr>
          <w:rFonts w:ascii="Times New Roman" w:hAnsi="Times New Roman"/>
          <w:sz w:val="24"/>
          <w:szCs w:val="24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52434C" w:rsidRPr="003F684C" w:rsidRDefault="0052434C" w:rsidP="0052434C">
      <w:pPr>
        <w:rPr>
          <w:rFonts w:ascii="Times New Roman" w:hAnsi="Times New Roman"/>
          <w:sz w:val="24"/>
          <w:szCs w:val="24"/>
        </w:rPr>
      </w:pPr>
    </w:p>
    <w:p w:rsidR="0052434C" w:rsidRPr="003F684C" w:rsidRDefault="0052434C" w:rsidP="0052434C">
      <w:r>
        <w:rPr>
          <w:noProof/>
        </w:rPr>
        <w:pict>
          <v:rect id="_x0000_s1026" style="position:absolute;margin-left:6.35pt;margin-top:6.1pt;width:456.4pt;height:46.1pt;z-index:251660288">
            <v:textbox>
              <w:txbxContent>
                <w:p w:rsidR="0052434C" w:rsidRPr="00B8720A" w:rsidRDefault="0052434C" w:rsidP="0052434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8720A">
                    <w:rPr>
                      <w:rFonts w:ascii="Times New Roman" w:hAnsi="Times New Roman"/>
                      <w:sz w:val="20"/>
                    </w:rPr>
                    <w:t>Начало предоставления муниципальной услуги: прием и регистрация в Администрации или в МФЦ от Заявителя заявления на предоставление  преимущественного права на приобретение арендуемого имущества</w:t>
                  </w:r>
                </w:p>
              </w:txbxContent>
            </v:textbox>
          </v:rect>
        </w:pict>
      </w:r>
    </w:p>
    <w:p w:rsidR="0052434C" w:rsidRPr="003F684C" w:rsidRDefault="0052434C" w:rsidP="0052434C"/>
    <w:p w:rsidR="0052434C" w:rsidRPr="003F684C" w:rsidRDefault="0052434C" w:rsidP="0052434C"/>
    <w:p w:rsidR="0052434C" w:rsidRPr="003F684C" w:rsidRDefault="0052434C" w:rsidP="0052434C"/>
    <w:p w:rsidR="0052434C" w:rsidRPr="003F684C" w:rsidRDefault="0052434C" w:rsidP="0052434C"/>
    <w:p w:rsidR="0052434C" w:rsidRPr="003F684C" w:rsidRDefault="0052434C" w:rsidP="0052434C"/>
    <w:p w:rsidR="0052434C" w:rsidRPr="003F684C" w:rsidRDefault="0052434C" w:rsidP="0052434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09.4pt;margin-top:4.2pt;width:.05pt;height:20.6pt;z-index:251658240" o:connectortype="straight">
            <v:stroke endarrow="block"/>
          </v:shape>
        </w:pict>
      </w:r>
    </w:p>
    <w:p w:rsidR="0052434C" w:rsidRPr="003F684C" w:rsidRDefault="0052434C" w:rsidP="0052434C"/>
    <w:p w:rsidR="0052434C" w:rsidRPr="003F684C" w:rsidRDefault="0052434C" w:rsidP="0052434C"/>
    <w:p w:rsidR="0052434C" w:rsidRPr="003F684C" w:rsidRDefault="0052434C" w:rsidP="0052434C">
      <w:r>
        <w:rPr>
          <w:noProof/>
        </w:rPr>
        <w:pict>
          <v:rect id="_x0000_s1027" style="position:absolute;margin-left:6.35pt;margin-top:.8pt;width:453.25pt;height:36.9pt;z-index:251661312">
            <v:stroke dashstyle="dash"/>
            <v:textbox>
              <w:txbxContent>
                <w:p w:rsidR="0052434C" w:rsidRPr="006B2E3D" w:rsidRDefault="0052434C" w:rsidP="0052434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Проверка наличия либо отсутствия оснований, указанных в подразделе 2.7 настоящего Регламента</w:t>
                  </w:r>
                </w:p>
                <w:p w:rsidR="0052434C" w:rsidRPr="00BA3379" w:rsidRDefault="0052434C" w:rsidP="0052434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</v:rect>
        </w:pict>
      </w:r>
    </w:p>
    <w:p w:rsidR="0052434C" w:rsidRPr="003F684C" w:rsidRDefault="0052434C" w:rsidP="0052434C"/>
    <w:p w:rsidR="0052434C" w:rsidRPr="003F684C" w:rsidRDefault="0052434C" w:rsidP="0052434C"/>
    <w:p w:rsidR="0052434C" w:rsidRPr="003F684C" w:rsidRDefault="0052434C" w:rsidP="0052434C"/>
    <w:p w:rsidR="0052434C" w:rsidRPr="003F684C" w:rsidRDefault="0052434C" w:rsidP="0052434C">
      <w:r>
        <w:rPr>
          <w:noProof/>
        </w:rPr>
        <w:pict>
          <v:shape id="_x0000_s1035" type="#_x0000_t32" style="position:absolute;margin-left:357.75pt;margin-top:4.45pt;width:0;height:31.8pt;z-index:251669504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136.1pt;margin-top:5.7pt;width:0;height:30.55pt;z-index:251670528" o:connectortype="straight">
            <v:stroke endarrow="block"/>
          </v:shape>
        </w:pict>
      </w:r>
    </w:p>
    <w:p w:rsidR="0052434C" w:rsidRPr="003F684C" w:rsidRDefault="0052434C" w:rsidP="0052434C"/>
    <w:p w:rsidR="0052434C" w:rsidRPr="003F684C" w:rsidRDefault="0052434C" w:rsidP="0052434C"/>
    <w:p w:rsidR="0052434C" w:rsidRPr="003F684C" w:rsidRDefault="0052434C" w:rsidP="0052434C"/>
    <w:p w:rsidR="0052434C" w:rsidRPr="003F684C" w:rsidRDefault="0052434C" w:rsidP="0052434C">
      <w:r>
        <w:rPr>
          <w:noProof/>
        </w:rPr>
        <w:pict>
          <v:rect id="_x0000_s1029" style="position:absolute;margin-left:255.55pt;margin-top:4.25pt;width:207.2pt;height:42.45pt;z-index:251658240">
            <v:textbox>
              <w:txbxContent>
                <w:p w:rsidR="0052434C" w:rsidRPr="006B2E3D" w:rsidRDefault="0052434C" w:rsidP="0052434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Отказ  в приеме и регистрации заявления в случае наличия оснований, указанных в подразделе 2.7 настоящего Регламента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6.35pt;margin-top:4.25pt;width:191.55pt;height:42.45pt;z-index:251658240" strokeweight="3pt">
            <v:textbox>
              <w:txbxContent>
                <w:p w:rsidR="0052434C" w:rsidRPr="006B2E3D" w:rsidRDefault="0052434C" w:rsidP="0052434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Прием и регистрация заявления с необходимыми документами</w:t>
                  </w:r>
                </w:p>
              </w:txbxContent>
            </v:textbox>
          </v:rect>
        </w:pict>
      </w:r>
    </w:p>
    <w:p w:rsidR="0052434C" w:rsidRPr="003F684C" w:rsidRDefault="0052434C" w:rsidP="0052434C"/>
    <w:p w:rsidR="0052434C" w:rsidRPr="003F684C" w:rsidRDefault="0052434C" w:rsidP="0052434C"/>
    <w:p w:rsidR="0052434C" w:rsidRPr="003F684C" w:rsidRDefault="0052434C" w:rsidP="0052434C"/>
    <w:p w:rsidR="0052434C" w:rsidRPr="003F684C" w:rsidRDefault="0052434C" w:rsidP="0052434C"/>
    <w:p w:rsidR="0052434C" w:rsidRPr="003F684C" w:rsidRDefault="0052434C" w:rsidP="0052434C">
      <w:r>
        <w:rPr>
          <w:noProof/>
        </w:rPr>
        <w:pict>
          <v:shape id="_x0000_s1034" type="#_x0000_t32" style="position:absolute;margin-left:109.65pt;margin-top:6.7pt;width:0;height:27.4pt;z-index:251668480" o:connectortype="straight">
            <v:stroke endarrow="block"/>
          </v:shape>
        </w:pict>
      </w:r>
    </w:p>
    <w:p w:rsidR="0052434C" w:rsidRPr="003F684C" w:rsidRDefault="0052434C" w:rsidP="0052434C"/>
    <w:p w:rsidR="0052434C" w:rsidRPr="003F684C" w:rsidRDefault="0052434C" w:rsidP="0052434C"/>
    <w:p w:rsidR="0052434C" w:rsidRPr="003F684C" w:rsidRDefault="0052434C" w:rsidP="0052434C">
      <w:r>
        <w:rPr>
          <w:noProof/>
        </w:rPr>
        <w:pict>
          <v:rect id="_x0000_s1051" style="position:absolute;margin-left:295pt;margin-top:2.5pt;width:135.85pt;height:54.2pt;z-index:251686912">
            <v:stroke dashstyle="dash"/>
            <v:textbox style="mso-next-textbox:#_x0000_s1051">
              <w:txbxContent>
                <w:p w:rsidR="0052434C" w:rsidRPr="00655E09" w:rsidRDefault="0052434C" w:rsidP="0052434C">
                  <w:pPr>
                    <w:jc w:val="both"/>
                  </w:pPr>
                  <w:proofErr w:type="spellStart"/>
                  <w:r>
                    <w:rPr>
                      <w:rFonts w:ascii="Times New Roman" w:hAnsi="Times New Roman"/>
                      <w:szCs w:val="16"/>
                    </w:rPr>
                    <w:t>ОтказО</w:t>
                  </w:r>
                  <w:r w:rsidRPr="00655E09">
                    <w:rPr>
                      <w:rFonts w:ascii="Times New Roman" w:hAnsi="Times New Roman"/>
                      <w:szCs w:val="16"/>
                    </w:rPr>
                    <w:t>и</w:t>
                  </w:r>
                  <w:proofErr w:type="spellEnd"/>
                  <w:r w:rsidRPr="00655E09">
                    <w:rPr>
                      <w:rFonts w:ascii="Times New Roman" w:hAnsi="Times New Roman"/>
                      <w:szCs w:val="16"/>
                    </w:rPr>
                    <w:t xml:space="preserve"> с пунктом 4) раздела 2.8. </w:t>
                  </w:r>
                  <w:r>
                    <w:rPr>
                      <w:rFonts w:ascii="Times New Roman" w:hAnsi="Times New Roman"/>
                      <w:szCs w:val="16"/>
                    </w:rPr>
                    <w:t>н</w:t>
                  </w:r>
                  <w:r w:rsidRPr="00655E09">
                    <w:rPr>
                      <w:rFonts w:ascii="Times New Roman" w:hAnsi="Times New Roman"/>
                      <w:szCs w:val="16"/>
                    </w:rPr>
                    <w:t>астоящего</w:t>
                  </w:r>
                  <w:r w:rsidRPr="00655E0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655E09">
                    <w:rPr>
                      <w:rFonts w:ascii="Times New Roman" w:hAnsi="Times New Roman"/>
                      <w:szCs w:val="16"/>
                    </w:rPr>
                    <w:t>Регламента.</w:t>
                  </w:r>
                </w:p>
                <w:p w:rsidR="0052434C" w:rsidRPr="00655E09" w:rsidRDefault="0052434C" w:rsidP="0052434C">
                  <w:pPr>
                    <w:jc w:val="both"/>
                  </w:pPr>
                  <w:r>
                    <w:rPr>
                      <w:rFonts w:ascii="Times New Roman" w:hAnsi="Times New Roman"/>
                      <w:szCs w:val="16"/>
                    </w:rPr>
                    <w:t>О</w:t>
                  </w:r>
                  <w:r w:rsidRPr="00655E09">
                    <w:rPr>
                      <w:rFonts w:ascii="Times New Roman" w:hAnsi="Times New Roman"/>
                      <w:szCs w:val="16"/>
                    </w:rPr>
                    <w:t>тказ в предоставлении Услуги Заявителю в соответствии с пунктом 4) раздела 2.8. настоящего</w:t>
                  </w:r>
                  <w:r w:rsidRPr="00655E0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655E09">
                    <w:rPr>
                      <w:rFonts w:ascii="Times New Roman" w:hAnsi="Times New Roman"/>
                      <w:szCs w:val="16"/>
                    </w:rPr>
                    <w:t>Регламента.</w:t>
                  </w:r>
                </w:p>
                <w:p w:rsidR="0052434C" w:rsidRPr="00655E09" w:rsidRDefault="0052434C" w:rsidP="0052434C"/>
              </w:txbxContent>
            </v:textbox>
          </v:rect>
        </w:pict>
      </w:r>
    </w:p>
    <w:p w:rsidR="0052434C" w:rsidRPr="003F684C" w:rsidRDefault="0052434C" w:rsidP="0052434C">
      <w:r>
        <w:rPr>
          <w:noProof/>
        </w:rPr>
        <w:pict>
          <v:rect id="_x0000_s1031" style="position:absolute;margin-left:295pt;margin-top:2.5pt;width:135.85pt;height:54.2pt;z-index:251658240">
            <v:stroke dashstyle="dash"/>
            <v:textbox style="mso-next-textbox:#_x0000_s1031">
              <w:txbxContent>
                <w:p w:rsidR="0052434C" w:rsidRPr="00655E09" w:rsidRDefault="0052434C" w:rsidP="0052434C">
                  <w:pPr>
                    <w:jc w:val="both"/>
                  </w:pPr>
                  <w:proofErr w:type="spellStart"/>
                  <w:r>
                    <w:rPr>
                      <w:rFonts w:ascii="Times New Roman" w:hAnsi="Times New Roman"/>
                      <w:szCs w:val="16"/>
                    </w:rPr>
                    <w:t>ОтказО</w:t>
                  </w:r>
                  <w:r w:rsidRPr="00655E09">
                    <w:rPr>
                      <w:rFonts w:ascii="Times New Roman" w:hAnsi="Times New Roman"/>
                      <w:szCs w:val="16"/>
                    </w:rPr>
                    <w:t>и</w:t>
                  </w:r>
                  <w:proofErr w:type="spellEnd"/>
                  <w:r w:rsidRPr="00655E09">
                    <w:rPr>
                      <w:rFonts w:ascii="Times New Roman" w:hAnsi="Times New Roman"/>
                      <w:szCs w:val="16"/>
                    </w:rPr>
                    <w:t xml:space="preserve"> с пунктом 4) раздела 2.8. настоящего</w:t>
                  </w:r>
                  <w:r w:rsidRPr="00655E0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655E09">
                    <w:rPr>
                      <w:rFonts w:ascii="Times New Roman" w:hAnsi="Times New Roman"/>
                      <w:szCs w:val="16"/>
                    </w:rPr>
                    <w:t>Регламента.</w:t>
                  </w:r>
                </w:p>
                <w:p w:rsidR="0052434C" w:rsidRPr="00655E09" w:rsidRDefault="0052434C" w:rsidP="0052434C">
                  <w:pPr>
                    <w:jc w:val="both"/>
                  </w:pPr>
                  <w:r>
                    <w:rPr>
                      <w:rFonts w:ascii="Times New Roman" w:hAnsi="Times New Roman"/>
                      <w:szCs w:val="16"/>
                    </w:rPr>
                    <w:t>О</w:t>
                  </w:r>
                  <w:r w:rsidRPr="00655E09">
                    <w:rPr>
                      <w:rFonts w:ascii="Times New Roman" w:hAnsi="Times New Roman"/>
                      <w:szCs w:val="16"/>
                    </w:rPr>
                    <w:t>тказ в предоставлении Услуги Заявителю в соответствии с пунктом 4) раздела 2.8. настоящего</w:t>
                  </w:r>
                  <w:r w:rsidRPr="00655E0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655E09">
                    <w:rPr>
                      <w:rFonts w:ascii="Times New Roman" w:hAnsi="Times New Roman"/>
                      <w:szCs w:val="16"/>
                    </w:rPr>
                    <w:t>Регламента.</w:t>
                  </w:r>
                </w:p>
                <w:p w:rsidR="0052434C" w:rsidRPr="00655E09" w:rsidRDefault="0052434C" w:rsidP="0052434C"/>
              </w:txbxContent>
            </v:textbox>
          </v:rect>
        </w:pict>
      </w:r>
    </w:p>
    <w:p w:rsidR="0052434C" w:rsidRPr="003F684C" w:rsidRDefault="0052434C" w:rsidP="0052434C">
      <w:r>
        <w:rPr>
          <w:noProof/>
        </w:rPr>
        <w:pict>
          <v:rect id="_x0000_s1030" style="position:absolute;margin-left:-8.65pt;margin-top:2.1pt;width:243.55pt;height:46.6pt;z-index:251658240" strokeweight="2.25pt">
            <v:textbox>
              <w:txbxContent>
                <w:p w:rsidR="0052434C" w:rsidRPr="006B2E3D" w:rsidRDefault="0052434C" w:rsidP="0052434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Проверка документов на соответствие административному регламенту, запрос сведений в рамках межведомственного взаимодействия </w:t>
                  </w:r>
                </w:p>
              </w:txbxContent>
            </v:textbox>
          </v:rect>
        </w:pict>
      </w:r>
    </w:p>
    <w:p w:rsidR="0052434C" w:rsidRPr="003F684C" w:rsidRDefault="0052434C" w:rsidP="0052434C"/>
    <w:p w:rsidR="0052434C" w:rsidRPr="003F684C" w:rsidRDefault="0052434C" w:rsidP="0052434C">
      <w:r>
        <w:rPr>
          <w:noProof/>
        </w:rPr>
        <w:pict>
          <v:shape id="_x0000_s1050" type="#_x0000_t32" style="position:absolute;margin-left:234.9pt;margin-top:2.3pt;width:60.1pt;height:0;z-index:251684864" o:connectortype="straight">
            <v:stroke endarrow="block"/>
          </v:shape>
        </w:pict>
      </w:r>
    </w:p>
    <w:p w:rsidR="0052434C" w:rsidRPr="003F684C" w:rsidRDefault="0052434C" w:rsidP="0052434C"/>
    <w:p w:rsidR="0052434C" w:rsidRPr="003F684C" w:rsidRDefault="0052434C" w:rsidP="0052434C"/>
    <w:p w:rsidR="0052434C" w:rsidRPr="003F684C" w:rsidRDefault="0052434C" w:rsidP="0052434C"/>
    <w:p w:rsidR="0052434C" w:rsidRPr="003F684C" w:rsidRDefault="0052434C" w:rsidP="0052434C">
      <w:r>
        <w:rPr>
          <w:noProof/>
        </w:rPr>
        <w:pict>
          <v:shape id="_x0000_s1048" type="#_x0000_t32" style="position:absolute;margin-left:234.9pt;margin-top:.7pt;width:86.4pt;height:27.4pt;z-index:251682816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102.8pt;margin-top:.7pt;width:0;height:27.4pt;z-index:251667456" o:connectortype="straight">
            <v:stroke endarrow="block"/>
          </v:shape>
        </w:pict>
      </w:r>
    </w:p>
    <w:p w:rsidR="0052434C" w:rsidRPr="003F684C" w:rsidRDefault="0052434C" w:rsidP="0052434C">
      <w:r>
        <w:rPr>
          <w:noProof/>
        </w:rPr>
        <w:pict>
          <v:rect id="_x0000_s1049" style="position:absolute;margin-left:321.3pt;margin-top:6.75pt;width:146.9pt;height:46.35pt;z-index:251683840">
            <v:textbox>
              <w:txbxContent>
                <w:p w:rsidR="0052434C" w:rsidRPr="00655E09" w:rsidRDefault="0052434C" w:rsidP="0052434C">
                  <w:pPr>
                    <w:rPr>
                      <w:szCs w:val="16"/>
                    </w:rPr>
                  </w:pPr>
                  <w:r w:rsidRPr="00655E09">
                    <w:rPr>
                      <w:rFonts w:ascii="Times New Roman" w:hAnsi="Times New Roman"/>
                      <w:szCs w:val="16"/>
                    </w:rPr>
                    <w:t xml:space="preserve">Получение документов (сведений) в рамках межведомственного взаимодействия </w:t>
                  </w:r>
                </w:p>
              </w:txbxContent>
            </v:textbox>
          </v:rect>
        </w:pict>
      </w:r>
    </w:p>
    <w:p w:rsidR="0052434C" w:rsidRPr="003F684C" w:rsidRDefault="0052434C" w:rsidP="0052434C"/>
    <w:p w:rsidR="0052434C" w:rsidRPr="003F684C" w:rsidRDefault="0052434C" w:rsidP="0052434C">
      <w:r>
        <w:rPr>
          <w:noProof/>
        </w:rPr>
        <w:pict>
          <v:rect id="_x0000_s1037" style="position:absolute;margin-left:-8.65pt;margin-top:4.1pt;width:238.55pt;height:47.5pt;z-index:251671552" strokeweight="2.25pt">
            <v:textbox>
              <w:txbxContent>
                <w:p w:rsidR="0052434C" w:rsidRDefault="0052434C" w:rsidP="0052434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Проведение оценки документов и сведений, необходимых для предоставления муниципальной услуги</w:t>
                  </w:r>
                </w:p>
                <w:p w:rsidR="0052434C" w:rsidRPr="006B2E3D" w:rsidRDefault="0052434C" w:rsidP="0052434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</v:rect>
        </w:pict>
      </w:r>
    </w:p>
    <w:p w:rsidR="0052434C" w:rsidRPr="003F684C" w:rsidRDefault="0052434C" w:rsidP="0052434C"/>
    <w:p w:rsidR="0052434C" w:rsidRPr="003F684C" w:rsidRDefault="0052434C" w:rsidP="0052434C">
      <w:r>
        <w:rPr>
          <w:noProof/>
        </w:rPr>
        <w:pict>
          <v:shape id="_x0000_s1041" type="#_x0000_t32" style="position:absolute;margin-left:229.9pt;margin-top:6.6pt;width:167.1pt;height:38.85pt;z-index:251675648" o:connectortype="straight">
            <v:stroke endarrow="block"/>
          </v:shape>
        </w:pict>
      </w:r>
    </w:p>
    <w:p w:rsidR="0052434C" w:rsidRPr="003F684C" w:rsidRDefault="0052434C" w:rsidP="0052434C"/>
    <w:p w:rsidR="0052434C" w:rsidRPr="003F684C" w:rsidRDefault="0052434C" w:rsidP="0052434C"/>
    <w:p w:rsidR="0052434C" w:rsidRPr="003F684C" w:rsidRDefault="0052434C" w:rsidP="0052434C"/>
    <w:p w:rsidR="0052434C" w:rsidRPr="003F684C" w:rsidRDefault="0052434C" w:rsidP="0052434C">
      <w:r>
        <w:rPr>
          <w:noProof/>
        </w:rPr>
        <w:pict>
          <v:shape id="_x0000_s1040" type="#_x0000_t32" style="position:absolute;margin-left:102.85pt;margin-top:3.6pt;width:0;height:18.2pt;z-index:251674624" o:connectortype="straight">
            <v:stroke endarrow="block"/>
          </v:shape>
        </w:pict>
      </w:r>
    </w:p>
    <w:p w:rsidR="0052434C" w:rsidRPr="003F684C" w:rsidRDefault="0052434C" w:rsidP="0052434C">
      <w:r>
        <w:rPr>
          <w:noProof/>
        </w:rPr>
        <w:pict>
          <v:rect id="_x0000_s1038" style="position:absolute;margin-left:255.55pt;margin-top:5.45pt;width:207.9pt;height:60pt;z-index:251672576">
            <v:textbox>
              <w:txbxContent>
                <w:p w:rsidR="0052434C" w:rsidRPr="006B2E3D" w:rsidRDefault="0052434C" w:rsidP="0052434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Отказ в удовлетворении заявления на предоставление муниципальной услуги, при наличии оснований, указанных в подразделе 2.8 настоящего Регламента</w:t>
                  </w:r>
                </w:p>
              </w:txbxContent>
            </v:textbox>
          </v:rect>
        </w:pict>
      </w:r>
    </w:p>
    <w:p w:rsidR="0052434C" w:rsidRPr="003F684C" w:rsidRDefault="0052434C" w:rsidP="0052434C">
      <w:r>
        <w:rPr>
          <w:noProof/>
        </w:rPr>
        <w:pict>
          <v:rect id="_x0000_s1039" style="position:absolute;margin-left:-8.65pt;margin-top:2.6pt;width:223.3pt;height:30.7pt;z-index:251673600">
            <v:textbox style="mso-next-textbox:#_x0000_s1039">
              <w:txbxContent>
                <w:p w:rsidR="0052434C" w:rsidRPr="006B2E3D" w:rsidRDefault="0052434C" w:rsidP="0052434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Уведомление Заявителя о приеме направленного им заявления в работу</w:t>
                  </w:r>
                </w:p>
              </w:txbxContent>
            </v:textbox>
          </v:rect>
        </w:pict>
      </w:r>
    </w:p>
    <w:p w:rsidR="0052434C" w:rsidRPr="003F684C" w:rsidRDefault="0052434C" w:rsidP="0052434C">
      <w:pPr>
        <w:tabs>
          <w:tab w:val="left" w:pos="8192"/>
        </w:tabs>
      </w:pPr>
      <w:r w:rsidRPr="003F684C">
        <w:tab/>
      </w:r>
    </w:p>
    <w:p w:rsidR="0052434C" w:rsidRPr="003F684C" w:rsidRDefault="0052434C" w:rsidP="0052434C">
      <w:pPr>
        <w:tabs>
          <w:tab w:val="left" w:pos="8192"/>
        </w:tabs>
      </w:pPr>
    </w:p>
    <w:p w:rsidR="0052434C" w:rsidRPr="003F684C" w:rsidRDefault="0052434C" w:rsidP="0052434C">
      <w:pPr>
        <w:tabs>
          <w:tab w:val="left" w:pos="8192"/>
        </w:tabs>
      </w:pPr>
    </w:p>
    <w:p w:rsidR="0052434C" w:rsidRPr="003F684C" w:rsidRDefault="0052434C" w:rsidP="0052434C">
      <w:pPr>
        <w:tabs>
          <w:tab w:val="left" w:pos="8192"/>
        </w:tabs>
      </w:pPr>
      <w:r>
        <w:rPr>
          <w:noProof/>
        </w:rPr>
        <w:pict>
          <v:shape id="_x0000_s1043" type="#_x0000_t32" style="position:absolute;margin-left:94pt;margin-top:1.3pt;width:.05pt;height:20.4pt;z-index:251677696" o:connectortype="straight">
            <v:stroke endarrow="block"/>
          </v:shape>
        </w:pict>
      </w:r>
    </w:p>
    <w:p w:rsidR="0052434C" w:rsidRPr="003F684C" w:rsidRDefault="0052434C" w:rsidP="0052434C">
      <w:pPr>
        <w:tabs>
          <w:tab w:val="left" w:pos="8192"/>
        </w:tabs>
      </w:pPr>
    </w:p>
    <w:p w:rsidR="0052434C" w:rsidRPr="003F684C" w:rsidRDefault="0052434C" w:rsidP="0052434C">
      <w:pPr>
        <w:tabs>
          <w:tab w:val="left" w:pos="8192"/>
        </w:tabs>
      </w:pPr>
      <w:r>
        <w:rPr>
          <w:noProof/>
        </w:rPr>
        <w:pict>
          <v:rect id="_x0000_s1042" style="position:absolute;margin-left:-8.65pt;margin-top:5.7pt;width:243.55pt;height:34.6pt;z-index:251676672" strokeweight="2.25pt">
            <v:textbox>
              <w:txbxContent>
                <w:p w:rsidR="0052434C" w:rsidRPr="006B2E3D" w:rsidRDefault="0052434C" w:rsidP="0052434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Заключение договора на проведение оценки рыночной стоимости арендуемого имущества</w:t>
                  </w:r>
                </w:p>
              </w:txbxContent>
            </v:textbox>
          </v:rect>
        </w:pict>
      </w:r>
    </w:p>
    <w:p w:rsidR="0052434C" w:rsidRPr="003F684C" w:rsidRDefault="0052434C" w:rsidP="0052434C">
      <w:pPr>
        <w:tabs>
          <w:tab w:val="left" w:pos="8192"/>
        </w:tabs>
      </w:pPr>
    </w:p>
    <w:p w:rsidR="0052434C" w:rsidRPr="003F684C" w:rsidRDefault="0052434C" w:rsidP="0052434C">
      <w:pPr>
        <w:tabs>
          <w:tab w:val="left" w:pos="8192"/>
        </w:tabs>
      </w:pPr>
    </w:p>
    <w:p w:rsidR="0052434C" w:rsidRPr="003F684C" w:rsidRDefault="0052434C" w:rsidP="0052434C">
      <w:pPr>
        <w:tabs>
          <w:tab w:val="left" w:pos="8192"/>
        </w:tabs>
      </w:pPr>
    </w:p>
    <w:p w:rsidR="0052434C" w:rsidRPr="003F684C" w:rsidRDefault="0052434C" w:rsidP="0052434C">
      <w:pPr>
        <w:tabs>
          <w:tab w:val="left" w:pos="8192"/>
        </w:tabs>
      </w:pPr>
    </w:p>
    <w:p w:rsidR="0052434C" w:rsidRPr="003F684C" w:rsidRDefault="0052434C" w:rsidP="0052434C">
      <w:pPr>
        <w:tabs>
          <w:tab w:val="left" w:pos="8192"/>
        </w:tabs>
      </w:pPr>
      <w:r>
        <w:rPr>
          <w:noProof/>
        </w:rPr>
        <w:pict>
          <v:shape id="_x0000_s1045" type="#_x0000_t32" style="position:absolute;margin-left:127.2pt;margin-top:.3pt;width:.05pt;height:15.65pt;z-index:251679744" o:connectortype="straight">
            <v:stroke endarrow="block"/>
          </v:shape>
        </w:pict>
      </w:r>
    </w:p>
    <w:p w:rsidR="0052434C" w:rsidRPr="003F684C" w:rsidRDefault="0052434C" w:rsidP="0052434C">
      <w:pPr>
        <w:tabs>
          <w:tab w:val="left" w:pos="8192"/>
        </w:tabs>
      </w:pPr>
    </w:p>
    <w:p w:rsidR="0052434C" w:rsidRPr="003F684C" w:rsidRDefault="0052434C" w:rsidP="0052434C">
      <w:pPr>
        <w:tabs>
          <w:tab w:val="left" w:pos="8192"/>
        </w:tabs>
      </w:pPr>
      <w:r>
        <w:rPr>
          <w:noProof/>
        </w:rPr>
        <w:pict>
          <v:rect id="_x0000_s1044" style="position:absolute;margin-left:-6.45pt;margin-top:3.7pt;width:364.2pt;height:21.15pt;z-index:251678720" strokeweight="2.25pt">
            <v:textbox>
              <w:txbxContent>
                <w:p w:rsidR="0052434C" w:rsidRPr="006B2E3D" w:rsidRDefault="0052434C" w:rsidP="0052434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Принятие решения об условиях приватизации </w:t>
                  </w:r>
                </w:p>
              </w:txbxContent>
            </v:textbox>
          </v:rect>
        </w:pict>
      </w:r>
    </w:p>
    <w:p w:rsidR="0052434C" w:rsidRPr="003F684C" w:rsidRDefault="0052434C" w:rsidP="0052434C">
      <w:pPr>
        <w:tabs>
          <w:tab w:val="left" w:pos="8192"/>
        </w:tabs>
      </w:pPr>
    </w:p>
    <w:p w:rsidR="0052434C" w:rsidRPr="003F684C" w:rsidRDefault="0052434C" w:rsidP="0052434C">
      <w:pPr>
        <w:tabs>
          <w:tab w:val="left" w:pos="8192"/>
        </w:tabs>
      </w:pPr>
    </w:p>
    <w:p w:rsidR="0052434C" w:rsidRPr="003F684C" w:rsidRDefault="0052434C" w:rsidP="0052434C">
      <w:pPr>
        <w:tabs>
          <w:tab w:val="left" w:pos="8192"/>
        </w:tabs>
      </w:pPr>
      <w:r>
        <w:rPr>
          <w:noProof/>
        </w:rPr>
        <w:pict>
          <v:shape id="_x0000_s1047" type="#_x0000_t32" style="position:absolute;margin-left:102.85pt;margin-top:.85pt;width:0;height:21.9pt;z-index:251681792" o:connectortype="straight">
            <v:stroke endarrow="block"/>
          </v:shape>
        </w:pict>
      </w:r>
    </w:p>
    <w:p w:rsidR="0052434C" w:rsidRPr="003F684C" w:rsidRDefault="0052434C" w:rsidP="0052434C">
      <w:pPr>
        <w:tabs>
          <w:tab w:val="left" w:pos="8192"/>
        </w:tabs>
      </w:pPr>
    </w:p>
    <w:p w:rsidR="0052434C" w:rsidRPr="003F684C" w:rsidRDefault="0052434C" w:rsidP="0052434C">
      <w:pPr>
        <w:tabs>
          <w:tab w:val="left" w:pos="8192"/>
        </w:tabs>
      </w:pPr>
      <w:r>
        <w:rPr>
          <w:noProof/>
        </w:rPr>
        <w:pict>
          <v:rect id="_x0000_s1046" style="position:absolute;margin-left:-8.65pt;margin-top:6.75pt;width:466.25pt;height:21.15pt;z-index:251680768" strokeweight="2.25pt">
            <v:textbox>
              <w:txbxContent>
                <w:p w:rsidR="0052434C" w:rsidRPr="006B2E3D" w:rsidRDefault="0052434C" w:rsidP="0052434C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Подготовка и направление Заявителю проекта договора купли-продажи муниципального имущества </w:t>
                  </w:r>
                </w:p>
              </w:txbxContent>
            </v:textbox>
          </v:rect>
        </w:pict>
      </w:r>
    </w:p>
    <w:p w:rsidR="00910E3C" w:rsidRDefault="00910E3C"/>
    <w:sectPr w:rsidR="00910E3C" w:rsidSect="005243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34C"/>
    <w:rsid w:val="0052434C"/>
    <w:rsid w:val="00910E3C"/>
    <w:rsid w:val="0099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5"/>
        <o:r id="V:Rule2" type="connector" idref="#_x0000_s1041"/>
        <o:r id="V:Rule3" type="connector" idref="#_x0000_s1033"/>
        <o:r id="V:Rule4" type="connector" idref="#_x0000_s1032"/>
        <o:r id="V:Rule5" type="connector" idref="#_x0000_s1047"/>
        <o:r id="V:Rule6" type="connector" idref="#_x0000_s1034"/>
        <o:r id="V:Rule7" type="connector" idref="#_x0000_s1035"/>
        <o:r id="V:Rule8" type="connector" idref="#_x0000_s1050"/>
        <o:r id="V:Rule9" type="connector" idref="#_x0000_s1048"/>
        <o:r id="V:Rule10" type="connector" idref="#_x0000_s1036"/>
        <o:r id="V:Rule11" type="connector" idref="#_x0000_s1043"/>
        <o:r id="V:Rule1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4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52434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2434C"/>
    <w:pPr>
      <w:widowControl w:val="0"/>
      <w:shd w:val="clear" w:color="auto" w:fill="FFFFFF"/>
      <w:spacing w:before="540" w:after="360" w:line="0" w:lineRule="atLeast"/>
      <w:ind w:hanging="36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</dc:creator>
  <cp:keywords/>
  <dc:description/>
  <cp:lastModifiedBy>Белоусова</cp:lastModifiedBy>
  <cp:revision>2</cp:revision>
  <dcterms:created xsi:type="dcterms:W3CDTF">2023-06-01T05:03:00Z</dcterms:created>
  <dcterms:modified xsi:type="dcterms:W3CDTF">2023-06-01T05:08:00Z</dcterms:modified>
</cp:coreProperties>
</file>