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010" w:rsidRDefault="007D7010">
      <w:pPr>
        <w:pStyle w:val="ConsPlusTitlePage"/>
      </w:pPr>
      <w:r>
        <w:t xml:space="preserve">Документ предоставлен </w:t>
      </w:r>
      <w:hyperlink r:id="rId4" w:history="1">
        <w:r>
          <w:rPr>
            <w:color w:val="0000FF"/>
          </w:rPr>
          <w:t>КонсультантПлюс</w:t>
        </w:r>
      </w:hyperlink>
      <w:r>
        <w:br/>
      </w:r>
    </w:p>
    <w:p w:rsidR="007D7010" w:rsidRDefault="007D7010">
      <w:pPr>
        <w:pStyle w:val="ConsPlusNormal"/>
      </w:pPr>
    </w:p>
    <w:p w:rsidR="007D7010" w:rsidRDefault="007D7010">
      <w:pPr>
        <w:pStyle w:val="ConsPlusTitle"/>
        <w:jc w:val="center"/>
      </w:pPr>
      <w:r>
        <w:t>ПРАВИТЕЛЬСТВО КРАСНОЯРСКОГО КРАЯ</w:t>
      </w:r>
    </w:p>
    <w:p w:rsidR="007D7010" w:rsidRDefault="007D7010">
      <w:pPr>
        <w:pStyle w:val="ConsPlusTitle"/>
        <w:jc w:val="center"/>
      </w:pPr>
    </w:p>
    <w:p w:rsidR="007D7010" w:rsidRDefault="007D7010">
      <w:pPr>
        <w:pStyle w:val="ConsPlusTitle"/>
        <w:jc w:val="center"/>
      </w:pPr>
      <w:r>
        <w:t>ПОСТАНОВЛЕНИЕ</w:t>
      </w:r>
    </w:p>
    <w:p w:rsidR="007D7010" w:rsidRDefault="007D7010">
      <w:pPr>
        <w:pStyle w:val="ConsPlusTitle"/>
        <w:jc w:val="center"/>
      </w:pPr>
      <w:r>
        <w:t>от 30 апреля 2015 г. N 216-п</w:t>
      </w:r>
    </w:p>
    <w:p w:rsidR="007D7010" w:rsidRDefault="007D7010">
      <w:pPr>
        <w:pStyle w:val="ConsPlusTitle"/>
        <w:jc w:val="center"/>
      </w:pPr>
    </w:p>
    <w:p w:rsidR="007D7010" w:rsidRDefault="007D7010">
      <w:pPr>
        <w:pStyle w:val="ConsPlusTitle"/>
        <w:jc w:val="center"/>
      </w:pPr>
      <w:r>
        <w:t>ОБ УТВЕРЖДЕНИИ ПОРЯДКА ПРИВЛЕЧЕНИЯ РЕГИОНАЛЬНЫМ ОПЕРАТОРОМ</w:t>
      </w:r>
    </w:p>
    <w:p w:rsidR="007D7010" w:rsidRDefault="007D7010">
      <w:pPr>
        <w:pStyle w:val="ConsPlusTitle"/>
        <w:jc w:val="center"/>
      </w:pPr>
      <w:r>
        <w:t>ПОДРЯДНЫХ ОРГАНИЗАЦИЙ ДЛЯ ОКАЗАНИЯ УСЛУГ И (ИЛИ) ВЫПОЛНЕНИЯ</w:t>
      </w:r>
    </w:p>
    <w:p w:rsidR="007D7010" w:rsidRDefault="007D7010">
      <w:pPr>
        <w:pStyle w:val="ConsPlusTitle"/>
        <w:jc w:val="center"/>
      </w:pPr>
      <w:r>
        <w:t>РАБОТ ПО КАПИТАЛЬНОМУ РЕМОНТУ ОБЩЕГО ИМУЩЕСТВА</w:t>
      </w:r>
    </w:p>
    <w:p w:rsidR="007D7010" w:rsidRDefault="007D7010">
      <w:pPr>
        <w:pStyle w:val="ConsPlusTitle"/>
        <w:jc w:val="center"/>
      </w:pPr>
      <w:r>
        <w:t>В МНОГОКВАРТИРНЫХ ДОМАХ, РАСПОЛОЖЕННЫХ НА ТЕРРИТОРИИ</w:t>
      </w:r>
    </w:p>
    <w:p w:rsidR="007D7010" w:rsidRDefault="007D7010">
      <w:pPr>
        <w:pStyle w:val="ConsPlusTitle"/>
        <w:jc w:val="center"/>
      </w:pPr>
      <w:r>
        <w:t>КРАСНОЯРСКОГО КРАЯ, НА ОСНОВЕ КОНКУРЕНТНЫХ СПОСОБОВ</w:t>
      </w:r>
    </w:p>
    <w:p w:rsidR="007D7010" w:rsidRDefault="007D7010">
      <w:pPr>
        <w:pStyle w:val="ConsPlusTitle"/>
        <w:jc w:val="center"/>
      </w:pPr>
      <w:r>
        <w:t>ОПРЕДЕЛЕНИЯ ПОДРЯДЧИКОВ И ПОРЯДКА ПРИВЛЕЧЕНИЯ УПРАВЛЯЮЩЕЙ</w:t>
      </w:r>
    </w:p>
    <w:p w:rsidR="007D7010" w:rsidRDefault="007D7010">
      <w:pPr>
        <w:pStyle w:val="ConsPlusTitle"/>
        <w:jc w:val="center"/>
      </w:pPr>
      <w:r>
        <w:t>ОРГАНИЗАЦИЕЙ, ТОВАРИЩЕСТВОМ СОБСТВЕННИКОВ ЖИЛЬЯ, ЖИЛИЩНЫМ,</w:t>
      </w:r>
    </w:p>
    <w:p w:rsidR="007D7010" w:rsidRDefault="007D7010">
      <w:pPr>
        <w:pStyle w:val="ConsPlusTitle"/>
        <w:jc w:val="center"/>
      </w:pPr>
      <w:r>
        <w:t>ЖИЛИЩНО-СТРОИТЕЛЬНЫМ КООПЕРАТИВОМ ИЛИ ИНЫМ</w:t>
      </w:r>
    </w:p>
    <w:p w:rsidR="007D7010" w:rsidRDefault="007D7010">
      <w:pPr>
        <w:pStyle w:val="ConsPlusTitle"/>
        <w:jc w:val="center"/>
      </w:pPr>
      <w:r>
        <w:t>СПЕЦИАЛИЗИРОВАННЫМ ПОТРЕБИТЕЛЬСКИМ КООПЕРАТИВОМ ПОДРЯДНЫХ</w:t>
      </w:r>
    </w:p>
    <w:p w:rsidR="007D7010" w:rsidRDefault="007D7010">
      <w:pPr>
        <w:pStyle w:val="ConsPlusTitle"/>
        <w:jc w:val="center"/>
      </w:pPr>
      <w:r>
        <w:t>ОРГАНИЗАЦИЙ ДЛЯ ОКАЗАНИЯ УСЛУГ И (ИЛИ) ВЫПОЛНЕНИЯ РАБОТ</w:t>
      </w:r>
    </w:p>
    <w:p w:rsidR="007D7010" w:rsidRDefault="007D7010">
      <w:pPr>
        <w:pStyle w:val="ConsPlusTitle"/>
        <w:jc w:val="center"/>
      </w:pPr>
      <w:r>
        <w:t>ПО КАПИТАЛЬНОМУ РЕМОНТУ ОБЩЕГО ИМУЩЕСТВА В МНОГОКВАРТИРНЫХ</w:t>
      </w:r>
    </w:p>
    <w:p w:rsidR="007D7010" w:rsidRDefault="007D7010">
      <w:pPr>
        <w:pStyle w:val="ConsPlusTitle"/>
        <w:jc w:val="center"/>
      </w:pPr>
      <w:r>
        <w:t>ДОМАХ, РАСПОЛОЖЕННЫХ НА ТЕРРИТОРИИ КРАСНОЯРСКОГО КРАЯ,</w:t>
      </w:r>
    </w:p>
    <w:p w:rsidR="007D7010" w:rsidRDefault="007D7010">
      <w:pPr>
        <w:pStyle w:val="ConsPlusTitle"/>
        <w:jc w:val="center"/>
      </w:pPr>
      <w:r>
        <w:t>НА ОСНОВЕ КОНКУРЕНТНЫХ СПОСОБОВ ОПРЕДЕЛЕНИЯ ПОДРЯДЧИКОВ</w:t>
      </w:r>
    </w:p>
    <w:p w:rsidR="007D7010" w:rsidRDefault="007D7010">
      <w:pPr>
        <w:pStyle w:val="ConsPlusNormal"/>
        <w:ind w:firstLine="540"/>
        <w:jc w:val="both"/>
      </w:pPr>
    </w:p>
    <w:p w:rsidR="007D7010" w:rsidRDefault="007D7010">
      <w:pPr>
        <w:pStyle w:val="ConsPlusNormal"/>
        <w:ind w:firstLine="540"/>
        <w:jc w:val="both"/>
      </w:pPr>
      <w:r>
        <w:t xml:space="preserve">В соответствии со </w:t>
      </w:r>
      <w:hyperlink r:id="rId5" w:history="1">
        <w:r>
          <w:rPr>
            <w:color w:val="0000FF"/>
          </w:rPr>
          <w:t>статьей 182</w:t>
        </w:r>
      </w:hyperlink>
      <w:r>
        <w:t xml:space="preserve"> Жилищного кодекса Российской Федерации, </w:t>
      </w:r>
      <w:hyperlink r:id="rId6" w:history="1">
        <w:r>
          <w:rPr>
            <w:color w:val="0000FF"/>
          </w:rPr>
          <w:t>статьей 103</w:t>
        </w:r>
      </w:hyperlink>
      <w:r>
        <w:t xml:space="preserve"> Устава Красноярского края, </w:t>
      </w:r>
      <w:hyperlink r:id="rId7" w:history="1">
        <w:r>
          <w:rPr>
            <w:color w:val="0000FF"/>
          </w:rPr>
          <w:t>Законом</w:t>
        </w:r>
      </w:hyperlink>
      <w:r>
        <w:t xml:space="preserve"> Красноярского края от 27.06.2013 N 4-1451 "Об организации проведения капитального ремонта общего имущества в многоквартирных домах, расположенных на территории Красноярского края" постановляю:</w:t>
      </w:r>
    </w:p>
    <w:p w:rsidR="007D7010" w:rsidRDefault="007D7010">
      <w:pPr>
        <w:pStyle w:val="ConsPlusNormal"/>
        <w:ind w:firstLine="540"/>
        <w:jc w:val="both"/>
      </w:pPr>
      <w:r>
        <w:t xml:space="preserve">1. Утвердить </w:t>
      </w:r>
      <w:hyperlink w:anchor="P41" w:history="1">
        <w:r>
          <w:rPr>
            <w:color w:val="0000FF"/>
          </w:rPr>
          <w:t>Порядок</w:t>
        </w:r>
      </w:hyperlink>
      <w:r>
        <w:t xml:space="preserve"> привлечения региональным оператором подрядных организаций для оказания услуг и (или) выполнения работ по капитальному ремонту общего имущества в многоквартирных домах, расположенных на территории Красноярского края, на основе конкурентных способов определения подрядчиков согласно приложению N 1.</w:t>
      </w:r>
    </w:p>
    <w:p w:rsidR="007D7010" w:rsidRDefault="007D7010">
      <w:pPr>
        <w:pStyle w:val="ConsPlusNormal"/>
        <w:ind w:firstLine="540"/>
        <w:jc w:val="both"/>
      </w:pPr>
      <w:r>
        <w:t xml:space="preserve">2. Утвердить </w:t>
      </w:r>
      <w:hyperlink w:anchor="P451" w:history="1">
        <w:r>
          <w:rPr>
            <w:color w:val="0000FF"/>
          </w:rPr>
          <w:t>Порядок</w:t>
        </w:r>
      </w:hyperlink>
      <w:r>
        <w:t xml:space="preserve"> привлечения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подрядных организаций для оказания услуг и (или) выполнения работ по капитальному ремонту общего имущества в многоквартирных домах, расположенных на территории Красноярского края, на основе конкурентных способов определения подрядчиков согласно приложению N 2.</w:t>
      </w:r>
    </w:p>
    <w:p w:rsidR="007D7010" w:rsidRDefault="007D7010">
      <w:pPr>
        <w:pStyle w:val="ConsPlusNormal"/>
        <w:ind w:firstLine="540"/>
        <w:jc w:val="both"/>
      </w:pPr>
      <w:r>
        <w:t>3. Опубликовать Постановление в газете "Наш Красноярский край" и на "Официальном интернет-портале правовой информации Красноярского края" (www.zakon.krskstate.ru).</w:t>
      </w:r>
    </w:p>
    <w:p w:rsidR="007D7010" w:rsidRDefault="007D7010">
      <w:pPr>
        <w:pStyle w:val="ConsPlusNormal"/>
        <w:ind w:firstLine="540"/>
        <w:jc w:val="both"/>
      </w:pPr>
      <w:r>
        <w:t>4. Постановление вступает в силу через 10 дней после его официального опубликования.</w:t>
      </w:r>
    </w:p>
    <w:p w:rsidR="007D7010" w:rsidRDefault="007D7010">
      <w:pPr>
        <w:pStyle w:val="ConsPlusNormal"/>
        <w:ind w:firstLine="540"/>
        <w:jc w:val="both"/>
      </w:pPr>
    </w:p>
    <w:p w:rsidR="007D7010" w:rsidRDefault="007D7010">
      <w:pPr>
        <w:pStyle w:val="ConsPlusNormal"/>
        <w:jc w:val="right"/>
      </w:pPr>
      <w:r>
        <w:t>Первый заместитель</w:t>
      </w:r>
    </w:p>
    <w:p w:rsidR="007D7010" w:rsidRDefault="007D7010">
      <w:pPr>
        <w:pStyle w:val="ConsPlusNormal"/>
        <w:jc w:val="right"/>
      </w:pPr>
      <w:r>
        <w:t>Губернатора края -</w:t>
      </w:r>
    </w:p>
    <w:p w:rsidR="007D7010" w:rsidRDefault="007D7010">
      <w:pPr>
        <w:pStyle w:val="ConsPlusNormal"/>
        <w:jc w:val="right"/>
      </w:pPr>
      <w:r>
        <w:t>председатель</w:t>
      </w:r>
    </w:p>
    <w:p w:rsidR="007D7010" w:rsidRDefault="007D7010">
      <w:pPr>
        <w:pStyle w:val="ConsPlusNormal"/>
        <w:jc w:val="right"/>
      </w:pPr>
      <w:r>
        <w:t>Правительства края</w:t>
      </w:r>
    </w:p>
    <w:p w:rsidR="007D7010" w:rsidRDefault="007D7010">
      <w:pPr>
        <w:pStyle w:val="ConsPlusNormal"/>
        <w:jc w:val="right"/>
      </w:pPr>
      <w:r>
        <w:t>В.П.ТОМЕНКО</w:t>
      </w:r>
    </w:p>
    <w:p w:rsidR="007D7010" w:rsidRDefault="007D7010">
      <w:pPr>
        <w:pStyle w:val="ConsPlusNormal"/>
        <w:jc w:val="right"/>
      </w:pPr>
    </w:p>
    <w:p w:rsidR="007D7010" w:rsidRDefault="007D7010">
      <w:pPr>
        <w:pStyle w:val="ConsPlusNormal"/>
        <w:jc w:val="right"/>
      </w:pPr>
    </w:p>
    <w:p w:rsidR="007D7010" w:rsidRDefault="007D7010">
      <w:pPr>
        <w:pStyle w:val="ConsPlusNormal"/>
        <w:jc w:val="right"/>
      </w:pPr>
    </w:p>
    <w:p w:rsidR="007D7010" w:rsidRDefault="007D7010">
      <w:pPr>
        <w:pStyle w:val="ConsPlusNormal"/>
        <w:jc w:val="right"/>
      </w:pPr>
    </w:p>
    <w:p w:rsidR="007D7010" w:rsidRDefault="007D7010">
      <w:pPr>
        <w:pStyle w:val="ConsPlusNormal"/>
        <w:jc w:val="right"/>
      </w:pPr>
    </w:p>
    <w:p w:rsidR="007D7010" w:rsidRDefault="007D7010">
      <w:pPr>
        <w:pStyle w:val="ConsPlusNormal"/>
        <w:jc w:val="right"/>
      </w:pPr>
      <w:r>
        <w:t>Приложение N 1</w:t>
      </w:r>
    </w:p>
    <w:p w:rsidR="007D7010" w:rsidRDefault="007D7010">
      <w:pPr>
        <w:pStyle w:val="ConsPlusNormal"/>
        <w:jc w:val="right"/>
      </w:pPr>
      <w:r>
        <w:t>к Постановлению</w:t>
      </w:r>
    </w:p>
    <w:p w:rsidR="007D7010" w:rsidRDefault="007D7010">
      <w:pPr>
        <w:pStyle w:val="ConsPlusNormal"/>
        <w:jc w:val="right"/>
      </w:pPr>
      <w:r>
        <w:t>Правительства Красноярского края</w:t>
      </w:r>
    </w:p>
    <w:p w:rsidR="007D7010" w:rsidRDefault="007D7010">
      <w:pPr>
        <w:pStyle w:val="ConsPlusNormal"/>
        <w:jc w:val="right"/>
      </w:pPr>
      <w:r>
        <w:t>от 30 апреля 2015 г. N 216-п</w:t>
      </w:r>
    </w:p>
    <w:p w:rsidR="007D7010" w:rsidRDefault="007D7010">
      <w:pPr>
        <w:pStyle w:val="ConsPlusNormal"/>
        <w:ind w:firstLine="540"/>
        <w:jc w:val="both"/>
      </w:pPr>
    </w:p>
    <w:p w:rsidR="007D7010" w:rsidRDefault="007D7010">
      <w:pPr>
        <w:pStyle w:val="ConsPlusTitle"/>
        <w:jc w:val="center"/>
      </w:pPr>
      <w:bookmarkStart w:id="0" w:name="P41"/>
      <w:bookmarkEnd w:id="0"/>
      <w:r>
        <w:t>ПОРЯДОК</w:t>
      </w:r>
    </w:p>
    <w:p w:rsidR="007D7010" w:rsidRDefault="007D7010">
      <w:pPr>
        <w:pStyle w:val="ConsPlusTitle"/>
        <w:jc w:val="center"/>
      </w:pPr>
      <w:r>
        <w:t>ПРИВЛЕЧЕНИЯ РЕГИОНАЛЬНЫМ ОПЕРАТОРОМ ПОДРЯДНЫХ ОРГАНИЗАЦИЙ</w:t>
      </w:r>
    </w:p>
    <w:p w:rsidR="007D7010" w:rsidRDefault="007D7010">
      <w:pPr>
        <w:pStyle w:val="ConsPlusTitle"/>
        <w:jc w:val="center"/>
      </w:pPr>
      <w:r>
        <w:t>ДЛЯ ОКАЗАНИЯ УСЛУГ И (ИЛИ) ВЫПОЛНЕНИЯ РАБОТ ПО КАПИТАЛЬНОМУ</w:t>
      </w:r>
    </w:p>
    <w:p w:rsidR="007D7010" w:rsidRDefault="007D7010">
      <w:pPr>
        <w:pStyle w:val="ConsPlusTitle"/>
        <w:jc w:val="center"/>
      </w:pPr>
      <w:r>
        <w:t>РЕМОНТУ ОБЩЕГО ИМУЩЕСТВА В МНОГОКВАРТИРНЫХ ДОМАХ,</w:t>
      </w:r>
    </w:p>
    <w:p w:rsidR="007D7010" w:rsidRDefault="007D7010">
      <w:pPr>
        <w:pStyle w:val="ConsPlusTitle"/>
        <w:jc w:val="center"/>
      </w:pPr>
      <w:r>
        <w:t>РАСПОЛОЖЕННЫХ НА ТЕРРИТОРИИ КРАСНОЯРСКОГО КРАЯ, НА ОСНОВЕ</w:t>
      </w:r>
    </w:p>
    <w:p w:rsidR="007D7010" w:rsidRDefault="007D7010">
      <w:pPr>
        <w:pStyle w:val="ConsPlusTitle"/>
        <w:jc w:val="center"/>
      </w:pPr>
      <w:r>
        <w:t>КОНКУРЕНТНЫХ СПОСОБОВ ОПРЕДЕЛЕНИЯ ПОДРЯДЧИКОВ</w:t>
      </w:r>
    </w:p>
    <w:p w:rsidR="007D7010" w:rsidRDefault="007D7010">
      <w:pPr>
        <w:pStyle w:val="ConsPlusNormal"/>
        <w:ind w:firstLine="540"/>
        <w:jc w:val="both"/>
      </w:pPr>
    </w:p>
    <w:p w:rsidR="007D7010" w:rsidRDefault="007D7010">
      <w:pPr>
        <w:pStyle w:val="ConsPlusNormal"/>
        <w:jc w:val="center"/>
      </w:pPr>
      <w:r>
        <w:t>1. ОБЩИЕ ПОЛОЖЕНИЯ</w:t>
      </w:r>
    </w:p>
    <w:p w:rsidR="007D7010" w:rsidRDefault="007D7010">
      <w:pPr>
        <w:pStyle w:val="ConsPlusNormal"/>
        <w:ind w:firstLine="540"/>
        <w:jc w:val="both"/>
      </w:pPr>
    </w:p>
    <w:p w:rsidR="007D7010" w:rsidRDefault="007D7010">
      <w:pPr>
        <w:pStyle w:val="ConsPlusNormal"/>
        <w:ind w:firstLine="540"/>
        <w:jc w:val="both"/>
      </w:pPr>
      <w:r>
        <w:t xml:space="preserve">1.1. Порядок привлечения региональным оператором подрядных организаций для оказания услуг и (или) выполнения работ по капитальному ремонту общего имущества в многоквартирных домах, расположенных на территории Красноярского края, на основе конкурентных способов определения подрядчиков (далее - Порядок) разработан в соответствии с Гражданским </w:t>
      </w:r>
      <w:hyperlink r:id="rId8" w:history="1">
        <w:r>
          <w:rPr>
            <w:color w:val="0000FF"/>
          </w:rPr>
          <w:t>кодексом</w:t>
        </w:r>
      </w:hyperlink>
      <w:r>
        <w:t xml:space="preserve"> Российской Федерации, </w:t>
      </w:r>
      <w:hyperlink r:id="rId9" w:history="1">
        <w:r>
          <w:rPr>
            <w:color w:val="0000FF"/>
          </w:rPr>
          <w:t>частью 5 статьи 182</w:t>
        </w:r>
      </w:hyperlink>
      <w:r>
        <w:t xml:space="preserve"> Жилищного кодекса Российской Федерации, </w:t>
      </w:r>
      <w:hyperlink r:id="rId10" w:history="1">
        <w:r>
          <w:rPr>
            <w:color w:val="0000FF"/>
          </w:rPr>
          <w:t>Законом</w:t>
        </w:r>
      </w:hyperlink>
      <w:r>
        <w:t xml:space="preserve"> Красноярского края от 27.06.2013 N 4-1451 "Об организации проведения капитального ремонта общего имущества в многоквартирных домах, расположенных на территории Красноярского края" и определяет механизм привлечения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 Региональным фондом капитального ремонта многоквартирных домов на территории Красноярского края (далее - региональный оператор) подрядных организаций для оказания услуг и (или) выполнения работ по капитальному ремонту общего имущества в многоквартирных домах, расположенных на территории Красноярского края, в том числе выполнения проектно-сметных работ (далее - капитальный ремонт).</w:t>
      </w:r>
    </w:p>
    <w:p w:rsidR="007D7010" w:rsidRDefault="007D7010">
      <w:pPr>
        <w:pStyle w:val="ConsPlusNormal"/>
        <w:ind w:firstLine="540"/>
        <w:jc w:val="both"/>
      </w:pPr>
      <w:bookmarkStart w:id="1" w:name="P51"/>
      <w:bookmarkEnd w:id="1"/>
      <w:r>
        <w:t>1.2. Понятия, используемые в Порядке:</w:t>
      </w:r>
    </w:p>
    <w:p w:rsidR="007D7010" w:rsidRDefault="007D7010">
      <w:pPr>
        <w:pStyle w:val="ConsPlusNormal"/>
        <w:ind w:firstLine="540"/>
        <w:jc w:val="both"/>
      </w:pPr>
      <w:r>
        <w:t>заказчик - региональный оператор;</w:t>
      </w:r>
    </w:p>
    <w:p w:rsidR="007D7010" w:rsidRDefault="007D7010">
      <w:pPr>
        <w:pStyle w:val="ConsPlusNormal"/>
        <w:ind w:firstLine="540"/>
        <w:jc w:val="both"/>
      </w:pPr>
      <w:r>
        <w:t>региональная программа - региональная программа капитального ремонта общего имущества в многоквартирных домах, расположенных на территории Красноярского края;</w:t>
      </w:r>
    </w:p>
    <w:p w:rsidR="007D7010" w:rsidRDefault="007D7010">
      <w:pPr>
        <w:pStyle w:val="ConsPlusNormal"/>
        <w:ind w:firstLine="540"/>
        <w:jc w:val="both"/>
      </w:pPr>
      <w:r>
        <w:t>краткосрочный план - краткосрочный план реализации региональной программы капитального ремонта общего имущества в многоквартирных домах, расположенных на территории Красноярского края;</w:t>
      </w:r>
    </w:p>
    <w:p w:rsidR="007D7010" w:rsidRDefault="007D7010">
      <w:pPr>
        <w:pStyle w:val="ConsPlusNormal"/>
        <w:ind w:firstLine="540"/>
        <w:jc w:val="both"/>
      </w:pPr>
      <w:r>
        <w:t>конкурентные способы определения подрядчиков - конкурс, запрос предложений на право заключения договора на оказание услуг и (или) выполнение работ по капитальному ремонту общего имущества в многоквартирном доме (далее - закупки);</w:t>
      </w:r>
    </w:p>
    <w:p w:rsidR="007D7010" w:rsidRDefault="007D7010">
      <w:pPr>
        <w:pStyle w:val="ConsPlusNormal"/>
        <w:ind w:firstLine="540"/>
        <w:jc w:val="both"/>
      </w:pPr>
      <w:r>
        <w:t>договор - договор на оказание услуг и (или) выполнение работ по капитальному ремонту общего имущества в многоквартирном доме, расположенном на территории Красноярского края, заключаемый между заказчиком и подрядчиком, определенным по результатам проведения закупки;</w:t>
      </w:r>
    </w:p>
    <w:p w:rsidR="007D7010" w:rsidRDefault="007D7010">
      <w:pPr>
        <w:pStyle w:val="ConsPlusNormal"/>
        <w:ind w:firstLine="540"/>
        <w:jc w:val="both"/>
      </w:pPr>
      <w:r>
        <w:t>лот - отдельный вид услуг и (или) работ в рамках одной конкурентной процедуры, по которой допускается подача отдельной заявки и заключение отдельного договора;</w:t>
      </w:r>
    </w:p>
    <w:p w:rsidR="007D7010" w:rsidRDefault="007D7010">
      <w:pPr>
        <w:pStyle w:val="ConsPlusNormal"/>
        <w:ind w:firstLine="540"/>
        <w:jc w:val="both"/>
      </w:pPr>
      <w:r>
        <w:t>объект закупки - многоквартирный дом, в отношении которого предусмотрено оказание услуг и (или) выполнение работ по капитальному ремонту общего имущества в многоквартирных домах, расположенных на территории Красноярского края, в соответствии с региональной программой в соответствующем году;</w:t>
      </w:r>
    </w:p>
    <w:p w:rsidR="007D7010" w:rsidRDefault="007D7010">
      <w:pPr>
        <w:pStyle w:val="ConsPlusNormal"/>
        <w:ind w:firstLine="540"/>
        <w:jc w:val="both"/>
      </w:pPr>
      <w:r>
        <w:t>предмет закупки - право заключения договора на оказание услуг и (или) выполнение работ по капитальному ремонту общего имущества в многоквартирном доме;</w:t>
      </w:r>
    </w:p>
    <w:p w:rsidR="007D7010" w:rsidRDefault="007D7010">
      <w:pPr>
        <w:pStyle w:val="ConsPlusNormal"/>
        <w:ind w:firstLine="540"/>
        <w:jc w:val="both"/>
      </w:pPr>
      <w:r>
        <w:t>комиссия по осуществлению закупок на оказание услуг и (или) выполнение работ по капитальному ремонту - коллегиальный орган заказчика, созданный для осуществления закупок;</w:t>
      </w:r>
    </w:p>
    <w:p w:rsidR="007D7010" w:rsidRDefault="007D7010">
      <w:pPr>
        <w:pStyle w:val="ConsPlusNormal"/>
        <w:ind w:firstLine="540"/>
        <w:jc w:val="both"/>
      </w:pPr>
      <w:r>
        <w:t>переторжка - процедура, целью проведения которой является предоставление участникам закупки возможности добровольного повышения предпочтительности своих ранее поданных заявок путем снижения предложенной цены договора по предмету закупки, при условии сохранения всех остальных предложений, изложенных в их заявке, без изменений;</w:t>
      </w:r>
    </w:p>
    <w:p w:rsidR="007D7010" w:rsidRDefault="007D7010">
      <w:pPr>
        <w:pStyle w:val="ConsPlusNormal"/>
        <w:ind w:firstLine="540"/>
        <w:jc w:val="both"/>
      </w:pPr>
      <w:r>
        <w:t>представитель собственников помещений в многоквартирном доме - лицо, которое от имени всех собственников помещений в многоквартирном доме уполномочено решением общего собрания многоквартирного дома участвовать в процедуре привлечения подрядных организаций для оказания услуг и (или) выполнения работ по капитальному ремонту общего имущества в многоквартирных домах, в том числе подписывать соответствующие акты;</w:t>
      </w:r>
    </w:p>
    <w:p w:rsidR="007D7010" w:rsidRDefault="007D7010">
      <w:pPr>
        <w:pStyle w:val="ConsPlusNormal"/>
        <w:ind w:firstLine="540"/>
        <w:jc w:val="both"/>
      </w:pPr>
      <w:r>
        <w:t>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зарегистрированное в качестве индивидуального предпринимателя.</w:t>
      </w:r>
    </w:p>
    <w:p w:rsidR="007D7010" w:rsidRDefault="007D7010">
      <w:pPr>
        <w:pStyle w:val="ConsPlusNormal"/>
        <w:ind w:firstLine="540"/>
        <w:jc w:val="both"/>
      </w:pPr>
      <w:r>
        <w:t xml:space="preserve">Понятия, не указанные в </w:t>
      </w:r>
      <w:hyperlink w:anchor="P51" w:history="1">
        <w:r>
          <w:rPr>
            <w:color w:val="0000FF"/>
          </w:rPr>
          <w:t>пункте 1.2 раздела 1</w:t>
        </w:r>
      </w:hyperlink>
      <w:r>
        <w:t xml:space="preserve"> Порядка, используются в Порядке в значениях, определенных Жилищным кодексом Российской Федерации, Гражданским </w:t>
      </w:r>
      <w:hyperlink r:id="rId11" w:history="1">
        <w:r>
          <w:rPr>
            <w:color w:val="0000FF"/>
          </w:rPr>
          <w:t>кодексом</w:t>
        </w:r>
      </w:hyperlink>
      <w:r>
        <w:t xml:space="preserve"> Российской Федерации и иными нормативными правовыми актами Российской Федерации.</w:t>
      </w:r>
    </w:p>
    <w:p w:rsidR="007D7010" w:rsidRDefault="007D7010">
      <w:pPr>
        <w:pStyle w:val="ConsPlusNormal"/>
        <w:ind w:firstLine="540"/>
        <w:jc w:val="both"/>
      </w:pPr>
      <w:r>
        <w:t>1.3. Для проведения закупки заказчиком определяется и обосновывается начальная (максимальная) цена договора посредством применения проектно-сметного метода и метода сопоставимых рыночных цен (анализа рынка).</w:t>
      </w:r>
    </w:p>
    <w:p w:rsidR="007D7010" w:rsidRDefault="007D7010">
      <w:pPr>
        <w:pStyle w:val="ConsPlusNormal"/>
        <w:ind w:firstLine="540"/>
        <w:jc w:val="both"/>
      </w:pPr>
      <w:r>
        <w:t>Проектно-сметный метод применяется при проведении закупки по выбору подрядчика на оказание услуг и (или) выполнение работ по капитальному ремонту.</w:t>
      </w:r>
    </w:p>
    <w:p w:rsidR="007D7010" w:rsidRDefault="007D7010">
      <w:pPr>
        <w:pStyle w:val="ConsPlusNormal"/>
        <w:ind w:firstLine="540"/>
        <w:jc w:val="both"/>
      </w:pPr>
      <w:r>
        <w:t>Проектно-сметный метод заключается в определении начальной (максимальной) цены договора на основании проектно-сметной документации.</w:t>
      </w:r>
    </w:p>
    <w:p w:rsidR="007D7010" w:rsidRDefault="007D7010">
      <w:pPr>
        <w:pStyle w:val="ConsPlusNormal"/>
        <w:ind w:firstLine="540"/>
        <w:jc w:val="both"/>
      </w:pPr>
      <w:r>
        <w:t>Метод сопоставимых рыночных цен применяется в случае невозможности применения проектно-сметного метода или в дополнение к нему.</w:t>
      </w:r>
    </w:p>
    <w:p w:rsidR="007D7010" w:rsidRDefault="007D7010">
      <w:pPr>
        <w:pStyle w:val="ConsPlusNormal"/>
        <w:ind w:firstLine="540"/>
        <w:jc w:val="both"/>
      </w:pPr>
      <w: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работ, услуг, планируемых к закупкам.</w:t>
      </w:r>
    </w:p>
    <w:p w:rsidR="007D7010" w:rsidRDefault="007D7010">
      <w:pPr>
        <w:pStyle w:val="ConsPlusNormal"/>
        <w:ind w:firstLine="540"/>
        <w:jc w:val="both"/>
      </w:pPr>
      <w: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выполнения работ, оказания услуг.</w:t>
      </w:r>
    </w:p>
    <w:p w:rsidR="007D7010" w:rsidRDefault="007D7010">
      <w:pPr>
        <w:pStyle w:val="ConsPlusNormal"/>
        <w:ind w:firstLine="540"/>
        <w:jc w:val="both"/>
      </w:pPr>
      <w:r>
        <w:t>В целях применения метода сопоставимых рыночных цен (анализа рынка) используется общедоступная информация о рыночных ценах работ, услуг, информация о ценах работ, услуг, полученная по запросу заказчика у подрядчиков, исполнителей, а также информация, полученная в результате размещения запросов цен работ, услуг в единой информационной системе в сфере закупок.</w:t>
      </w:r>
    </w:p>
    <w:p w:rsidR="007D7010" w:rsidRDefault="007D7010">
      <w:pPr>
        <w:pStyle w:val="ConsPlusNormal"/>
        <w:ind w:firstLine="540"/>
        <w:jc w:val="both"/>
      </w:pPr>
      <w:r>
        <w:t>1.4. Для определения подрядчиков на оказание услуг и (или) выполнение работ по капитальному ремонту заказчиком создается комиссия по осуществлению закупок на оказание услуг и (или) выполнение работ по капитальному ремонту (далее - комиссия).</w:t>
      </w:r>
    </w:p>
    <w:p w:rsidR="007D7010" w:rsidRDefault="007D7010">
      <w:pPr>
        <w:pStyle w:val="ConsPlusNormal"/>
        <w:ind w:firstLine="540"/>
        <w:jc w:val="both"/>
      </w:pPr>
      <w:r>
        <w:t>Состав комиссии и порядок ее работы утверждаются заказчиком. В состав комиссии по согласованию включаются представители министерства строительства и жилищно-коммунального хозяйства Красноярского края, службы строительного надзора и жилищного контроля Красноярского края, общественных организаций.</w:t>
      </w:r>
    </w:p>
    <w:p w:rsidR="007D7010" w:rsidRDefault="007D7010">
      <w:pPr>
        <w:pStyle w:val="ConsPlusNormal"/>
        <w:ind w:firstLine="540"/>
        <w:jc w:val="both"/>
      </w:pPr>
      <w:r>
        <w:t>Заказчик создает комиссию отдельно на каждую закупку.</w:t>
      </w:r>
    </w:p>
    <w:p w:rsidR="007D7010" w:rsidRDefault="007D7010">
      <w:pPr>
        <w:pStyle w:val="ConsPlusNormal"/>
        <w:ind w:firstLine="540"/>
        <w:jc w:val="both"/>
      </w:pPr>
      <w:r>
        <w:t>Число членов комиссии должно быть не менее семи человек.</w:t>
      </w:r>
    </w:p>
    <w:p w:rsidR="007D7010" w:rsidRDefault="007D7010">
      <w:pPr>
        <w:pStyle w:val="ConsPlusNormal"/>
        <w:ind w:firstLine="540"/>
        <w:jc w:val="both"/>
      </w:pPr>
      <w:r>
        <w:t>Членами комиссии не могут быть физические лица, лично заинтересованные в результатах закупки, в том числе являющимися работниками юридических лиц, подавших данные заявки, либо физические лица, на которых способны оказать влияние участники закупок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закупок), либо физические лица, состоящие в браке с руководителем, заместителем руководителя, главным бухгалтером участника закупок,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заместителя руководителя, главного бухгалтера или усыновленными руководителем, заместителем руководителя, главным бухгалтером участника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на которых не способны оказывать влияние участники закупок.</w:t>
      </w:r>
    </w:p>
    <w:p w:rsidR="007D7010" w:rsidRDefault="007D7010">
      <w:pPr>
        <w:pStyle w:val="ConsPlusNormal"/>
        <w:ind w:firstLine="540"/>
        <w:jc w:val="both"/>
      </w:pPr>
      <w:bookmarkStart w:id="2" w:name="P77"/>
      <w:bookmarkEnd w:id="2"/>
      <w:r>
        <w:t>1.5. Представители собственников помещений в многоквартирных домах, расположенных на территории Красноярского края, в отношении которых заказчиком осуществляется закупка, участвуют в проведении отбора подрядных организаций в порядке, установленном настоящим пунктом.</w:t>
      </w:r>
    </w:p>
    <w:p w:rsidR="007D7010" w:rsidRDefault="007D7010">
      <w:pPr>
        <w:pStyle w:val="ConsPlusNormal"/>
        <w:ind w:firstLine="540"/>
        <w:jc w:val="both"/>
      </w:pPr>
      <w:r>
        <w:t>Для обеспечения возможности участия собственников помещений в проводимых процедурах отбора заказчик информирует представителей собственников помещений в многоквартирных домах, расположенных на территории Красноярского края, в отношении которых осуществляется закупка, а также органы местного самоуправления, на территории которых расположен многоквартирный дом, и управляющие организации о предмете закупки, сроке и месте проведения закупки путем размещения информации на официальном сайте регионального оператора в день размещения документации на официальном сайте заказчика в информационно-телекоммуникационной сети Интернет - www.fondkr24.ru (далее - официальный сайт регионального оператора).</w:t>
      </w:r>
    </w:p>
    <w:p w:rsidR="007D7010" w:rsidRDefault="007D7010">
      <w:pPr>
        <w:pStyle w:val="ConsPlusNormal"/>
        <w:ind w:firstLine="540"/>
        <w:jc w:val="both"/>
      </w:pPr>
      <w:r>
        <w:t>Представители собственников помещений в многоквартирных домах, расположенных на территории Красноярского края, в отношении которых осуществляется закупка, вправе знакомиться с документацией о закупке, присутствовать на заседании комиссии без права голоса, обжаловать решения комиссии в порядке, предусмотренном законодательством Российской Федерации.</w:t>
      </w:r>
    </w:p>
    <w:p w:rsidR="007D7010" w:rsidRDefault="007D7010">
      <w:pPr>
        <w:pStyle w:val="ConsPlusNormal"/>
        <w:ind w:firstLine="540"/>
        <w:jc w:val="both"/>
      </w:pPr>
      <w:r>
        <w:t>О своем решении присутствовать на заседании комиссии представитель собственников помещений сообщает секретарю комиссии не позднее чем за 5 календарных дней до даты проведения закупки в отношении многоквартирного дома, расположенного на территории Красноярского края.</w:t>
      </w:r>
    </w:p>
    <w:p w:rsidR="007D7010" w:rsidRDefault="007D7010">
      <w:pPr>
        <w:pStyle w:val="ConsPlusNormal"/>
        <w:ind w:firstLine="540"/>
        <w:jc w:val="both"/>
      </w:pPr>
      <w:bookmarkStart w:id="3" w:name="P81"/>
      <w:bookmarkEnd w:id="3"/>
      <w:r>
        <w:t>1.6. При проведении закупки к участникам закупки предъявляются следующие требования:</w:t>
      </w:r>
    </w:p>
    <w:p w:rsidR="007D7010" w:rsidRDefault="007D7010">
      <w:pPr>
        <w:pStyle w:val="ConsPlusNormal"/>
        <w:ind w:firstLine="540"/>
        <w:jc w:val="both"/>
      </w:pPr>
      <w:r>
        <w:t>1) соответствие требованиям, установленным законодательством Российской Федерации к лицам, осуществляющим оказание услуг и (или) выполнение работ по капитальному ремонту;</w:t>
      </w:r>
    </w:p>
    <w:p w:rsidR="007D7010" w:rsidRDefault="007D7010">
      <w:pPr>
        <w:pStyle w:val="ConsPlusNormal"/>
        <w:ind w:firstLine="540"/>
        <w:jc w:val="both"/>
      </w:pPr>
      <w:r>
        <w:t>2) непроведение ликвидации участника закупки и отсутствие процедур банкротства в отношении участника закупки - юридического лица, индивидуального предпринимателя;</w:t>
      </w:r>
    </w:p>
    <w:p w:rsidR="007D7010" w:rsidRDefault="007D7010">
      <w:pPr>
        <w:pStyle w:val="ConsPlusNormal"/>
        <w:ind w:firstLine="540"/>
        <w:jc w:val="both"/>
      </w:pPr>
      <w:r>
        <w:t xml:space="preserve">3) неприостановление деятельности участника закупки в порядке, установленном </w:t>
      </w:r>
      <w:hyperlink r:id="rId12" w:history="1">
        <w:r>
          <w:rPr>
            <w:color w:val="0000FF"/>
          </w:rPr>
          <w:t>Кодексом</w:t>
        </w:r>
      </w:hyperlink>
      <w:r>
        <w:t xml:space="preserve"> Российской Федерации об административных правонарушениях, на дату подачи заявки на участие в закупке;</w:t>
      </w:r>
    </w:p>
    <w:p w:rsidR="007D7010" w:rsidRDefault="007D7010">
      <w:pPr>
        <w:pStyle w:val="ConsPlusNormal"/>
        <w:ind w:firstLine="540"/>
        <w:jc w:val="both"/>
      </w:pPr>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7D7010" w:rsidRDefault="007D7010">
      <w:pPr>
        <w:pStyle w:val="ConsPlusNormal"/>
        <w:ind w:firstLine="540"/>
        <w:jc w:val="both"/>
      </w:pPr>
      <w:r>
        <w:t>5) отсутствие у участника закупки -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 и (или) выполнением работ по капитальному ремонту, являющихся объектом закупки, и административного наказания в виде дисквалификации;</w:t>
      </w:r>
    </w:p>
    <w:p w:rsidR="007D7010" w:rsidRDefault="007D7010">
      <w:pPr>
        <w:pStyle w:val="ConsPlusNormal"/>
        <w:ind w:firstLine="540"/>
        <w:jc w:val="both"/>
      </w:pPr>
      <w:r>
        <w:t xml:space="preserve">6) отсутствие сведений об участниках закупки в реестре недобросовестных поставщиков, предусмотренном </w:t>
      </w:r>
      <w:hyperlink r:id="rId13" w:history="1">
        <w:r>
          <w:rPr>
            <w:color w:val="0000FF"/>
          </w:rPr>
          <w:t>статьей 5</w:t>
        </w:r>
      </w:hyperlink>
      <w:r>
        <w:t xml:space="preserve"> Федерального закона от 18.07.2011 N 223-ФЗ "О закупках товаров, работ, услуг отдельными видами юридических лиц", Федеральным </w:t>
      </w:r>
      <w:hyperlink r:id="rId14"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7D7010" w:rsidRDefault="007D7010">
      <w:pPr>
        <w:pStyle w:val="ConsPlusNormal"/>
        <w:ind w:firstLine="540"/>
        <w:jc w:val="both"/>
      </w:pPr>
      <w:r>
        <w:t>1.7. Информация о закупках (извещение, документация о закупках, протоколы заседаний комиссии) подлежит обязательному размещению на официальном сайте регионального оператора.</w:t>
      </w:r>
    </w:p>
    <w:p w:rsidR="007D7010" w:rsidRDefault="007D7010">
      <w:pPr>
        <w:pStyle w:val="ConsPlusNormal"/>
        <w:ind w:firstLine="540"/>
        <w:jc w:val="both"/>
      </w:pPr>
      <w:bookmarkStart w:id="4" w:name="P89"/>
      <w:bookmarkEnd w:id="4"/>
      <w:r>
        <w:t>1.8. В извещении об осуществлении закупки должна содержаться следующая информация:</w:t>
      </w:r>
    </w:p>
    <w:p w:rsidR="007D7010" w:rsidRDefault="007D7010">
      <w:pPr>
        <w:pStyle w:val="ConsPlusNormal"/>
        <w:ind w:firstLine="540"/>
        <w:jc w:val="both"/>
      </w:pPr>
      <w:r>
        <w:t>1) наименование, место нахождения, почтовый адрес, адрес электронной почты, номер контактного телефона, ответственное лицо заказчика;</w:t>
      </w:r>
    </w:p>
    <w:p w:rsidR="007D7010" w:rsidRDefault="007D7010">
      <w:pPr>
        <w:pStyle w:val="ConsPlusNormal"/>
        <w:ind w:firstLine="540"/>
        <w:jc w:val="both"/>
      </w:pPr>
      <w:r>
        <w:t xml:space="preserve">2) краткое изложение условий договора, содержащее наименование и описание объекта закупки с учетом требований </w:t>
      </w:r>
      <w:hyperlink w:anchor="P96" w:history="1">
        <w:r>
          <w:rPr>
            <w:color w:val="0000FF"/>
          </w:rPr>
          <w:t>пункта 1.9 раздела 1</w:t>
        </w:r>
      </w:hyperlink>
      <w:r>
        <w:t xml:space="preserve"> Порядка, место оказания услуг и (или) выполнения работ, а также график оказания услуг и (или) выполнения работ, начальная (максимальная) цена договора (цена лота), порядок формирования цены договора (цены лота), источник финансирования, форма, сроки и порядок оплаты оказанных услуг и (или) выполненных работ по капитальному ремонту;</w:t>
      </w:r>
    </w:p>
    <w:p w:rsidR="007D7010" w:rsidRDefault="007D7010">
      <w:pPr>
        <w:pStyle w:val="ConsPlusNormal"/>
        <w:ind w:firstLine="540"/>
        <w:jc w:val="both"/>
      </w:pPr>
      <w:r>
        <w:t xml:space="preserve">3) 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5" w:history="1">
        <w:r>
          <w:rPr>
            <w:color w:val="0000FF"/>
          </w:rPr>
          <w:t>перечне</w:t>
        </w:r>
      </w:hyperlink>
      <w:r>
        <w:t>, утвержденном Приказом Министерства регионального развития Российской Федерации от 30.12.2009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и (или) лицензии на осуществление деятельности по сохранению объектов культурного наследия (памятников истории и культуры) народов Российской Федерации (в случае наличия таких требований);</w:t>
      </w:r>
    </w:p>
    <w:p w:rsidR="007D7010" w:rsidRDefault="007D7010">
      <w:pPr>
        <w:pStyle w:val="ConsPlusNormal"/>
        <w:ind w:firstLine="540"/>
        <w:jc w:val="both"/>
      </w:pPr>
      <w:r>
        <w:t>4) используемый способ определения подрядчика;</w:t>
      </w:r>
    </w:p>
    <w:p w:rsidR="007D7010" w:rsidRDefault="007D7010">
      <w:pPr>
        <w:pStyle w:val="ConsPlusNormal"/>
        <w:ind w:firstLine="540"/>
        <w:jc w:val="both"/>
      </w:pPr>
      <w:r>
        <w:t>5) срок, место и порядок подачи заявок участников закупки;</w:t>
      </w:r>
    </w:p>
    <w:p w:rsidR="007D7010" w:rsidRDefault="007D7010">
      <w:pPr>
        <w:pStyle w:val="ConsPlusNormal"/>
        <w:ind w:firstLine="540"/>
        <w:jc w:val="both"/>
      </w:pPr>
      <w:r>
        <w:t>6) размер обеспечения исполнения договора, порядок предоставления и требования к такому обеспечению.</w:t>
      </w:r>
    </w:p>
    <w:p w:rsidR="007D7010" w:rsidRDefault="007D7010">
      <w:pPr>
        <w:pStyle w:val="ConsPlusNormal"/>
        <w:ind w:firstLine="540"/>
        <w:jc w:val="both"/>
      </w:pPr>
      <w:bookmarkStart w:id="5" w:name="P96"/>
      <w:bookmarkEnd w:id="5"/>
      <w:r>
        <w:t>1.9. В описании объекта закупки указываются функциональные, технические и качественные характеристики, эксплуатационные характеристики объекта закупки.</w:t>
      </w:r>
    </w:p>
    <w:p w:rsidR="007D7010" w:rsidRDefault="007D7010">
      <w:pPr>
        <w:pStyle w:val="ConsPlusNormal"/>
        <w:ind w:firstLine="540"/>
        <w:jc w:val="both"/>
      </w:pPr>
      <w:r>
        <w:t>При составлении описания объекта закупки используются стандартные показатели, требования, условные обозначения и терминология, касающаяся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p w:rsidR="007D7010" w:rsidRDefault="007D7010">
      <w:pPr>
        <w:pStyle w:val="ConsPlusNormal"/>
        <w:ind w:firstLine="540"/>
        <w:jc w:val="both"/>
      </w:pPr>
      <w:r>
        <w:t>В описании объекта закупки должны быть указаны требования к гарантийному сроку оказанной услуги и (или) выполненной работы по капитальному ремонту, объему предоставления гарантий их качества.</w:t>
      </w:r>
    </w:p>
    <w:p w:rsidR="007D7010" w:rsidRDefault="007D7010">
      <w:pPr>
        <w:pStyle w:val="ConsPlusNormal"/>
        <w:ind w:firstLine="540"/>
        <w:jc w:val="both"/>
      </w:pPr>
      <w:r>
        <w:t>1.10. При осуществлении закупки предусматривается возможность выделения лотов. Участник закупки подает заявку на участие в закупке в отношении определенного лота. В отношении каждого лота заключается отдельный договор. В случае если победителем закупки по разным лотам признано одно лицо, заключается единый договор на совокупность лотов, по которым победителем признано одно лицо.</w:t>
      </w:r>
    </w:p>
    <w:p w:rsidR="007D7010" w:rsidRDefault="007D7010">
      <w:pPr>
        <w:pStyle w:val="ConsPlusNormal"/>
        <w:ind w:firstLine="540"/>
        <w:jc w:val="both"/>
      </w:pPr>
      <w:r>
        <w:t>1.11. Заказчик вправе отменить закупку, а также, в случае выделения лотов, закупку по определенному лоту не позднее чем за пять календарных дней до даты окончания срока подачи заявок на участие в конкурсе либо не позднее чем за два календарных дня до даты окончания срока подачи заявок на участие в запросе предложений. После размещения на официальном сайте регионального оператора извещения об отмене закупки заказчик не вправе вскрывать конверты с заявками участников закупки.</w:t>
      </w:r>
    </w:p>
    <w:p w:rsidR="007D7010" w:rsidRDefault="007D7010">
      <w:pPr>
        <w:pStyle w:val="ConsPlusNormal"/>
        <w:ind w:firstLine="540"/>
        <w:jc w:val="both"/>
      </w:pPr>
      <w:r>
        <w:t>1.12. Решение об отмене закупки размещается на официальном сайте регионального оператора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Закупка считается отмененной с момента размещения решения об отмене на официальном сайте регионального оператора.</w:t>
      </w:r>
    </w:p>
    <w:p w:rsidR="007D7010" w:rsidRDefault="007D7010">
      <w:pPr>
        <w:pStyle w:val="ConsPlusNormal"/>
        <w:ind w:firstLine="540"/>
        <w:jc w:val="both"/>
      </w:pPr>
    </w:p>
    <w:p w:rsidR="007D7010" w:rsidRDefault="007D7010">
      <w:pPr>
        <w:pStyle w:val="ConsPlusNormal"/>
        <w:jc w:val="center"/>
      </w:pPr>
      <w:r>
        <w:t>2. ПОРЯДОК ПРОВЕДЕНИЯ ЗАКУПКИ</w:t>
      </w:r>
    </w:p>
    <w:p w:rsidR="007D7010" w:rsidRDefault="007D7010">
      <w:pPr>
        <w:pStyle w:val="ConsPlusNormal"/>
        <w:ind w:firstLine="540"/>
        <w:jc w:val="both"/>
      </w:pPr>
    </w:p>
    <w:p w:rsidR="007D7010" w:rsidRDefault="007D7010">
      <w:pPr>
        <w:pStyle w:val="ConsPlusNormal"/>
        <w:ind w:firstLine="540"/>
        <w:jc w:val="both"/>
      </w:pPr>
      <w:r>
        <w:t>2.1. Порядок проведения конкурса.</w:t>
      </w:r>
    </w:p>
    <w:p w:rsidR="007D7010" w:rsidRDefault="007D7010">
      <w:pPr>
        <w:pStyle w:val="ConsPlusNormal"/>
        <w:ind w:firstLine="540"/>
        <w:jc w:val="both"/>
      </w:pPr>
      <w:r>
        <w:t>2.1.1. Под конкурсом понимается способ определения подрядчика, при котором победителем признается участник закупки, предложивший лучшие условия исполнения договора.</w:t>
      </w:r>
    </w:p>
    <w:p w:rsidR="007D7010" w:rsidRDefault="007D7010">
      <w:pPr>
        <w:pStyle w:val="ConsPlusNormal"/>
        <w:ind w:firstLine="540"/>
        <w:jc w:val="both"/>
      </w:pPr>
      <w:r>
        <w:t>Для проведения конкурса заказчик разрабатывает и утверждает конкурсную документацию на основании утвержденной региональной программы и решений собраний собственников помещений в многоквартирных домах.</w:t>
      </w:r>
    </w:p>
    <w:p w:rsidR="007D7010" w:rsidRDefault="007D7010">
      <w:pPr>
        <w:pStyle w:val="ConsPlusNormal"/>
        <w:ind w:firstLine="540"/>
        <w:jc w:val="both"/>
      </w:pPr>
      <w:r>
        <w:t>2.1.2. Заказчик размещает извещение о проведении конкурса на официальном сайте регионального оператора не менее чем за двадцать календарных дней до даты вскрытия конвертов с заявками на участие в конкурсе.</w:t>
      </w:r>
    </w:p>
    <w:p w:rsidR="007D7010" w:rsidRDefault="007D7010">
      <w:pPr>
        <w:pStyle w:val="ConsPlusNormal"/>
        <w:ind w:firstLine="540"/>
        <w:jc w:val="both"/>
      </w:pPr>
      <w:r>
        <w:t>В извещении о проведении конкурса заказчик указывает:</w:t>
      </w:r>
    </w:p>
    <w:p w:rsidR="007D7010" w:rsidRDefault="007D7010">
      <w:pPr>
        <w:pStyle w:val="ConsPlusNormal"/>
        <w:ind w:firstLine="540"/>
        <w:jc w:val="both"/>
      </w:pPr>
      <w:r>
        <w:t xml:space="preserve">1) информацию, предусмотренную </w:t>
      </w:r>
      <w:hyperlink w:anchor="P89" w:history="1">
        <w:r>
          <w:rPr>
            <w:color w:val="0000FF"/>
          </w:rPr>
          <w:t>пунктами 1.8</w:t>
        </w:r>
      </w:hyperlink>
      <w:r>
        <w:t xml:space="preserve">, </w:t>
      </w:r>
      <w:hyperlink w:anchor="P96" w:history="1">
        <w:r>
          <w:rPr>
            <w:color w:val="0000FF"/>
          </w:rPr>
          <w:t>1.9 раздела 1</w:t>
        </w:r>
      </w:hyperlink>
      <w:r>
        <w:t xml:space="preserve"> Порядка;</w:t>
      </w:r>
    </w:p>
    <w:p w:rsidR="007D7010" w:rsidRDefault="007D7010">
      <w:pPr>
        <w:pStyle w:val="ConsPlusNormal"/>
        <w:ind w:firstLine="540"/>
        <w:jc w:val="both"/>
      </w:pPr>
      <w:r>
        <w:t xml:space="preserve">2) требования, предъявляемые к участникам конкурса, и исчерпывающий перечень документов, которые представляются участниками конкурса в подтверждений требований, установленных </w:t>
      </w:r>
      <w:hyperlink w:anchor="P81" w:history="1">
        <w:r>
          <w:rPr>
            <w:color w:val="0000FF"/>
          </w:rPr>
          <w:t>пунктом 1.6 раздела 1</w:t>
        </w:r>
      </w:hyperlink>
      <w:r>
        <w:t xml:space="preserve"> Порядка;</w:t>
      </w:r>
    </w:p>
    <w:p w:rsidR="007D7010" w:rsidRDefault="007D7010">
      <w:pPr>
        <w:pStyle w:val="ConsPlusNormal"/>
        <w:ind w:firstLine="540"/>
        <w:jc w:val="both"/>
      </w:pPr>
      <w:r>
        <w:t>3) способы получения конкурсной документации, срок, место и порядок предоставления конкурсной документации;</w:t>
      </w:r>
    </w:p>
    <w:p w:rsidR="007D7010" w:rsidRDefault="007D7010">
      <w:pPr>
        <w:pStyle w:val="ConsPlusNormal"/>
        <w:ind w:firstLine="540"/>
        <w:jc w:val="both"/>
      </w:pPr>
      <w:r>
        <w:t>4) плату (при ее установлении), взимаемую заказчиком за предоставление конкурсной документации, способ осуществления и валюту платежа;</w:t>
      </w:r>
    </w:p>
    <w:p w:rsidR="007D7010" w:rsidRDefault="007D7010">
      <w:pPr>
        <w:pStyle w:val="ConsPlusNormal"/>
        <w:ind w:firstLine="540"/>
        <w:jc w:val="both"/>
      </w:pPr>
      <w:r>
        <w:t>5) место, дату и время вскрытия конвертов с заявками на участие в конкурсе, срок рассмотрения и оценки таких заявок;</w:t>
      </w:r>
    </w:p>
    <w:p w:rsidR="007D7010" w:rsidRDefault="007D7010">
      <w:pPr>
        <w:pStyle w:val="ConsPlusNormal"/>
        <w:ind w:firstLine="540"/>
        <w:jc w:val="both"/>
      </w:pPr>
      <w:r>
        <w:t>6) реквизиты счета для внесения денежных средств в качестве обеспечения заявок участников конкурса.</w:t>
      </w:r>
    </w:p>
    <w:p w:rsidR="007D7010" w:rsidRDefault="007D7010">
      <w:pPr>
        <w:pStyle w:val="ConsPlusNormal"/>
        <w:ind w:firstLine="540"/>
        <w:jc w:val="both"/>
      </w:pPr>
      <w:r>
        <w:t>2.1.3. Конкурсная документация наряду с информацией, указанной в извещении о проведении конкурса, должна содержать:</w:t>
      </w:r>
    </w:p>
    <w:p w:rsidR="007D7010" w:rsidRDefault="007D7010">
      <w:pPr>
        <w:pStyle w:val="ConsPlusNormal"/>
        <w:ind w:firstLine="540"/>
        <w:jc w:val="both"/>
      </w:pPr>
      <w:r>
        <w:t>1) объемы работ на капитальный ремонт многоквартирного дома, утвержденные заказчиком в соответствии с требованиями действующего законодательства;</w:t>
      </w:r>
    </w:p>
    <w:p w:rsidR="007D7010" w:rsidRDefault="007D7010">
      <w:pPr>
        <w:pStyle w:val="ConsPlusNormal"/>
        <w:ind w:firstLine="540"/>
        <w:jc w:val="both"/>
      </w:pPr>
      <w:r>
        <w:t xml:space="preserve">2) предусмотренные </w:t>
      </w:r>
      <w:hyperlink w:anchor="P132" w:history="1">
        <w:r>
          <w:rPr>
            <w:color w:val="0000FF"/>
          </w:rPr>
          <w:t>пунктом 2.1.7 раздела 2</w:t>
        </w:r>
      </w:hyperlink>
      <w:r>
        <w:t xml:space="preserve"> Порядка требования к содержанию, в том числе к описанию предложения участника конкурса, форме, составу заявки на участие в конкурсе и инструкцию по ее заполнению;</w:t>
      </w:r>
    </w:p>
    <w:p w:rsidR="007D7010" w:rsidRDefault="007D7010">
      <w:pPr>
        <w:pStyle w:val="ConsPlusNormal"/>
        <w:ind w:firstLine="540"/>
        <w:jc w:val="both"/>
      </w:pPr>
      <w:r>
        <w:t>3) порядок и срок отзыва заявок на участие в конкурсе, порядок возврата заявок на участие в конкурсе (в том числе поступивших после окончания срока подачи этих заявок), порядок внесения изменений в эти заявки;</w:t>
      </w:r>
    </w:p>
    <w:p w:rsidR="007D7010" w:rsidRDefault="007D7010">
      <w:pPr>
        <w:pStyle w:val="ConsPlusNormal"/>
        <w:ind w:firstLine="540"/>
        <w:jc w:val="both"/>
      </w:pPr>
      <w:r>
        <w:t>4) порядок предоставления участникам конкурса разъяснений положений конкурсной документации, даты начала и окончания срока такого предоставления;</w:t>
      </w:r>
    </w:p>
    <w:p w:rsidR="007D7010" w:rsidRDefault="007D7010">
      <w:pPr>
        <w:pStyle w:val="ConsPlusNormal"/>
        <w:ind w:firstLine="540"/>
        <w:jc w:val="both"/>
      </w:pPr>
      <w:r>
        <w:t>5) критерии оценки заявок на участие в конкурсе, величины значимости этих критериев, порядок рассмотрения и оценки заявок на участие в конкурсе;</w:t>
      </w:r>
    </w:p>
    <w:p w:rsidR="007D7010" w:rsidRDefault="007D7010">
      <w:pPr>
        <w:pStyle w:val="ConsPlusNormal"/>
        <w:ind w:firstLine="540"/>
        <w:jc w:val="both"/>
      </w:pPr>
      <w:r>
        <w:t>6) сведения о случаях проведения переторжки, порядок ее проведения;</w:t>
      </w:r>
    </w:p>
    <w:p w:rsidR="007D7010" w:rsidRDefault="007D7010">
      <w:pPr>
        <w:pStyle w:val="ConsPlusNormal"/>
        <w:ind w:firstLine="540"/>
        <w:jc w:val="both"/>
      </w:pPr>
      <w:r>
        <w:t>7) размер и условия обеспечения исполнения договора;</w:t>
      </w:r>
    </w:p>
    <w:p w:rsidR="007D7010" w:rsidRDefault="007D7010">
      <w:pPr>
        <w:pStyle w:val="ConsPlusNormal"/>
        <w:ind w:firstLine="540"/>
        <w:jc w:val="both"/>
      </w:pPr>
      <w:r>
        <w:t>8) информацию об ответственных за заключение договора, срок, в течение которого победитель конкурса должен подписать договор, основания признания победителя конкурса уклонившимся от заключения договора.</w:t>
      </w:r>
    </w:p>
    <w:p w:rsidR="007D7010" w:rsidRDefault="007D7010">
      <w:pPr>
        <w:pStyle w:val="ConsPlusNormal"/>
        <w:ind w:firstLine="540"/>
        <w:jc w:val="both"/>
      </w:pPr>
      <w:r>
        <w:t>К конкурсной документации должен быть приложен проект договора, который является неотъемлемой частью конкурсной документации.</w:t>
      </w:r>
    </w:p>
    <w:p w:rsidR="007D7010" w:rsidRDefault="007D7010">
      <w:pPr>
        <w:pStyle w:val="ConsPlusNormal"/>
        <w:ind w:firstLine="540"/>
        <w:jc w:val="both"/>
      </w:pPr>
      <w:r>
        <w:t>Размещение конкурсной документации на официальном сайте регионального оператора осуществляется заказчиком одновременно размещением извещения о проведении конкурса. Предоставление конкурсной документации до размещения извещения о проведении конкурса не допускается.</w:t>
      </w:r>
    </w:p>
    <w:p w:rsidR="007D7010" w:rsidRDefault="007D7010">
      <w:pPr>
        <w:pStyle w:val="ConsPlusNormal"/>
        <w:ind w:firstLine="540"/>
        <w:jc w:val="both"/>
      </w:pPr>
      <w:bookmarkStart w:id="6" w:name="P127"/>
      <w:bookmarkEnd w:id="6"/>
      <w:r>
        <w:t>2.1.4. После даты размещения извещения о проведении конкурса заказчик на основании поданного в письменной форме заявления участника закупки в течение двух рабочих дней с даты получения соответствующего заявления обязан предоставить участнику закупки конкурсную документацию в порядке, указанном в извещении о проведении конкурса.</w:t>
      </w:r>
    </w:p>
    <w:p w:rsidR="007D7010" w:rsidRDefault="007D7010">
      <w:pPr>
        <w:pStyle w:val="ConsPlusNormal"/>
        <w:ind w:firstLine="540"/>
        <w:jc w:val="both"/>
      </w:pPr>
      <w:r>
        <w:t>2.1.5. Заказчик вправе принять решение о внесении изменений в извещение о проведении конкурса и конкурсную документацию не позднее чем за пять календарных дней до даты окончания срока подачи заявок на участие в конкурсе. В течение одного рабочего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конкурса, и в течение двух рабочих дней с этой даты направляются заказными письмами или в форме электронных документов всем участникам закупки, которым была предоставлена конкурсная документация. При этом срок подачи заявок на участие в конкурсе должен быть продлен таким образом, чтобы с даты размещения на официальном сайте регионального оператора таких изменений до даты окончания срока подачи заявок на участие в конкурсе этот срок составлял не менее десяти календарных дней. Если в конкурсную документацию такие изменения вносятся в отношении конкретного лота, срок подачи заявок на участие в конкурсе должен быть продлен в отношении конкретного лота.</w:t>
      </w:r>
    </w:p>
    <w:p w:rsidR="007D7010" w:rsidRDefault="007D7010">
      <w:pPr>
        <w:pStyle w:val="ConsPlusNormal"/>
        <w:ind w:firstLine="540"/>
        <w:jc w:val="both"/>
      </w:pPr>
      <w:r>
        <w:t>2.1.6. Любой участник закупки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 в форме электронного документа разъяснения положений конкурсной документации, если указанный запрос поступил к заказчику не позднее чем за пять календарных дней до даты окончания срока подачи заявок на участие в конкурсе.</w:t>
      </w:r>
    </w:p>
    <w:p w:rsidR="007D7010" w:rsidRDefault="007D7010">
      <w:pPr>
        <w:pStyle w:val="ConsPlusNormal"/>
        <w:ind w:firstLine="540"/>
        <w:jc w:val="both"/>
      </w:pPr>
      <w:r>
        <w:t>В течение одного рабочего дня с даты направления разъяснений положений конкурсной документации такие разъяснения размещаются заказчиком на официальном сайте регионального оператора с указанием предмета запроса, но без указания лица, от которого поступил запрос.</w:t>
      </w:r>
    </w:p>
    <w:p w:rsidR="007D7010" w:rsidRDefault="007D7010">
      <w:pPr>
        <w:pStyle w:val="ConsPlusNormal"/>
        <w:ind w:firstLine="540"/>
        <w:jc w:val="both"/>
      </w:pPr>
      <w:r>
        <w:t>В случае если запрос о даче разъяснений положений конкурсной документации поступил к заказчику позднее чем за пять календарных дней до даты окончания срока подачи заявок на участие в конкурсе, запрос не рассматривается, о чем письменно в течение двух рабочих дней с даты получения такого запроса информируется заявитель.</w:t>
      </w:r>
    </w:p>
    <w:p w:rsidR="007D7010" w:rsidRDefault="007D7010">
      <w:pPr>
        <w:pStyle w:val="ConsPlusNormal"/>
        <w:ind w:firstLine="540"/>
        <w:jc w:val="both"/>
      </w:pPr>
      <w:bookmarkStart w:id="7" w:name="P132"/>
      <w:bookmarkEnd w:id="7"/>
      <w:r>
        <w:t>2.1.7. Заявки на участие в конкурсе представляются по форме и в порядке, которые указаны в конкурсной документации, а также в месте и до истечения срока подачи заявок, который указан в извещении о проведении конкурса.</w:t>
      </w:r>
    </w:p>
    <w:p w:rsidR="007D7010" w:rsidRDefault="007D7010">
      <w:pPr>
        <w:pStyle w:val="ConsPlusNormal"/>
        <w:ind w:firstLine="540"/>
        <w:jc w:val="both"/>
      </w:pPr>
      <w:r>
        <w:t>Участник конкурса подает в письменной форме заявку на участие в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Заявка на участие в конкурсе должна содержать указанную заказчиком в конкурсной документации информацию:</w:t>
      </w:r>
    </w:p>
    <w:p w:rsidR="007D7010" w:rsidRDefault="007D7010">
      <w:pPr>
        <w:pStyle w:val="ConsPlusNormal"/>
        <w:ind w:firstLine="540"/>
        <w:jc w:val="both"/>
      </w:pPr>
      <w:r>
        <w:t>1) информацию и документы об участнике конкурса, подавшем заявку на участие в конкурсе:</w:t>
      </w:r>
    </w:p>
    <w:p w:rsidR="007D7010" w:rsidRDefault="007D7010">
      <w:pPr>
        <w:pStyle w:val="ConsPlusNormal"/>
        <w:ind w:firstLine="540"/>
        <w:jc w:val="both"/>
      </w:pPr>
      <w: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(участника) (при наличии), информацию об учредителях, членах коллегиального исполнительного органа, лица, исполняющего функции единоличного исполнительного органа участника конкурса, номер контактного телефона;</w:t>
      </w:r>
    </w:p>
    <w:p w:rsidR="007D7010" w:rsidRDefault="007D7010">
      <w:pPr>
        <w:pStyle w:val="ConsPlusNormal"/>
        <w:ind w:firstLine="540"/>
        <w:jc w:val="both"/>
      </w:pPr>
      <w:r>
        <w:t>б)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на официальном сайте регионального оператора извещения о проведении конкурса, удостоверенные в установленном законодательством Российской Федерации порядке переводом на русский язык документы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D7010" w:rsidRDefault="007D7010">
      <w:pPr>
        <w:pStyle w:val="ConsPlusNormal"/>
        <w:ind w:firstLine="540"/>
        <w:jc w:val="both"/>
      </w:pPr>
      <w:r>
        <w:t>в)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руководителя;</w:t>
      </w:r>
    </w:p>
    <w:p w:rsidR="007D7010" w:rsidRDefault="007D7010">
      <w:pPr>
        <w:pStyle w:val="ConsPlusNormal"/>
        <w:ind w:firstLine="540"/>
        <w:jc w:val="both"/>
      </w:pPr>
      <w:r>
        <w:t xml:space="preserve">г)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w:t>
      </w:r>
      <w:hyperlink w:anchor="P81" w:history="1">
        <w:r>
          <w:rPr>
            <w:color w:val="0000FF"/>
          </w:rPr>
          <w:t>пунктом 1.6 раздела 1</w:t>
        </w:r>
      </w:hyperlink>
      <w:r>
        <w:t xml:space="preserve"> Порядка, или копии таких документов, заверенные печатью участника конкурса и подписью руководителя;</w:t>
      </w:r>
    </w:p>
    <w:p w:rsidR="007D7010" w:rsidRDefault="007D7010">
      <w:pPr>
        <w:pStyle w:val="ConsPlusNormal"/>
        <w:ind w:firstLine="540"/>
        <w:jc w:val="both"/>
      </w:pPr>
      <w:r>
        <w:t xml:space="preserve">д) копию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заверенную печатью участника конкурса и подписью руководителя (при проведении работ, указанных в </w:t>
      </w:r>
      <w:hyperlink r:id="rId16" w:history="1">
        <w:r>
          <w:rPr>
            <w:color w:val="0000FF"/>
          </w:rPr>
          <w:t>перечне</w:t>
        </w:r>
      </w:hyperlink>
      <w:r>
        <w:t>, утвержденном Приказом Министерства регионального развития Российской Федерации от 30.12.2009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с приложением выписки из реестра саморегулируемой организации;</w:t>
      </w:r>
    </w:p>
    <w:p w:rsidR="007D7010" w:rsidRDefault="007D7010">
      <w:pPr>
        <w:pStyle w:val="ConsPlusNormal"/>
        <w:ind w:firstLine="540"/>
        <w:jc w:val="both"/>
      </w:pPr>
      <w:r>
        <w:t>е) копию лицензии на осуществление деятельности по сохранению объектов культурного наследия (памятников истории и культуры) народов Российской Федерации (в случае наличия таких требований), заверенную печатью участника конкурса и подписью руководителя юридического лица или подписью индивидуального предпринимателя;</w:t>
      </w:r>
    </w:p>
    <w:p w:rsidR="007D7010" w:rsidRDefault="007D7010">
      <w:pPr>
        <w:pStyle w:val="ConsPlusNormal"/>
        <w:ind w:firstLine="540"/>
        <w:jc w:val="both"/>
      </w:pPr>
      <w:r>
        <w:t>ж) копии учредительных документов участника конкурса (для юридического лица), заверенные печатью участника конкурса и подписью руководителя юридического лица или подписью индивидуального предпринимателя;</w:t>
      </w:r>
    </w:p>
    <w:p w:rsidR="007D7010" w:rsidRDefault="007D7010">
      <w:pPr>
        <w:pStyle w:val="ConsPlusNormal"/>
        <w:ind w:firstLine="540"/>
        <w:jc w:val="both"/>
      </w:pPr>
      <w:r>
        <w:t>з) документы, подтверждающие опыт работы (количество успешно завершенных объектов-аналогов (объект капитального ремонта (строительства), на котором участником конкурса были выполнены работы, аналогичные тем, которые являются предметом конкурса, отдельно по каждому виду работ) за последний календарный год с указанием адреса объекта, наименования и координат заказчика, с которым был заключен договор подряда, а также копии актов), заверенные печатью участника конкурса и подписью руководителя юридического лица или подписью индивидуального предпринимателя;</w:t>
      </w:r>
    </w:p>
    <w:p w:rsidR="007D7010" w:rsidRDefault="007D7010">
      <w:pPr>
        <w:pStyle w:val="ConsPlusNormal"/>
        <w:ind w:firstLine="540"/>
        <w:jc w:val="both"/>
      </w:pPr>
      <w:r>
        <w:t>и) сведения о наличии специалистов, имеющих высшее образование в строительной отрасли и опыт работы не менее 3 лет или среднее профессиональное образование в строительной отрасли и опыт работы не менее 5 лет, с приложением подтверждающих данные сведения документов, заверенные печатью участника конкурса и подписью руководителя юридического лица или подписью индивидуального предпринимателя;</w:t>
      </w:r>
    </w:p>
    <w:p w:rsidR="007D7010" w:rsidRDefault="007D7010">
      <w:pPr>
        <w:pStyle w:val="ConsPlusNormal"/>
        <w:ind w:firstLine="540"/>
        <w:jc w:val="both"/>
      </w:pPr>
      <w:r>
        <w:t>к) информацию о наличии либо об отсутствии несчастных случаев при производстве работ за последний календарный год, заверенную печатью участника конкурса и подписью руководителя юридического лица или подписью индивидуального предпринимателя;</w:t>
      </w:r>
    </w:p>
    <w:p w:rsidR="007D7010" w:rsidRDefault="007D7010">
      <w:pPr>
        <w:pStyle w:val="ConsPlusNormal"/>
        <w:ind w:firstLine="540"/>
        <w:jc w:val="both"/>
      </w:pPr>
      <w:r>
        <w:t>2) предложение участника конкурса в отношении объекта закупки (срок выполнения работ, цена договора, рассрочка оплаты по договору, гарантийный срок на результаты выполненных работ), заверенное печатью участника конкурса и подписью руководителя юридического лица или подписью индивидуального предпринимателя.</w:t>
      </w:r>
    </w:p>
    <w:p w:rsidR="007D7010" w:rsidRDefault="007D7010">
      <w:pPr>
        <w:pStyle w:val="ConsPlusNormal"/>
        <w:ind w:firstLine="540"/>
        <w:jc w:val="both"/>
      </w:pPr>
      <w:r>
        <w:t>Все листы поданной в письменной форме заявки на участие в конкурсе, включая приложения к заявке, должны быть прошиты и пронумерованы. Заявка на участие в конкурсе (том заявки) должна содержать опись входящих в ее состав документов, быть скреплена печатью участника конкурса (для юридического лица) и подписана участником конкурса или лицом, уполномоченным участником конкурса. Соблюдение участником конкурса указанных требований означает, что информация и документы, входящие в состав заявки на участие в конкурсе, и заявка на участие в конкурсе поданы от имени участника конкурса и он несет ответственность за подлинность и достоверность этих информации и документов.</w:t>
      </w:r>
    </w:p>
    <w:p w:rsidR="007D7010" w:rsidRDefault="007D7010">
      <w:pPr>
        <w:pStyle w:val="ConsPlusNormal"/>
        <w:ind w:firstLine="540"/>
        <w:jc w:val="both"/>
      </w:pPr>
      <w:r>
        <w:t>2.1.8. Каждый конверт с заявкой на участие в конкурсе, поступивший в срок, указанный в конкурсной документации, регистрируются заказчиком.</w:t>
      </w:r>
    </w:p>
    <w:p w:rsidR="007D7010" w:rsidRDefault="007D7010">
      <w:pPr>
        <w:pStyle w:val="ConsPlusNormal"/>
        <w:ind w:firstLine="540"/>
        <w:jc w:val="both"/>
      </w:pPr>
      <w:r>
        <w:t>Участник конкурса вправе подать только одну заявку на участие в конкурсе в отношении каждого предмета закупки (лота).</w:t>
      </w:r>
    </w:p>
    <w:p w:rsidR="007D7010" w:rsidRDefault="007D7010">
      <w:pPr>
        <w:pStyle w:val="ConsPlusNormal"/>
        <w:ind w:firstLine="540"/>
        <w:jc w:val="both"/>
      </w:pPr>
      <w:r>
        <w:t>2.1.9. Прием заявок на участие в конкурсе прекращается с истечением срока подачи заявок на участие в конкурсе, предусмотренного в конкурсной документации.</w:t>
      </w:r>
    </w:p>
    <w:p w:rsidR="007D7010" w:rsidRDefault="007D7010">
      <w:pPr>
        <w:pStyle w:val="ConsPlusNormal"/>
        <w:ind w:firstLine="540"/>
        <w:jc w:val="both"/>
      </w:pPr>
      <w:r>
        <w:t>2.1.10. Конверт с заявкой на участие в конкурсе, поступивший после истечения срока подачи заявок на участие в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w:t>
      </w:r>
    </w:p>
    <w:p w:rsidR="007D7010" w:rsidRDefault="007D7010">
      <w:pPr>
        <w:pStyle w:val="ConsPlusNormal"/>
        <w:ind w:firstLine="540"/>
        <w:jc w:val="both"/>
      </w:pPr>
      <w:r>
        <w:t>2.1.11. В случае если по окончании срока подачи заявок на участие в конкурсе подана только одна заявка на участие в конкурсе или не подано ни 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которых подана только одна заявка на участие в конкурсе или не подано ни одной такой заявки.</w:t>
      </w:r>
    </w:p>
    <w:p w:rsidR="007D7010" w:rsidRDefault="007D7010">
      <w:pPr>
        <w:pStyle w:val="ConsPlusNormal"/>
        <w:ind w:firstLine="540"/>
        <w:jc w:val="both"/>
      </w:pPr>
      <w:r>
        <w:t>2.1.12. Комиссия вскрывает конверты с заявками на участие в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конкурсе вскрываются публично во время, в месте, в порядке и в соответствии с процедурами, которые указаны в конкурсной документации.</w:t>
      </w:r>
    </w:p>
    <w:p w:rsidR="007D7010" w:rsidRDefault="007D7010">
      <w:pPr>
        <w:pStyle w:val="ConsPlusNormal"/>
        <w:ind w:firstLine="540"/>
        <w:jc w:val="both"/>
      </w:pPr>
      <w:r>
        <w:t xml:space="preserve">2.1.13. Заказчик обязан предоставить возможность всем участникам конкурса, подавшим заявки на участие в нем, собственникам помещений в многоквартирных домах или их представителям, органам местного самоуправления, на территории которых расположен многоквартирный дом, управляющим организациям присутствовать при вскрытии конвертов с заявками на участие в конкурсе в соответствии с </w:t>
      </w:r>
      <w:hyperlink w:anchor="P77" w:history="1">
        <w:r>
          <w:rPr>
            <w:color w:val="0000FF"/>
          </w:rPr>
          <w:t>пунктом 1.5 раздела 1</w:t>
        </w:r>
      </w:hyperlink>
      <w:r>
        <w:t xml:space="preserve"> Порядка.</w:t>
      </w:r>
    </w:p>
    <w:p w:rsidR="007D7010" w:rsidRDefault="007D7010">
      <w:pPr>
        <w:pStyle w:val="ConsPlusNormal"/>
        <w:ind w:firstLine="540"/>
        <w:jc w:val="both"/>
      </w:pPr>
      <w:r>
        <w:t>2.1.14. Комиссия вскрывает конверты с заявками на участие в конкурсе, если такие конверты поступили заказчику до истечения срока подачи заявки, указанного в извещении о проведении конкурса. В случае установления факта подачи одним участником конкурса двух и более заявок на участие в конкурсе (в отношении одного и того же лота в случае выделения лотов при проведении закупки)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в случае выделения лотов при проведении закупки, не рассматриваются и возвращаются этому участнику.</w:t>
      </w:r>
    </w:p>
    <w:p w:rsidR="007D7010" w:rsidRDefault="007D7010">
      <w:pPr>
        <w:pStyle w:val="ConsPlusNormal"/>
        <w:ind w:firstLine="540"/>
        <w:jc w:val="both"/>
      </w:pPr>
      <w:r>
        <w:t>2.1.15. Информация о месте, дате и времени вскрытия конвертов с заявками на участие в конкурсе, наименование (для юридического лица), фамилия, имя, отчество (при наличии) (для физического лица), почтовый адрес каждого участника конкурса, конверт с заявкой которого вскрывается, наличие информации и документов, предусмотренных конкурсной документацией, условия исполнения договора, указанные в заявке на участие в конкурсе и являющиеся критериями оценки заявок на участие в конкурсе, объявляются при вскрытии данных конвертов и вносятся в протокол. В случае если по окончании срока подачи заявок на участие в конкурсе подана только одна заявка или не подано ни одной заявки, в этот протокол вносится информация о признании конкурса несостоявшимся.</w:t>
      </w:r>
    </w:p>
    <w:p w:rsidR="007D7010" w:rsidRDefault="007D7010">
      <w:pPr>
        <w:pStyle w:val="ConsPlusNormal"/>
        <w:ind w:firstLine="540"/>
        <w:jc w:val="both"/>
      </w:pPr>
      <w:r>
        <w:t>2.1.16. Протокол вскрытия конвертов с заявками на участие в конкурсе ведется секретарем комиссии, подписывается всеми присутствующими членами комиссии непосредственно после вскрытия таких конвертов и не позднее рабочего дня, следующего за датой подписания этого протокола, размещается на официальном сайте регионального оператора.</w:t>
      </w:r>
    </w:p>
    <w:p w:rsidR="007D7010" w:rsidRDefault="007D7010">
      <w:pPr>
        <w:pStyle w:val="ConsPlusNormal"/>
        <w:ind w:firstLine="540"/>
        <w:jc w:val="both"/>
      </w:pPr>
      <w:r>
        <w:t>2.1.17. Заказчик обязан обеспечить осуществление аудиозаписи вскрытия конвертов с заявками на участие в конкурсе.</w:t>
      </w:r>
    </w:p>
    <w:p w:rsidR="007D7010" w:rsidRDefault="007D7010">
      <w:pPr>
        <w:pStyle w:val="ConsPlusNormal"/>
        <w:ind w:firstLine="540"/>
        <w:jc w:val="both"/>
      </w:pPr>
      <w:bookmarkStart w:id="8" w:name="P158"/>
      <w:bookmarkEnd w:id="8"/>
      <w:r>
        <w:t>2.1.18. Срок рассмотрения и оценки заявок на участие в конкурсе составляет пять календарных дней с даты вскрытия конвертов с такими заявками.</w:t>
      </w:r>
    </w:p>
    <w:p w:rsidR="007D7010" w:rsidRDefault="007D7010">
      <w:pPr>
        <w:pStyle w:val="ConsPlusNormal"/>
        <w:ind w:firstLine="540"/>
        <w:jc w:val="both"/>
      </w:pPr>
      <w:r>
        <w:t>2.1.19. Заявка на участие в конкурсе признается надлежащей, если она соответствует требованиям, указанным в извещении о проведении конкурса, а участник закупки, подавший такую заявку, соответствует требованиям, которые предъявляются к участнику закупки и указаны в извещении о проведении конкурса.</w:t>
      </w:r>
    </w:p>
    <w:p w:rsidR="007D7010" w:rsidRDefault="007D7010">
      <w:pPr>
        <w:pStyle w:val="ConsPlusNormal"/>
        <w:ind w:firstLine="540"/>
        <w:jc w:val="both"/>
      </w:pPr>
      <w:r>
        <w:t>2.1.20. Комиссия отклоняет заявку на участие в конкурсе, если участник конкурса, подавший ее, не соответствует требованиям конкурсной документации или такая заявка признана не соответствующей требованиям, указанным в извещении о проведении конкурса.</w:t>
      </w:r>
    </w:p>
    <w:p w:rsidR="007D7010" w:rsidRDefault="007D7010">
      <w:pPr>
        <w:pStyle w:val="ConsPlusNormal"/>
        <w:ind w:firstLine="540"/>
        <w:jc w:val="both"/>
      </w:pPr>
      <w:r>
        <w:t>В случае установления недостоверности информации, содержащейся в документах, представленных участником конкурса, комиссия отстраняет такого участника от участия в конкурсе на любом этапе его проведения.</w:t>
      </w:r>
    </w:p>
    <w:p w:rsidR="007D7010" w:rsidRDefault="007D7010">
      <w:pPr>
        <w:pStyle w:val="ConsPlusNormal"/>
        <w:ind w:firstLine="540"/>
        <w:jc w:val="both"/>
      </w:pPr>
      <w:r>
        <w:t>2.1.21. Комиссия осуществляет оценку заявок на участие в конкурсе по следующим критериям:</w:t>
      </w:r>
    </w:p>
    <w:p w:rsidR="007D7010" w:rsidRDefault="007D7010">
      <w:pPr>
        <w:pStyle w:val="ConsPlusNormal"/>
        <w:ind w:firstLine="540"/>
        <w:jc w:val="both"/>
      </w:pPr>
      <w:r>
        <w:t>а) цена договора;</w:t>
      </w:r>
    </w:p>
    <w:p w:rsidR="007D7010" w:rsidRDefault="007D7010">
      <w:pPr>
        <w:pStyle w:val="ConsPlusNormal"/>
        <w:ind w:firstLine="540"/>
        <w:jc w:val="both"/>
      </w:pPr>
      <w:r>
        <w:t>б) рассрочка оплаты по договору;</w:t>
      </w:r>
    </w:p>
    <w:p w:rsidR="007D7010" w:rsidRDefault="007D7010">
      <w:pPr>
        <w:pStyle w:val="ConsPlusNormal"/>
        <w:ind w:firstLine="540"/>
        <w:jc w:val="both"/>
      </w:pPr>
      <w:r>
        <w:t>в) срок оказания услуг и (или) выполнения работ;</w:t>
      </w:r>
    </w:p>
    <w:p w:rsidR="007D7010" w:rsidRDefault="007D7010">
      <w:pPr>
        <w:pStyle w:val="ConsPlusNormal"/>
        <w:ind w:firstLine="540"/>
        <w:jc w:val="both"/>
      </w:pPr>
      <w:r>
        <w:t>г) квалификация участника конкурса.</w:t>
      </w:r>
    </w:p>
    <w:p w:rsidR="007D7010" w:rsidRDefault="007D7010">
      <w:pPr>
        <w:pStyle w:val="ConsPlusNormal"/>
        <w:ind w:firstLine="540"/>
        <w:jc w:val="both"/>
      </w:pPr>
      <w:r>
        <w:t xml:space="preserve">2.1.22. Общее максимальное количество баллов по критериям, указанным в </w:t>
      </w:r>
      <w:hyperlink w:anchor="P127" w:history="1">
        <w:r>
          <w:rPr>
            <w:color w:val="0000FF"/>
          </w:rPr>
          <w:t>пункте 2.1.4</w:t>
        </w:r>
      </w:hyperlink>
      <w:r>
        <w:t xml:space="preserve"> Порядка, составляет 100.</w:t>
      </w:r>
    </w:p>
    <w:p w:rsidR="007D7010" w:rsidRDefault="007D7010">
      <w:pPr>
        <w:pStyle w:val="ConsPlusNormal"/>
        <w:ind w:firstLine="540"/>
        <w:jc w:val="both"/>
      </w:pPr>
      <w:r>
        <w:t>2.1.23. Оценка по критерию "квалификация участника конкурса" производится по трем подкритериям:</w:t>
      </w:r>
    </w:p>
    <w:p w:rsidR="007D7010" w:rsidRDefault="007D7010">
      <w:pPr>
        <w:pStyle w:val="ConsPlusNormal"/>
        <w:ind w:firstLine="540"/>
        <w:jc w:val="both"/>
      </w:pPr>
      <w:r>
        <w:t>а) опыт работы (количество успешно завершенных объектов-аналогов за последний календарный год);</w:t>
      </w:r>
    </w:p>
    <w:p w:rsidR="007D7010" w:rsidRDefault="007D7010">
      <w:pPr>
        <w:pStyle w:val="ConsPlusNormal"/>
        <w:ind w:firstLine="540"/>
        <w:jc w:val="both"/>
      </w:pPr>
      <w:r>
        <w:t>б) квалификация персонала (наличие в штате квалифицированного инженерного персонала);</w:t>
      </w:r>
    </w:p>
    <w:p w:rsidR="007D7010" w:rsidRDefault="007D7010">
      <w:pPr>
        <w:pStyle w:val="ConsPlusNormal"/>
        <w:ind w:firstLine="540"/>
        <w:jc w:val="both"/>
      </w:pPr>
      <w:r>
        <w:t>в) соблюдение техники безопасности (количество несчастных случаев при производстве работ за последний календарный год).</w:t>
      </w:r>
    </w:p>
    <w:p w:rsidR="007D7010" w:rsidRDefault="007D7010">
      <w:pPr>
        <w:pStyle w:val="ConsPlusNormal"/>
        <w:ind w:firstLine="540"/>
        <w:jc w:val="both"/>
      </w:pPr>
      <w:r>
        <w:t>2.1.24. Оценка заявок на участие в конкурсе проводится комиссией в следующей последовательности:</w:t>
      </w:r>
    </w:p>
    <w:p w:rsidR="007D7010" w:rsidRDefault="007D7010">
      <w:pPr>
        <w:pStyle w:val="ConsPlusNormal"/>
        <w:ind w:firstLine="540"/>
        <w:jc w:val="both"/>
      </w:pPr>
      <w:r>
        <w:t>а) ранжирование заявок на участие в конкурсе по критериям "цена договора", "рассрочка оплаты по договору" и "срок оказания услуг и (или) выполнения работ": номер 1 получает конкурсная заявка с наилучшим показателем критерия (наименьшая предложенная цена договора, наибольшая рассрочка оплаты по договору, наименьший предложенный срок оказания услуг и (или) выполнения работ) применительно к критериям оценки заявок на участие в конкурсе, далее порядковые номера выставляются по мере снижения показателей;</w:t>
      </w:r>
    </w:p>
    <w:p w:rsidR="007D7010" w:rsidRDefault="007D7010">
      <w:pPr>
        <w:pStyle w:val="ConsPlusNormal"/>
        <w:ind w:firstLine="540"/>
        <w:jc w:val="both"/>
      </w:pPr>
      <w:r>
        <w:t xml:space="preserve">б) выставление количества баллов заявкам на участие в конкурсе по критериям "цена договора", "рассрочка оплаты по договору" и "срок оказания услуг и (или) выполнения работ" в соответствии с </w:t>
      </w:r>
      <w:hyperlink w:anchor="P176" w:history="1">
        <w:r>
          <w:rPr>
            <w:color w:val="0000FF"/>
          </w:rPr>
          <w:t>таблицами N 1</w:t>
        </w:r>
      </w:hyperlink>
      <w:r>
        <w:t xml:space="preserve"> - </w:t>
      </w:r>
      <w:hyperlink w:anchor="P244" w:history="1">
        <w:r>
          <w:rPr>
            <w:color w:val="0000FF"/>
          </w:rPr>
          <w:t>3</w:t>
        </w:r>
      </w:hyperlink>
      <w:r>
        <w:t>.</w:t>
      </w:r>
    </w:p>
    <w:p w:rsidR="007D7010" w:rsidRDefault="007D7010">
      <w:pPr>
        <w:sectPr w:rsidR="007D7010" w:rsidSect="008527B9">
          <w:pgSz w:w="11906" w:h="16838"/>
          <w:pgMar w:top="1134" w:right="850" w:bottom="1134" w:left="1701" w:header="708" w:footer="708" w:gutter="0"/>
          <w:cols w:space="708"/>
          <w:docGrid w:linePitch="360"/>
        </w:sectPr>
      </w:pPr>
    </w:p>
    <w:p w:rsidR="007D7010" w:rsidRDefault="007D7010">
      <w:pPr>
        <w:pStyle w:val="ConsPlusNormal"/>
        <w:ind w:firstLine="540"/>
        <w:jc w:val="both"/>
      </w:pPr>
    </w:p>
    <w:p w:rsidR="007D7010" w:rsidRDefault="007D7010">
      <w:pPr>
        <w:pStyle w:val="ConsPlusNormal"/>
        <w:jc w:val="right"/>
      </w:pPr>
      <w:bookmarkStart w:id="9" w:name="P176"/>
      <w:bookmarkEnd w:id="9"/>
      <w:r>
        <w:t>Таблица N 1</w:t>
      </w:r>
    </w:p>
    <w:p w:rsidR="007D7010" w:rsidRDefault="007D7010">
      <w:pPr>
        <w:pStyle w:val="ConsPlusNormal"/>
        <w:jc w:val="right"/>
      </w:pPr>
    </w:p>
    <w:p w:rsidR="007D7010" w:rsidRDefault="007D7010">
      <w:pPr>
        <w:pStyle w:val="ConsPlusNormal"/>
        <w:jc w:val="center"/>
      </w:pPr>
      <w:r>
        <w:t>Балльная оценка ранжированных заявок по критерию</w:t>
      </w:r>
    </w:p>
    <w:p w:rsidR="007D7010" w:rsidRDefault="007D7010">
      <w:pPr>
        <w:pStyle w:val="ConsPlusNormal"/>
        <w:jc w:val="center"/>
      </w:pPr>
      <w:r>
        <w:t>"цена договора"</w:t>
      </w:r>
    </w:p>
    <w:p w:rsidR="007D7010" w:rsidRDefault="007D701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268"/>
        <w:gridCol w:w="2552"/>
        <w:gridCol w:w="2551"/>
      </w:tblGrid>
      <w:tr w:rsidR="007D7010">
        <w:tc>
          <w:tcPr>
            <w:tcW w:w="2268" w:type="dxa"/>
          </w:tcPr>
          <w:p w:rsidR="007D7010" w:rsidRDefault="007D7010">
            <w:pPr>
              <w:pStyle w:val="ConsPlusNormal"/>
              <w:jc w:val="center"/>
            </w:pPr>
            <w:r>
              <w:t>Критерий</w:t>
            </w:r>
          </w:p>
        </w:tc>
        <w:tc>
          <w:tcPr>
            <w:tcW w:w="2268" w:type="dxa"/>
          </w:tcPr>
          <w:p w:rsidR="007D7010" w:rsidRDefault="007D7010">
            <w:pPr>
              <w:pStyle w:val="ConsPlusNormal"/>
              <w:jc w:val="center"/>
            </w:pPr>
            <w:r>
              <w:t>Максимальное количество баллов</w:t>
            </w:r>
          </w:p>
        </w:tc>
        <w:tc>
          <w:tcPr>
            <w:tcW w:w="2552" w:type="dxa"/>
          </w:tcPr>
          <w:p w:rsidR="007D7010" w:rsidRDefault="007D7010">
            <w:pPr>
              <w:pStyle w:val="ConsPlusNormal"/>
              <w:jc w:val="center"/>
            </w:pPr>
            <w:r>
              <w:t>Результат ранжирования заявок</w:t>
            </w:r>
          </w:p>
        </w:tc>
        <w:tc>
          <w:tcPr>
            <w:tcW w:w="2551" w:type="dxa"/>
          </w:tcPr>
          <w:p w:rsidR="007D7010" w:rsidRDefault="007D7010">
            <w:pPr>
              <w:pStyle w:val="ConsPlusNormal"/>
              <w:jc w:val="center"/>
            </w:pPr>
            <w:r>
              <w:t>Присваиваемое количество баллов</w:t>
            </w:r>
          </w:p>
        </w:tc>
      </w:tr>
      <w:tr w:rsidR="007D7010">
        <w:tc>
          <w:tcPr>
            <w:tcW w:w="2268" w:type="dxa"/>
            <w:vMerge w:val="restart"/>
          </w:tcPr>
          <w:p w:rsidR="007D7010" w:rsidRDefault="007D7010">
            <w:pPr>
              <w:pStyle w:val="ConsPlusNormal"/>
            </w:pPr>
            <w:r>
              <w:t>Цена договора</w:t>
            </w:r>
          </w:p>
        </w:tc>
        <w:tc>
          <w:tcPr>
            <w:tcW w:w="2268" w:type="dxa"/>
            <w:vMerge w:val="restart"/>
          </w:tcPr>
          <w:p w:rsidR="007D7010" w:rsidRDefault="007D7010">
            <w:pPr>
              <w:pStyle w:val="ConsPlusNormal"/>
              <w:jc w:val="center"/>
            </w:pPr>
            <w:r>
              <w:t>30</w:t>
            </w:r>
          </w:p>
        </w:tc>
        <w:tc>
          <w:tcPr>
            <w:tcW w:w="2552" w:type="dxa"/>
          </w:tcPr>
          <w:p w:rsidR="007D7010" w:rsidRDefault="007D7010">
            <w:pPr>
              <w:pStyle w:val="ConsPlusNormal"/>
              <w:jc w:val="center"/>
            </w:pPr>
            <w:r>
              <w:t>1</w:t>
            </w:r>
          </w:p>
        </w:tc>
        <w:tc>
          <w:tcPr>
            <w:tcW w:w="2551" w:type="dxa"/>
          </w:tcPr>
          <w:p w:rsidR="007D7010" w:rsidRDefault="007D7010">
            <w:pPr>
              <w:pStyle w:val="ConsPlusNormal"/>
              <w:jc w:val="center"/>
            </w:pPr>
            <w:r>
              <w:t>30</w:t>
            </w:r>
          </w:p>
        </w:tc>
      </w:tr>
      <w:tr w:rsidR="007D7010">
        <w:tc>
          <w:tcPr>
            <w:tcW w:w="2268" w:type="dxa"/>
            <w:vMerge/>
          </w:tcPr>
          <w:p w:rsidR="007D7010" w:rsidRDefault="007D7010"/>
        </w:tc>
        <w:tc>
          <w:tcPr>
            <w:tcW w:w="2268" w:type="dxa"/>
            <w:vMerge/>
          </w:tcPr>
          <w:p w:rsidR="007D7010" w:rsidRDefault="007D7010"/>
        </w:tc>
        <w:tc>
          <w:tcPr>
            <w:tcW w:w="2552" w:type="dxa"/>
          </w:tcPr>
          <w:p w:rsidR="007D7010" w:rsidRDefault="007D7010">
            <w:pPr>
              <w:pStyle w:val="ConsPlusNormal"/>
              <w:jc w:val="center"/>
            </w:pPr>
            <w:r>
              <w:t>2</w:t>
            </w:r>
          </w:p>
        </w:tc>
        <w:tc>
          <w:tcPr>
            <w:tcW w:w="2551" w:type="dxa"/>
          </w:tcPr>
          <w:p w:rsidR="007D7010" w:rsidRDefault="007D7010">
            <w:pPr>
              <w:pStyle w:val="ConsPlusNormal"/>
              <w:jc w:val="center"/>
            </w:pPr>
            <w:r>
              <w:t>27</w:t>
            </w:r>
          </w:p>
        </w:tc>
      </w:tr>
      <w:tr w:rsidR="007D7010">
        <w:tc>
          <w:tcPr>
            <w:tcW w:w="2268" w:type="dxa"/>
            <w:vMerge/>
          </w:tcPr>
          <w:p w:rsidR="007D7010" w:rsidRDefault="007D7010"/>
        </w:tc>
        <w:tc>
          <w:tcPr>
            <w:tcW w:w="2268" w:type="dxa"/>
            <w:vMerge/>
          </w:tcPr>
          <w:p w:rsidR="007D7010" w:rsidRDefault="007D7010"/>
        </w:tc>
        <w:tc>
          <w:tcPr>
            <w:tcW w:w="2552" w:type="dxa"/>
          </w:tcPr>
          <w:p w:rsidR="007D7010" w:rsidRDefault="007D7010">
            <w:pPr>
              <w:pStyle w:val="ConsPlusNormal"/>
              <w:jc w:val="center"/>
            </w:pPr>
            <w:r>
              <w:t>3</w:t>
            </w:r>
          </w:p>
        </w:tc>
        <w:tc>
          <w:tcPr>
            <w:tcW w:w="2551" w:type="dxa"/>
          </w:tcPr>
          <w:p w:rsidR="007D7010" w:rsidRDefault="007D7010">
            <w:pPr>
              <w:pStyle w:val="ConsPlusNormal"/>
              <w:jc w:val="center"/>
            </w:pPr>
            <w:r>
              <w:t>24</w:t>
            </w:r>
          </w:p>
        </w:tc>
      </w:tr>
      <w:tr w:rsidR="007D7010">
        <w:tc>
          <w:tcPr>
            <w:tcW w:w="2268" w:type="dxa"/>
            <w:vMerge/>
          </w:tcPr>
          <w:p w:rsidR="007D7010" w:rsidRDefault="007D7010"/>
        </w:tc>
        <w:tc>
          <w:tcPr>
            <w:tcW w:w="2268" w:type="dxa"/>
            <w:vMerge/>
          </w:tcPr>
          <w:p w:rsidR="007D7010" w:rsidRDefault="007D7010"/>
        </w:tc>
        <w:tc>
          <w:tcPr>
            <w:tcW w:w="2552" w:type="dxa"/>
          </w:tcPr>
          <w:p w:rsidR="007D7010" w:rsidRDefault="007D7010">
            <w:pPr>
              <w:pStyle w:val="ConsPlusNormal"/>
              <w:jc w:val="center"/>
            </w:pPr>
            <w:r>
              <w:t>4</w:t>
            </w:r>
          </w:p>
        </w:tc>
        <w:tc>
          <w:tcPr>
            <w:tcW w:w="2551" w:type="dxa"/>
          </w:tcPr>
          <w:p w:rsidR="007D7010" w:rsidRDefault="007D7010">
            <w:pPr>
              <w:pStyle w:val="ConsPlusNormal"/>
              <w:jc w:val="center"/>
            </w:pPr>
            <w:r>
              <w:t>21</w:t>
            </w:r>
          </w:p>
        </w:tc>
      </w:tr>
      <w:tr w:rsidR="007D7010">
        <w:tc>
          <w:tcPr>
            <w:tcW w:w="2268" w:type="dxa"/>
            <w:vMerge/>
          </w:tcPr>
          <w:p w:rsidR="007D7010" w:rsidRDefault="007D7010"/>
        </w:tc>
        <w:tc>
          <w:tcPr>
            <w:tcW w:w="2268" w:type="dxa"/>
            <w:vMerge/>
          </w:tcPr>
          <w:p w:rsidR="007D7010" w:rsidRDefault="007D7010"/>
        </w:tc>
        <w:tc>
          <w:tcPr>
            <w:tcW w:w="2552" w:type="dxa"/>
          </w:tcPr>
          <w:p w:rsidR="007D7010" w:rsidRDefault="007D7010">
            <w:pPr>
              <w:pStyle w:val="ConsPlusNormal"/>
              <w:jc w:val="center"/>
            </w:pPr>
            <w:r>
              <w:t>5</w:t>
            </w:r>
          </w:p>
        </w:tc>
        <w:tc>
          <w:tcPr>
            <w:tcW w:w="2551" w:type="dxa"/>
          </w:tcPr>
          <w:p w:rsidR="007D7010" w:rsidRDefault="007D7010">
            <w:pPr>
              <w:pStyle w:val="ConsPlusNormal"/>
              <w:jc w:val="center"/>
            </w:pPr>
            <w:r>
              <w:t>18</w:t>
            </w:r>
          </w:p>
        </w:tc>
      </w:tr>
      <w:tr w:rsidR="007D7010">
        <w:tc>
          <w:tcPr>
            <w:tcW w:w="2268" w:type="dxa"/>
            <w:vMerge/>
          </w:tcPr>
          <w:p w:rsidR="007D7010" w:rsidRDefault="007D7010"/>
        </w:tc>
        <w:tc>
          <w:tcPr>
            <w:tcW w:w="2268" w:type="dxa"/>
            <w:vMerge/>
          </w:tcPr>
          <w:p w:rsidR="007D7010" w:rsidRDefault="007D7010"/>
        </w:tc>
        <w:tc>
          <w:tcPr>
            <w:tcW w:w="2552" w:type="dxa"/>
          </w:tcPr>
          <w:p w:rsidR="007D7010" w:rsidRDefault="007D7010">
            <w:pPr>
              <w:pStyle w:val="ConsPlusNormal"/>
              <w:jc w:val="center"/>
            </w:pPr>
            <w:r>
              <w:t>6</w:t>
            </w:r>
          </w:p>
        </w:tc>
        <w:tc>
          <w:tcPr>
            <w:tcW w:w="2551" w:type="dxa"/>
          </w:tcPr>
          <w:p w:rsidR="007D7010" w:rsidRDefault="007D7010">
            <w:pPr>
              <w:pStyle w:val="ConsPlusNormal"/>
              <w:jc w:val="center"/>
            </w:pPr>
            <w:r>
              <w:t>15</w:t>
            </w:r>
          </w:p>
        </w:tc>
      </w:tr>
      <w:tr w:rsidR="007D7010">
        <w:tc>
          <w:tcPr>
            <w:tcW w:w="2268" w:type="dxa"/>
            <w:vMerge/>
          </w:tcPr>
          <w:p w:rsidR="007D7010" w:rsidRDefault="007D7010"/>
        </w:tc>
        <w:tc>
          <w:tcPr>
            <w:tcW w:w="2268" w:type="dxa"/>
            <w:vMerge/>
          </w:tcPr>
          <w:p w:rsidR="007D7010" w:rsidRDefault="007D7010"/>
        </w:tc>
        <w:tc>
          <w:tcPr>
            <w:tcW w:w="2552" w:type="dxa"/>
          </w:tcPr>
          <w:p w:rsidR="007D7010" w:rsidRDefault="007D7010">
            <w:pPr>
              <w:pStyle w:val="ConsPlusNormal"/>
              <w:jc w:val="center"/>
            </w:pPr>
            <w:r>
              <w:t>7</w:t>
            </w:r>
          </w:p>
        </w:tc>
        <w:tc>
          <w:tcPr>
            <w:tcW w:w="2551" w:type="dxa"/>
          </w:tcPr>
          <w:p w:rsidR="007D7010" w:rsidRDefault="007D7010">
            <w:pPr>
              <w:pStyle w:val="ConsPlusNormal"/>
              <w:jc w:val="center"/>
            </w:pPr>
            <w:r>
              <w:t>12</w:t>
            </w:r>
          </w:p>
        </w:tc>
      </w:tr>
      <w:tr w:rsidR="007D7010">
        <w:tc>
          <w:tcPr>
            <w:tcW w:w="2268" w:type="dxa"/>
            <w:vMerge/>
          </w:tcPr>
          <w:p w:rsidR="007D7010" w:rsidRDefault="007D7010"/>
        </w:tc>
        <w:tc>
          <w:tcPr>
            <w:tcW w:w="2268" w:type="dxa"/>
            <w:vMerge/>
          </w:tcPr>
          <w:p w:rsidR="007D7010" w:rsidRDefault="007D7010"/>
        </w:tc>
        <w:tc>
          <w:tcPr>
            <w:tcW w:w="2552" w:type="dxa"/>
          </w:tcPr>
          <w:p w:rsidR="007D7010" w:rsidRDefault="007D7010">
            <w:pPr>
              <w:pStyle w:val="ConsPlusNormal"/>
              <w:jc w:val="center"/>
            </w:pPr>
            <w:r>
              <w:t>8</w:t>
            </w:r>
          </w:p>
        </w:tc>
        <w:tc>
          <w:tcPr>
            <w:tcW w:w="2551" w:type="dxa"/>
          </w:tcPr>
          <w:p w:rsidR="007D7010" w:rsidRDefault="007D7010">
            <w:pPr>
              <w:pStyle w:val="ConsPlusNormal"/>
              <w:jc w:val="center"/>
            </w:pPr>
            <w:r>
              <w:t>9</w:t>
            </w:r>
          </w:p>
        </w:tc>
      </w:tr>
      <w:tr w:rsidR="007D7010">
        <w:tc>
          <w:tcPr>
            <w:tcW w:w="2268" w:type="dxa"/>
            <w:vMerge/>
          </w:tcPr>
          <w:p w:rsidR="007D7010" w:rsidRDefault="007D7010"/>
        </w:tc>
        <w:tc>
          <w:tcPr>
            <w:tcW w:w="2268" w:type="dxa"/>
            <w:vMerge/>
          </w:tcPr>
          <w:p w:rsidR="007D7010" w:rsidRDefault="007D7010"/>
        </w:tc>
        <w:tc>
          <w:tcPr>
            <w:tcW w:w="2552" w:type="dxa"/>
          </w:tcPr>
          <w:p w:rsidR="007D7010" w:rsidRDefault="007D7010">
            <w:pPr>
              <w:pStyle w:val="ConsPlusNormal"/>
              <w:jc w:val="center"/>
            </w:pPr>
            <w:r>
              <w:t>9</w:t>
            </w:r>
          </w:p>
        </w:tc>
        <w:tc>
          <w:tcPr>
            <w:tcW w:w="2551" w:type="dxa"/>
          </w:tcPr>
          <w:p w:rsidR="007D7010" w:rsidRDefault="007D7010">
            <w:pPr>
              <w:pStyle w:val="ConsPlusNormal"/>
              <w:jc w:val="center"/>
            </w:pPr>
            <w:r>
              <w:t>6</w:t>
            </w:r>
          </w:p>
        </w:tc>
      </w:tr>
      <w:tr w:rsidR="007D7010">
        <w:tc>
          <w:tcPr>
            <w:tcW w:w="2268" w:type="dxa"/>
            <w:vMerge/>
          </w:tcPr>
          <w:p w:rsidR="007D7010" w:rsidRDefault="007D7010"/>
        </w:tc>
        <w:tc>
          <w:tcPr>
            <w:tcW w:w="2268" w:type="dxa"/>
            <w:vMerge/>
          </w:tcPr>
          <w:p w:rsidR="007D7010" w:rsidRDefault="007D7010"/>
        </w:tc>
        <w:tc>
          <w:tcPr>
            <w:tcW w:w="2552" w:type="dxa"/>
          </w:tcPr>
          <w:p w:rsidR="007D7010" w:rsidRDefault="007D7010">
            <w:pPr>
              <w:pStyle w:val="ConsPlusNormal"/>
              <w:jc w:val="center"/>
            </w:pPr>
            <w:r>
              <w:t>10</w:t>
            </w:r>
          </w:p>
        </w:tc>
        <w:tc>
          <w:tcPr>
            <w:tcW w:w="2551" w:type="dxa"/>
          </w:tcPr>
          <w:p w:rsidR="007D7010" w:rsidRDefault="007D7010">
            <w:pPr>
              <w:pStyle w:val="ConsPlusNormal"/>
              <w:jc w:val="center"/>
            </w:pPr>
            <w:r>
              <w:t>3</w:t>
            </w:r>
          </w:p>
        </w:tc>
      </w:tr>
      <w:tr w:rsidR="007D7010">
        <w:tc>
          <w:tcPr>
            <w:tcW w:w="2268" w:type="dxa"/>
            <w:vMerge/>
          </w:tcPr>
          <w:p w:rsidR="007D7010" w:rsidRDefault="007D7010"/>
        </w:tc>
        <w:tc>
          <w:tcPr>
            <w:tcW w:w="2268" w:type="dxa"/>
            <w:vMerge/>
          </w:tcPr>
          <w:p w:rsidR="007D7010" w:rsidRDefault="007D7010"/>
        </w:tc>
        <w:tc>
          <w:tcPr>
            <w:tcW w:w="2552" w:type="dxa"/>
          </w:tcPr>
          <w:p w:rsidR="007D7010" w:rsidRDefault="007D7010">
            <w:pPr>
              <w:pStyle w:val="ConsPlusNormal"/>
            </w:pPr>
            <w:r>
              <w:t>11 и более</w:t>
            </w:r>
          </w:p>
        </w:tc>
        <w:tc>
          <w:tcPr>
            <w:tcW w:w="2551" w:type="dxa"/>
          </w:tcPr>
          <w:p w:rsidR="007D7010" w:rsidRDefault="007D7010">
            <w:pPr>
              <w:pStyle w:val="ConsPlusNormal"/>
              <w:jc w:val="center"/>
            </w:pPr>
            <w:r>
              <w:t>0</w:t>
            </w:r>
          </w:p>
        </w:tc>
      </w:tr>
    </w:tbl>
    <w:p w:rsidR="007D7010" w:rsidRDefault="007D7010">
      <w:pPr>
        <w:pStyle w:val="ConsPlusNormal"/>
        <w:ind w:firstLine="540"/>
        <w:jc w:val="both"/>
      </w:pPr>
    </w:p>
    <w:p w:rsidR="007D7010" w:rsidRDefault="007D7010">
      <w:pPr>
        <w:pStyle w:val="ConsPlusNormal"/>
        <w:jc w:val="right"/>
      </w:pPr>
      <w:r>
        <w:t>Таблица N 2</w:t>
      </w:r>
    </w:p>
    <w:p w:rsidR="007D7010" w:rsidRDefault="007D7010">
      <w:pPr>
        <w:pStyle w:val="ConsPlusNormal"/>
        <w:jc w:val="right"/>
      </w:pPr>
    </w:p>
    <w:p w:rsidR="007D7010" w:rsidRDefault="007D7010">
      <w:pPr>
        <w:pStyle w:val="ConsPlusNormal"/>
        <w:jc w:val="center"/>
      </w:pPr>
      <w:r>
        <w:t>Балльная оценка ранжированных заявок по критерию</w:t>
      </w:r>
    </w:p>
    <w:p w:rsidR="007D7010" w:rsidRDefault="007D7010">
      <w:pPr>
        <w:pStyle w:val="ConsPlusNormal"/>
        <w:jc w:val="center"/>
      </w:pPr>
      <w:r>
        <w:t>"рассрочка оплаты по договору"</w:t>
      </w:r>
    </w:p>
    <w:p w:rsidR="007D7010" w:rsidRDefault="007D701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268"/>
        <w:gridCol w:w="2552"/>
        <w:gridCol w:w="2551"/>
      </w:tblGrid>
      <w:tr w:rsidR="007D7010">
        <w:tc>
          <w:tcPr>
            <w:tcW w:w="2268" w:type="dxa"/>
          </w:tcPr>
          <w:p w:rsidR="007D7010" w:rsidRDefault="007D7010">
            <w:pPr>
              <w:pStyle w:val="ConsPlusNormal"/>
              <w:jc w:val="center"/>
            </w:pPr>
            <w:r>
              <w:t>Критерий</w:t>
            </w:r>
          </w:p>
        </w:tc>
        <w:tc>
          <w:tcPr>
            <w:tcW w:w="2268" w:type="dxa"/>
          </w:tcPr>
          <w:p w:rsidR="007D7010" w:rsidRDefault="007D7010">
            <w:pPr>
              <w:pStyle w:val="ConsPlusNormal"/>
              <w:jc w:val="center"/>
            </w:pPr>
            <w:r>
              <w:t>Максимальное количество баллов</w:t>
            </w:r>
          </w:p>
        </w:tc>
        <w:tc>
          <w:tcPr>
            <w:tcW w:w="2552" w:type="dxa"/>
          </w:tcPr>
          <w:p w:rsidR="007D7010" w:rsidRDefault="007D7010">
            <w:pPr>
              <w:pStyle w:val="ConsPlusNormal"/>
              <w:jc w:val="center"/>
            </w:pPr>
            <w:r>
              <w:t>Результат ранжирования заявок</w:t>
            </w:r>
          </w:p>
        </w:tc>
        <w:tc>
          <w:tcPr>
            <w:tcW w:w="2551" w:type="dxa"/>
          </w:tcPr>
          <w:p w:rsidR="007D7010" w:rsidRDefault="007D7010">
            <w:pPr>
              <w:pStyle w:val="ConsPlusNormal"/>
              <w:jc w:val="center"/>
            </w:pPr>
            <w:r>
              <w:t>Присваиваемое количество баллов</w:t>
            </w:r>
          </w:p>
        </w:tc>
      </w:tr>
      <w:tr w:rsidR="007D7010">
        <w:tc>
          <w:tcPr>
            <w:tcW w:w="2268" w:type="dxa"/>
            <w:vMerge w:val="restart"/>
          </w:tcPr>
          <w:p w:rsidR="007D7010" w:rsidRDefault="007D7010">
            <w:pPr>
              <w:pStyle w:val="ConsPlusNormal"/>
            </w:pPr>
            <w:r>
              <w:t>Рассрочка оплаты по договору</w:t>
            </w:r>
          </w:p>
        </w:tc>
        <w:tc>
          <w:tcPr>
            <w:tcW w:w="2268" w:type="dxa"/>
            <w:vMerge w:val="restart"/>
          </w:tcPr>
          <w:p w:rsidR="007D7010" w:rsidRDefault="007D7010">
            <w:pPr>
              <w:pStyle w:val="ConsPlusNormal"/>
              <w:jc w:val="center"/>
            </w:pPr>
            <w:r>
              <w:t>10</w:t>
            </w:r>
          </w:p>
        </w:tc>
        <w:tc>
          <w:tcPr>
            <w:tcW w:w="2552" w:type="dxa"/>
          </w:tcPr>
          <w:p w:rsidR="007D7010" w:rsidRDefault="007D7010">
            <w:pPr>
              <w:pStyle w:val="ConsPlusNormal"/>
              <w:jc w:val="center"/>
            </w:pPr>
            <w:r>
              <w:t>1</w:t>
            </w:r>
          </w:p>
        </w:tc>
        <w:tc>
          <w:tcPr>
            <w:tcW w:w="2551" w:type="dxa"/>
          </w:tcPr>
          <w:p w:rsidR="007D7010" w:rsidRDefault="007D7010">
            <w:pPr>
              <w:pStyle w:val="ConsPlusNormal"/>
              <w:jc w:val="center"/>
            </w:pPr>
            <w:r>
              <w:t>10</w:t>
            </w:r>
          </w:p>
        </w:tc>
      </w:tr>
      <w:tr w:rsidR="007D7010">
        <w:tc>
          <w:tcPr>
            <w:tcW w:w="2268" w:type="dxa"/>
            <w:vMerge/>
          </w:tcPr>
          <w:p w:rsidR="007D7010" w:rsidRDefault="007D7010"/>
        </w:tc>
        <w:tc>
          <w:tcPr>
            <w:tcW w:w="2268" w:type="dxa"/>
            <w:vMerge/>
          </w:tcPr>
          <w:p w:rsidR="007D7010" w:rsidRDefault="007D7010"/>
        </w:tc>
        <w:tc>
          <w:tcPr>
            <w:tcW w:w="2552" w:type="dxa"/>
          </w:tcPr>
          <w:p w:rsidR="007D7010" w:rsidRDefault="007D7010">
            <w:pPr>
              <w:pStyle w:val="ConsPlusNormal"/>
              <w:jc w:val="center"/>
            </w:pPr>
            <w:r>
              <w:t>2</w:t>
            </w:r>
          </w:p>
        </w:tc>
        <w:tc>
          <w:tcPr>
            <w:tcW w:w="2551" w:type="dxa"/>
          </w:tcPr>
          <w:p w:rsidR="007D7010" w:rsidRDefault="007D7010">
            <w:pPr>
              <w:pStyle w:val="ConsPlusNormal"/>
              <w:jc w:val="center"/>
            </w:pPr>
            <w:r>
              <w:t>9</w:t>
            </w:r>
          </w:p>
        </w:tc>
      </w:tr>
      <w:tr w:rsidR="007D7010">
        <w:tc>
          <w:tcPr>
            <w:tcW w:w="2268" w:type="dxa"/>
            <w:vMerge/>
          </w:tcPr>
          <w:p w:rsidR="007D7010" w:rsidRDefault="007D7010"/>
        </w:tc>
        <w:tc>
          <w:tcPr>
            <w:tcW w:w="2268" w:type="dxa"/>
            <w:vMerge/>
          </w:tcPr>
          <w:p w:rsidR="007D7010" w:rsidRDefault="007D7010"/>
        </w:tc>
        <w:tc>
          <w:tcPr>
            <w:tcW w:w="2552" w:type="dxa"/>
          </w:tcPr>
          <w:p w:rsidR="007D7010" w:rsidRDefault="007D7010">
            <w:pPr>
              <w:pStyle w:val="ConsPlusNormal"/>
              <w:jc w:val="center"/>
            </w:pPr>
            <w:r>
              <w:t>3</w:t>
            </w:r>
          </w:p>
        </w:tc>
        <w:tc>
          <w:tcPr>
            <w:tcW w:w="2551" w:type="dxa"/>
          </w:tcPr>
          <w:p w:rsidR="007D7010" w:rsidRDefault="007D7010">
            <w:pPr>
              <w:pStyle w:val="ConsPlusNormal"/>
              <w:jc w:val="center"/>
            </w:pPr>
            <w:r>
              <w:t>8</w:t>
            </w:r>
          </w:p>
        </w:tc>
      </w:tr>
      <w:tr w:rsidR="007D7010">
        <w:tc>
          <w:tcPr>
            <w:tcW w:w="2268" w:type="dxa"/>
            <w:vMerge/>
          </w:tcPr>
          <w:p w:rsidR="007D7010" w:rsidRDefault="007D7010"/>
        </w:tc>
        <w:tc>
          <w:tcPr>
            <w:tcW w:w="2268" w:type="dxa"/>
            <w:vMerge/>
          </w:tcPr>
          <w:p w:rsidR="007D7010" w:rsidRDefault="007D7010"/>
        </w:tc>
        <w:tc>
          <w:tcPr>
            <w:tcW w:w="2552" w:type="dxa"/>
          </w:tcPr>
          <w:p w:rsidR="007D7010" w:rsidRDefault="007D7010">
            <w:pPr>
              <w:pStyle w:val="ConsPlusNormal"/>
              <w:jc w:val="center"/>
            </w:pPr>
            <w:r>
              <w:t>4</w:t>
            </w:r>
          </w:p>
        </w:tc>
        <w:tc>
          <w:tcPr>
            <w:tcW w:w="2551" w:type="dxa"/>
          </w:tcPr>
          <w:p w:rsidR="007D7010" w:rsidRDefault="007D7010">
            <w:pPr>
              <w:pStyle w:val="ConsPlusNormal"/>
              <w:jc w:val="center"/>
            </w:pPr>
            <w:r>
              <w:t>7</w:t>
            </w:r>
          </w:p>
        </w:tc>
      </w:tr>
      <w:tr w:rsidR="007D7010">
        <w:tc>
          <w:tcPr>
            <w:tcW w:w="2268" w:type="dxa"/>
            <w:vMerge/>
          </w:tcPr>
          <w:p w:rsidR="007D7010" w:rsidRDefault="007D7010"/>
        </w:tc>
        <w:tc>
          <w:tcPr>
            <w:tcW w:w="2268" w:type="dxa"/>
            <w:vMerge/>
          </w:tcPr>
          <w:p w:rsidR="007D7010" w:rsidRDefault="007D7010"/>
        </w:tc>
        <w:tc>
          <w:tcPr>
            <w:tcW w:w="2552" w:type="dxa"/>
          </w:tcPr>
          <w:p w:rsidR="007D7010" w:rsidRDefault="007D7010">
            <w:pPr>
              <w:pStyle w:val="ConsPlusNormal"/>
              <w:jc w:val="center"/>
            </w:pPr>
            <w:r>
              <w:t>5</w:t>
            </w:r>
          </w:p>
        </w:tc>
        <w:tc>
          <w:tcPr>
            <w:tcW w:w="2551" w:type="dxa"/>
          </w:tcPr>
          <w:p w:rsidR="007D7010" w:rsidRDefault="007D7010">
            <w:pPr>
              <w:pStyle w:val="ConsPlusNormal"/>
              <w:jc w:val="center"/>
            </w:pPr>
            <w:r>
              <w:t>6</w:t>
            </w:r>
          </w:p>
        </w:tc>
      </w:tr>
      <w:tr w:rsidR="007D7010">
        <w:tc>
          <w:tcPr>
            <w:tcW w:w="2268" w:type="dxa"/>
            <w:vMerge/>
          </w:tcPr>
          <w:p w:rsidR="007D7010" w:rsidRDefault="007D7010"/>
        </w:tc>
        <w:tc>
          <w:tcPr>
            <w:tcW w:w="2268" w:type="dxa"/>
            <w:vMerge/>
          </w:tcPr>
          <w:p w:rsidR="007D7010" w:rsidRDefault="007D7010"/>
        </w:tc>
        <w:tc>
          <w:tcPr>
            <w:tcW w:w="2552" w:type="dxa"/>
          </w:tcPr>
          <w:p w:rsidR="007D7010" w:rsidRDefault="007D7010">
            <w:pPr>
              <w:pStyle w:val="ConsPlusNormal"/>
              <w:jc w:val="center"/>
            </w:pPr>
            <w:r>
              <w:t>6</w:t>
            </w:r>
          </w:p>
        </w:tc>
        <w:tc>
          <w:tcPr>
            <w:tcW w:w="2551" w:type="dxa"/>
          </w:tcPr>
          <w:p w:rsidR="007D7010" w:rsidRDefault="007D7010">
            <w:pPr>
              <w:pStyle w:val="ConsPlusNormal"/>
              <w:jc w:val="center"/>
            </w:pPr>
            <w:r>
              <w:t>5</w:t>
            </w:r>
          </w:p>
        </w:tc>
      </w:tr>
      <w:tr w:rsidR="007D7010">
        <w:tc>
          <w:tcPr>
            <w:tcW w:w="2268" w:type="dxa"/>
            <w:vMerge/>
          </w:tcPr>
          <w:p w:rsidR="007D7010" w:rsidRDefault="007D7010"/>
        </w:tc>
        <w:tc>
          <w:tcPr>
            <w:tcW w:w="2268" w:type="dxa"/>
            <w:vMerge/>
          </w:tcPr>
          <w:p w:rsidR="007D7010" w:rsidRDefault="007D7010"/>
        </w:tc>
        <w:tc>
          <w:tcPr>
            <w:tcW w:w="2552" w:type="dxa"/>
          </w:tcPr>
          <w:p w:rsidR="007D7010" w:rsidRDefault="007D7010">
            <w:pPr>
              <w:pStyle w:val="ConsPlusNormal"/>
              <w:jc w:val="center"/>
            </w:pPr>
            <w:r>
              <w:t>7</w:t>
            </w:r>
          </w:p>
        </w:tc>
        <w:tc>
          <w:tcPr>
            <w:tcW w:w="2551" w:type="dxa"/>
          </w:tcPr>
          <w:p w:rsidR="007D7010" w:rsidRDefault="007D7010">
            <w:pPr>
              <w:pStyle w:val="ConsPlusNormal"/>
              <w:jc w:val="center"/>
            </w:pPr>
            <w:r>
              <w:t>4</w:t>
            </w:r>
          </w:p>
        </w:tc>
      </w:tr>
      <w:tr w:rsidR="007D7010">
        <w:tc>
          <w:tcPr>
            <w:tcW w:w="2268" w:type="dxa"/>
            <w:vMerge/>
          </w:tcPr>
          <w:p w:rsidR="007D7010" w:rsidRDefault="007D7010"/>
        </w:tc>
        <w:tc>
          <w:tcPr>
            <w:tcW w:w="2268" w:type="dxa"/>
            <w:vMerge/>
          </w:tcPr>
          <w:p w:rsidR="007D7010" w:rsidRDefault="007D7010"/>
        </w:tc>
        <w:tc>
          <w:tcPr>
            <w:tcW w:w="2552" w:type="dxa"/>
          </w:tcPr>
          <w:p w:rsidR="007D7010" w:rsidRDefault="007D7010">
            <w:pPr>
              <w:pStyle w:val="ConsPlusNormal"/>
              <w:jc w:val="center"/>
            </w:pPr>
            <w:r>
              <w:t>8</w:t>
            </w:r>
          </w:p>
        </w:tc>
        <w:tc>
          <w:tcPr>
            <w:tcW w:w="2551" w:type="dxa"/>
          </w:tcPr>
          <w:p w:rsidR="007D7010" w:rsidRDefault="007D7010">
            <w:pPr>
              <w:pStyle w:val="ConsPlusNormal"/>
              <w:jc w:val="center"/>
            </w:pPr>
            <w:r>
              <w:t>3</w:t>
            </w:r>
          </w:p>
        </w:tc>
      </w:tr>
      <w:tr w:rsidR="007D7010">
        <w:tc>
          <w:tcPr>
            <w:tcW w:w="2268" w:type="dxa"/>
            <w:vMerge/>
          </w:tcPr>
          <w:p w:rsidR="007D7010" w:rsidRDefault="007D7010"/>
        </w:tc>
        <w:tc>
          <w:tcPr>
            <w:tcW w:w="2268" w:type="dxa"/>
            <w:vMerge/>
          </w:tcPr>
          <w:p w:rsidR="007D7010" w:rsidRDefault="007D7010"/>
        </w:tc>
        <w:tc>
          <w:tcPr>
            <w:tcW w:w="2552" w:type="dxa"/>
          </w:tcPr>
          <w:p w:rsidR="007D7010" w:rsidRDefault="007D7010">
            <w:pPr>
              <w:pStyle w:val="ConsPlusNormal"/>
              <w:jc w:val="center"/>
            </w:pPr>
            <w:r>
              <w:t>9</w:t>
            </w:r>
          </w:p>
        </w:tc>
        <w:tc>
          <w:tcPr>
            <w:tcW w:w="2551" w:type="dxa"/>
          </w:tcPr>
          <w:p w:rsidR="007D7010" w:rsidRDefault="007D7010">
            <w:pPr>
              <w:pStyle w:val="ConsPlusNormal"/>
              <w:jc w:val="center"/>
            </w:pPr>
            <w:r>
              <w:t>2</w:t>
            </w:r>
          </w:p>
        </w:tc>
      </w:tr>
      <w:tr w:rsidR="007D7010">
        <w:tc>
          <w:tcPr>
            <w:tcW w:w="2268" w:type="dxa"/>
            <w:vMerge/>
          </w:tcPr>
          <w:p w:rsidR="007D7010" w:rsidRDefault="007D7010"/>
        </w:tc>
        <w:tc>
          <w:tcPr>
            <w:tcW w:w="2268" w:type="dxa"/>
            <w:vMerge/>
          </w:tcPr>
          <w:p w:rsidR="007D7010" w:rsidRDefault="007D7010"/>
        </w:tc>
        <w:tc>
          <w:tcPr>
            <w:tcW w:w="2552" w:type="dxa"/>
          </w:tcPr>
          <w:p w:rsidR="007D7010" w:rsidRDefault="007D7010">
            <w:pPr>
              <w:pStyle w:val="ConsPlusNormal"/>
              <w:jc w:val="center"/>
            </w:pPr>
            <w:r>
              <w:t>10</w:t>
            </w:r>
          </w:p>
        </w:tc>
        <w:tc>
          <w:tcPr>
            <w:tcW w:w="2551" w:type="dxa"/>
          </w:tcPr>
          <w:p w:rsidR="007D7010" w:rsidRDefault="007D7010">
            <w:pPr>
              <w:pStyle w:val="ConsPlusNormal"/>
              <w:jc w:val="center"/>
            </w:pPr>
            <w:r>
              <w:t>1</w:t>
            </w:r>
          </w:p>
        </w:tc>
      </w:tr>
      <w:tr w:rsidR="007D7010">
        <w:tc>
          <w:tcPr>
            <w:tcW w:w="2268" w:type="dxa"/>
            <w:vMerge/>
          </w:tcPr>
          <w:p w:rsidR="007D7010" w:rsidRDefault="007D7010"/>
        </w:tc>
        <w:tc>
          <w:tcPr>
            <w:tcW w:w="2268" w:type="dxa"/>
            <w:vMerge/>
          </w:tcPr>
          <w:p w:rsidR="007D7010" w:rsidRDefault="007D7010"/>
        </w:tc>
        <w:tc>
          <w:tcPr>
            <w:tcW w:w="2552" w:type="dxa"/>
          </w:tcPr>
          <w:p w:rsidR="007D7010" w:rsidRDefault="007D7010">
            <w:pPr>
              <w:pStyle w:val="ConsPlusNormal"/>
            </w:pPr>
            <w:r>
              <w:t>11 и более</w:t>
            </w:r>
          </w:p>
        </w:tc>
        <w:tc>
          <w:tcPr>
            <w:tcW w:w="2551" w:type="dxa"/>
          </w:tcPr>
          <w:p w:rsidR="007D7010" w:rsidRDefault="007D7010">
            <w:pPr>
              <w:pStyle w:val="ConsPlusNormal"/>
              <w:jc w:val="center"/>
            </w:pPr>
            <w:r>
              <w:t>0</w:t>
            </w:r>
          </w:p>
        </w:tc>
      </w:tr>
    </w:tbl>
    <w:p w:rsidR="007D7010" w:rsidRDefault="007D7010">
      <w:pPr>
        <w:pStyle w:val="ConsPlusNormal"/>
        <w:jc w:val="right"/>
      </w:pPr>
    </w:p>
    <w:p w:rsidR="007D7010" w:rsidRDefault="007D7010">
      <w:pPr>
        <w:pStyle w:val="ConsPlusNormal"/>
        <w:jc w:val="right"/>
      </w:pPr>
      <w:bookmarkStart w:id="10" w:name="P244"/>
      <w:bookmarkEnd w:id="10"/>
      <w:r>
        <w:t>Таблица N 3</w:t>
      </w:r>
    </w:p>
    <w:p w:rsidR="007D7010" w:rsidRDefault="007D7010">
      <w:pPr>
        <w:pStyle w:val="ConsPlusNormal"/>
        <w:jc w:val="right"/>
      </w:pPr>
    </w:p>
    <w:p w:rsidR="007D7010" w:rsidRDefault="007D7010">
      <w:pPr>
        <w:pStyle w:val="ConsPlusNormal"/>
        <w:jc w:val="center"/>
      </w:pPr>
      <w:r>
        <w:t>Балльная оценка ранжированных заявок по критерию</w:t>
      </w:r>
    </w:p>
    <w:p w:rsidR="007D7010" w:rsidRDefault="007D7010">
      <w:pPr>
        <w:pStyle w:val="ConsPlusNormal"/>
        <w:jc w:val="center"/>
      </w:pPr>
      <w:r>
        <w:t>"срок оказания услуг и (или) выполнения работ"</w:t>
      </w:r>
    </w:p>
    <w:p w:rsidR="007D7010" w:rsidRDefault="007D701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268"/>
        <w:gridCol w:w="2552"/>
        <w:gridCol w:w="2551"/>
      </w:tblGrid>
      <w:tr w:rsidR="007D7010">
        <w:tc>
          <w:tcPr>
            <w:tcW w:w="2268" w:type="dxa"/>
          </w:tcPr>
          <w:p w:rsidR="007D7010" w:rsidRDefault="007D7010">
            <w:pPr>
              <w:pStyle w:val="ConsPlusNormal"/>
              <w:jc w:val="center"/>
            </w:pPr>
            <w:r>
              <w:t>Критерий</w:t>
            </w:r>
          </w:p>
        </w:tc>
        <w:tc>
          <w:tcPr>
            <w:tcW w:w="2268" w:type="dxa"/>
          </w:tcPr>
          <w:p w:rsidR="007D7010" w:rsidRDefault="007D7010">
            <w:pPr>
              <w:pStyle w:val="ConsPlusNormal"/>
              <w:jc w:val="center"/>
            </w:pPr>
            <w:r>
              <w:t>Максимальное количество баллов</w:t>
            </w:r>
          </w:p>
        </w:tc>
        <w:tc>
          <w:tcPr>
            <w:tcW w:w="2552" w:type="dxa"/>
          </w:tcPr>
          <w:p w:rsidR="007D7010" w:rsidRDefault="007D7010">
            <w:pPr>
              <w:pStyle w:val="ConsPlusNormal"/>
              <w:jc w:val="center"/>
            </w:pPr>
            <w:r>
              <w:t>Результат ранжирования заявок</w:t>
            </w:r>
          </w:p>
        </w:tc>
        <w:tc>
          <w:tcPr>
            <w:tcW w:w="2551" w:type="dxa"/>
          </w:tcPr>
          <w:p w:rsidR="007D7010" w:rsidRDefault="007D7010">
            <w:pPr>
              <w:pStyle w:val="ConsPlusNormal"/>
              <w:jc w:val="center"/>
            </w:pPr>
            <w:r>
              <w:t>Присваиваемое количество баллов</w:t>
            </w:r>
          </w:p>
        </w:tc>
      </w:tr>
      <w:tr w:rsidR="007D7010">
        <w:tc>
          <w:tcPr>
            <w:tcW w:w="2268" w:type="dxa"/>
            <w:vMerge w:val="restart"/>
          </w:tcPr>
          <w:p w:rsidR="007D7010" w:rsidRDefault="007D7010">
            <w:pPr>
              <w:pStyle w:val="ConsPlusNormal"/>
            </w:pPr>
            <w:r>
              <w:t>Срок выполнения работ и (или) оказания услуг</w:t>
            </w:r>
          </w:p>
        </w:tc>
        <w:tc>
          <w:tcPr>
            <w:tcW w:w="2268" w:type="dxa"/>
            <w:vMerge w:val="restart"/>
          </w:tcPr>
          <w:p w:rsidR="007D7010" w:rsidRDefault="007D7010">
            <w:pPr>
              <w:pStyle w:val="ConsPlusNormal"/>
              <w:jc w:val="center"/>
            </w:pPr>
            <w:r>
              <w:t>10</w:t>
            </w:r>
          </w:p>
        </w:tc>
        <w:tc>
          <w:tcPr>
            <w:tcW w:w="2552" w:type="dxa"/>
          </w:tcPr>
          <w:p w:rsidR="007D7010" w:rsidRDefault="007D7010">
            <w:pPr>
              <w:pStyle w:val="ConsPlusNormal"/>
              <w:jc w:val="center"/>
            </w:pPr>
            <w:r>
              <w:t>1</w:t>
            </w:r>
          </w:p>
        </w:tc>
        <w:tc>
          <w:tcPr>
            <w:tcW w:w="2551" w:type="dxa"/>
          </w:tcPr>
          <w:p w:rsidR="007D7010" w:rsidRDefault="007D7010">
            <w:pPr>
              <w:pStyle w:val="ConsPlusNormal"/>
              <w:jc w:val="center"/>
            </w:pPr>
            <w:r>
              <w:t>10</w:t>
            </w:r>
          </w:p>
        </w:tc>
      </w:tr>
      <w:tr w:rsidR="007D7010">
        <w:tc>
          <w:tcPr>
            <w:tcW w:w="2268" w:type="dxa"/>
            <w:vMerge/>
          </w:tcPr>
          <w:p w:rsidR="007D7010" w:rsidRDefault="007D7010"/>
        </w:tc>
        <w:tc>
          <w:tcPr>
            <w:tcW w:w="2268" w:type="dxa"/>
            <w:vMerge/>
          </w:tcPr>
          <w:p w:rsidR="007D7010" w:rsidRDefault="007D7010"/>
        </w:tc>
        <w:tc>
          <w:tcPr>
            <w:tcW w:w="2552" w:type="dxa"/>
          </w:tcPr>
          <w:p w:rsidR="007D7010" w:rsidRDefault="007D7010">
            <w:pPr>
              <w:pStyle w:val="ConsPlusNormal"/>
              <w:jc w:val="center"/>
            </w:pPr>
            <w:r>
              <w:t>2</w:t>
            </w:r>
          </w:p>
        </w:tc>
        <w:tc>
          <w:tcPr>
            <w:tcW w:w="2551" w:type="dxa"/>
          </w:tcPr>
          <w:p w:rsidR="007D7010" w:rsidRDefault="007D7010">
            <w:pPr>
              <w:pStyle w:val="ConsPlusNormal"/>
              <w:jc w:val="center"/>
            </w:pPr>
            <w:r>
              <w:t>9</w:t>
            </w:r>
          </w:p>
        </w:tc>
      </w:tr>
      <w:tr w:rsidR="007D7010">
        <w:tc>
          <w:tcPr>
            <w:tcW w:w="2268" w:type="dxa"/>
            <w:vMerge/>
          </w:tcPr>
          <w:p w:rsidR="007D7010" w:rsidRDefault="007D7010"/>
        </w:tc>
        <w:tc>
          <w:tcPr>
            <w:tcW w:w="2268" w:type="dxa"/>
            <w:vMerge/>
          </w:tcPr>
          <w:p w:rsidR="007D7010" w:rsidRDefault="007D7010"/>
        </w:tc>
        <w:tc>
          <w:tcPr>
            <w:tcW w:w="2552" w:type="dxa"/>
          </w:tcPr>
          <w:p w:rsidR="007D7010" w:rsidRDefault="007D7010">
            <w:pPr>
              <w:pStyle w:val="ConsPlusNormal"/>
              <w:jc w:val="center"/>
            </w:pPr>
            <w:r>
              <w:t>3</w:t>
            </w:r>
          </w:p>
        </w:tc>
        <w:tc>
          <w:tcPr>
            <w:tcW w:w="2551" w:type="dxa"/>
          </w:tcPr>
          <w:p w:rsidR="007D7010" w:rsidRDefault="007D7010">
            <w:pPr>
              <w:pStyle w:val="ConsPlusNormal"/>
              <w:jc w:val="center"/>
            </w:pPr>
            <w:r>
              <w:t>8</w:t>
            </w:r>
          </w:p>
        </w:tc>
      </w:tr>
      <w:tr w:rsidR="007D7010">
        <w:tc>
          <w:tcPr>
            <w:tcW w:w="2268" w:type="dxa"/>
            <w:vMerge/>
          </w:tcPr>
          <w:p w:rsidR="007D7010" w:rsidRDefault="007D7010"/>
        </w:tc>
        <w:tc>
          <w:tcPr>
            <w:tcW w:w="2268" w:type="dxa"/>
            <w:vMerge/>
          </w:tcPr>
          <w:p w:rsidR="007D7010" w:rsidRDefault="007D7010"/>
        </w:tc>
        <w:tc>
          <w:tcPr>
            <w:tcW w:w="2552" w:type="dxa"/>
          </w:tcPr>
          <w:p w:rsidR="007D7010" w:rsidRDefault="007D7010">
            <w:pPr>
              <w:pStyle w:val="ConsPlusNormal"/>
              <w:jc w:val="center"/>
            </w:pPr>
            <w:r>
              <w:t>4</w:t>
            </w:r>
          </w:p>
        </w:tc>
        <w:tc>
          <w:tcPr>
            <w:tcW w:w="2551" w:type="dxa"/>
          </w:tcPr>
          <w:p w:rsidR="007D7010" w:rsidRDefault="007D7010">
            <w:pPr>
              <w:pStyle w:val="ConsPlusNormal"/>
              <w:jc w:val="center"/>
            </w:pPr>
            <w:r>
              <w:t>7</w:t>
            </w:r>
          </w:p>
        </w:tc>
      </w:tr>
      <w:tr w:rsidR="007D7010">
        <w:tc>
          <w:tcPr>
            <w:tcW w:w="2268" w:type="dxa"/>
            <w:vMerge/>
          </w:tcPr>
          <w:p w:rsidR="007D7010" w:rsidRDefault="007D7010"/>
        </w:tc>
        <w:tc>
          <w:tcPr>
            <w:tcW w:w="2268" w:type="dxa"/>
            <w:vMerge/>
          </w:tcPr>
          <w:p w:rsidR="007D7010" w:rsidRDefault="007D7010"/>
        </w:tc>
        <w:tc>
          <w:tcPr>
            <w:tcW w:w="2552" w:type="dxa"/>
          </w:tcPr>
          <w:p w:rsidR="007D7010" w:rsidRDefault="007D7010">
            <w:pPr>
              <w:pStyle w:val="ConsPlusNormal"/>
              <w:jc w:val="center"/>
            </w:pPr>
            <w:r>
              <w:t>5</w:t>
            </w:r>
          </w:p>
        </w:tc>
        <w:tc>
          <w:tcPr>
            <w:tcW w:w="2551" w:type="dxa"/>
          </w:tcPr>
          <w:p w:rsidR="007D7010" w:rsidRDefault="007D7010">
            <w:pPr>
              <w:pStyle w:val="ConsPlusNormal"/>
              <w:jc w:val="center"/>
            </w:pPr>
            <w:r>
              <w:t>6</w:t>
            </w:r>
          </w:p>
        </w:tc>
      </w:tr>
      <w:tr w:rsidR="007D7010">
        <w:tc>
          <w:tcPr>
            <w:tcW w:w="2268" w:type="dxa"/>
            <w:vMerge/>
          </w:tcPr>
          <w:p w:rsidR="007D7010" w:rsidRDefault="007D7010"/>
        </w:tc>
        <w:tc>
          <w:tcPr>
            <w:tcW w:w="2268" w:type="dxa"/>
            <w:vMerge/>
          </w:tcPr>
          <w:p w:rsidR="007D7010" w:rsidRDefault="007D7010"/>
        </w:tc>
        <w:tc>
          <w:tcPr>
            <w:tcW w:w="2552" w:type="dxa"/>
          </w:tcPr>
          <w:p w:rsidR="007D7010" w:rsidRDefault="007D7010">
            <w:pPr>
              <w:pStyle w:val="ConsPlusNormal"/>
              <w:jc w:val="center"/>
            </w:pPr>
            <w:r>
              <w:t>6</w:t>
            </w:r>
          </w:p>
        </w:tc>
        <w:tc>
          <w:tcPr>
            <w:tcW w:w="2551" w:type="dxa"/>
          </w:tcPr>
          <w:p w:rsidR="007D7010" w:rsidRDefault="007D7010">
            <w:pPr>
              <w:pStyle w:val="ConsPlusNormal"/>
              <w:jc w:val="center"/>
            </w:pPr>
            <w:r>
              <w:t>5</w:t>
            </w:r>
          </w:p>
        </w:tc>
      </w:tr>
      <w:tr w:rsidR="007D7010">
        <w:tc>
          <w:tcPr>
            <w:tcW w:w="2268" w:type="dxa"/>
            <w:vMerge/>
          </w:tcPr>
          <w:p w:rsidR="007D7010" w:rsidRDefault="007D7010"/>
        </w:tc>
        <w:tc>
          <w:tcPr>
            <w:tcW w:w="2268" w:type="dxa"/>
            <w:vMerge/>
          </w:tcPr>
          <w:p w:rsidR="007D7010" w:rsidRDefault="007D7010"/>
        </w:tc>
        <w:tc>
          <w:tcPr>
            <w:tcW w:w="2552" w:type="dxa"/>
          </w:tcPr>
          <w:p w:rsidR="007D7010" w:rsidRDefault="007D7010">
            <w:pPr>
              <w:pStyle w:val="ConsPlusNormal"/>
              <w:jc w:val="center"/>
            </w:pPr>
            <w:r>
              <w:t>7</w:t>
            </w:r>
          </w:p>
        </w:tc>
        <w:tc>
          <w:tcPr>
            <w:tcW w:w="2551" w:type="dxa"/>
          </w:tcPr>
          <w:p w:rsidR="007D7010" w:rsidRDefault="007D7010">
            <w:pPr>
              <w:pStyle w:val="ConsPlusNormal"/>
              <w:jc w:val="center"/>
            </w:pPr>
            <w:r>
              <w:t>4</w:t>
            </w:r>
          </w:p>
        </w:tc>
      </w:tr>
      <w:tr w:rsidR="007D7010">
        <w:tc>
          <w:tcPr>
            <w:tcW w:w="2268" w:type="dxa"/>
            <w:vMerge/>
          </w:tcPr>
          <w:p w:rsidR="007D7010" w:rsidRDefault="007D7010"/>
        </w:tc>
        <w:tc>
          <w:tcPr>
            <w:tcW w:w="2268" w:type="dxa"/>
            <w:vMerge/>
          </w:tcPr>
          <w:p w:rsidR="007D7010" w:rsidRDefault="007D7010"/>
        </w:tc>
        <w:tc>
          <w:tcPr>
            <w:tcW w:w="2552" w:type="dxa"/>
          </w:tcPr>
          <w:p w:rsidR="007D7010" w:rsidRDefault="007D7010">
            <w:pPr>
              <w:pStyle w:val="ConsPlusNormal"/>
              <w:jc w:val="center"/>
            </w:pPr>
            <w:r>
              <w:t>8</w:t>
            </w:r>
          </w:p>
        </w:tc>
        <w:tc>
          <w:tcPr>
            <w:tcW w:w="2551" w:type="dxa"/>
          </w:tcPr>
          <w:p w:rsidR="007D7010" w:rsidRDefault="007D7010">
            <w:pPr>
              <w:pStyle w:val="ConsPlusNormal"/>
              <w:jc w:val="center"/>
            </w:pPr>
            <w:r>
              <w:t>3</w:t>
            </w:r>
          </w:p>
        </w:tc>
      </w:tr>
      <w:tr w:rsidR="007D7010">
        <w:tc>
          <w:tcPr>
            <w:tcW w:w="2268" w:type="dxa"/>
            <w:vMerge/>
          </w:tcPr>
          <w:p w:rsidR="007D7010" w:rsidRDefault="007D7010"/>
        </w:tc>
        <w:tc>
          <w:tcPr>
            <w:tcW w:w="2268" w:type="dxa"/>
            <w:vMerge/>
          </w:tcPr>
          <w:p w:rsidR="007D7010" w:rsidRDefault="007D7010"/>
        </w:tc>
        <w:tc>
          <w:tcPr>
            <w:tcW w:w="2552" w:type="dxa"/>
          </w:tcPr>
          <w:p w:rsidR="007D7010" w:rsidRDefault="007D7010">
            <w:pPr>
              <w:pStyle w:val="ConsPlusNormal"/>
              <w:jc w:val="center"/>
            </w:pPr>
            <w:r>
              <w:t>9</w:t>
            </w:r>
          </w:p>
        </w:tc>
        <w:tc>
          <w:tcPr>
            <w:tcW w:w="2551" w:type="dxa"/>
          </w:tcPr>
          <w:p w:rsidR="007D7010" w:rsidRDefault="007D7010">
            <w:pPr>
              <w:pStyle w:val="ConsPlusNormal"/>
              <w:jc w:val="center"/>
            </w:pPr>
            <w:r>
              <w:t>2</w:t>
            </w:r>
          </w:p>
        </w:tc>
      </w:tr>
      <w:tr w:rsidR="007D7010">
        <w:tc>
          <w:tcPr>
            <w:tcW w:w="2268" w:type="dxa"/>
            <w:vMerge/>
          </w:tcPr>
          <w:p w:rsidR="007D7010" w:rsidRDefault="007D7010"/>
        </w:tc>
        <w:tc>
          <w:tcPr>
            <w:tcW w:w="2268" w:type="dxa"/>
            <w:vMerge/>
          </w:tcPr>
          <w:p w:rsidR="007D7010" w:rsidRDefault="007D7010"/>
        </w:tc>
        <w:tc>
          <w:tcPr>
            <w:tcW w:w="2552" w:type="dxa"/>
          </w:tcPr>
          <w:p w:rsidR="007D7010" w:rsidRDefault="007D7010">
            <w:pPr>
              <w:pStyle w:val="ConsPlusNormal"/>
              <w:jc w:val="center"/>
            </w:pPr>
            <w:r>
              <w:t>10</w:t>
            </w:r>
          </w:p>
        </w:tc>
        <w:tc>
          <w:tcPr>
            <w:tcW w:w="2551" w:type="dxa"/>
          </w:tcPr>
          <w:p w:rsidR="007D7010" w:rsidRDefault="007D7010">
            <w:pPr>
              <w:pStyle w:val="ConsPlusNormal"/>
              <w:jc w:val="center"/>
            </w:pPr>
            <w:r>
              <w:t>1</w:t>
            </w:r>
          </w:p>
        </w:tc>
      </w:tr>
      <w:tr w:rsidR="007D7010">
        <w:tc>
          <w:tcPr>
            <w:tcW w:w="2268" w:type="dxa"/>
            <w:vMerge/>
          </w:tcPr>
          <w:p w:rsidR="007D7010" w:rsidRDefault="007D7010"/>
        </w:tc>
        <w:tc>
          <w:tcPr>
            <w:tcW w:w="2268" w:type="dxa"/>
            <w:vMerge/>
          </w:tcPr>
          <w:p w:rsidR="007D7010" w:rsidRDefault="007D7010"/>
        </w:tc>
        <w:tc>
          <w:tcPr>
            <w:tcW w:w="2552" w:type="dxa"/>
          </w:tcPr>
          <w:p w:rsidR="007D7010" w:rsidRDefault="007D7010">
            <w:pPr>
              <w:pStyle w:val="ConsPlusNormal"/>
            </w:pPr>
            <w:r>
              <w:t>11 и более</w:t>
            </w:r>
          </w:p>
        </w:tc>
        <w:tc>
          <w:tcPr>
            <w:tcW w:w="2551" w:type="dxa"/>
          </w:tcPr>
          <w:p w:rsidR="007D7010" w:rsidRDefault="007D7010">
            <w:pPr>
              <w:pStyle w:val="ConsPlusNormal"/>
              <w:jc w:val="center"/>
            </w:pPr>
            <w:r>
              <w:t>0</w:t>
            </w:r>
          </w:p>
        </w:tc>
      </w:tr>
    </w:tbl>
    <w:p w:rsidR="007D7010" w:rsidRDefault="007D7010">
      <w:pPr>
        <w:pStyle w:val="ConsPlusNormal"/>
        <w:ind w:firstLine="540"/>
        <w:jc w:val="both"/>
      </w:pPr>
    </w:p>
    <w:p w:rsidR="007D7010" w:rsidRDefault="007D7010">
      <w:pPr>
        <w:pStyle w:val="ConsPlusNormal"/>
        <w:ind w:firstLine="540"/>
        <w:jc w:val="both"/>
      </w:pPr>
      <w:r>
        <w:t>в) выставление количества баллов заявкам на участие в конкурсе по критерию "квалификация участника конкурса" в зависимости от показателей подкритериев каждой заявке на участие в конкурсе начисляются штрафные баллы, которые вычитаются из максимального количества баллов, установленного для данного критерия, в соответствии с таблицей N 4.</w:t>
      </w:r>
    </w:p>
    <w:p w:rsidR="007D7010" w:rsidRDefault="007D7010">
      <w:pPr>
        <w:pStyle w:val="ConsPlusNormal"/>
        <w:ind w:firstLine="540"/>
        <w:jc w:val="both"/>
      </w:pPr>
    </w:p>
    <w:p w:rsidR="007D7010" w:rsidRDefault="007D7010">
      <w:pPr>
        <w:pStyle w:val="ConsPlusNormal"/>
        <w:jc w:val="right"/>
      </w:pPr>
      <w:r>
        <w:t>Таблица N 4</w:t>
      </w:r>
    </w:p>
    <w:p w:rsidR="007D7010" w:rsidRDefault="007D7010">
      <w:pPr>
        <w:pStyle w:val="ConsPlusNormal"/>
        <w:jc w:val="right"/>
      </w:pPr>
    </w:p>
    <w:p w:rsidR="007D7010" w:rsidRDefault="007D7010">
      <w:pPr>
        <w:pStyle w:val="ConsPlusNormal"/>
        <w:jc w:val="center"/>
      </w:pPr>
      <w:r>
        <w:t>Начисление баллов по критерию</w:t>
      </w:r>
    </w:p>
    <w:p w:rsidR="007D7010" w:rsidRDefault="007D7010">
      <w:pPr>
        <w:pStyle w:val="ConsPlusNormal"/>
        <w:jc w:val="center"/>
      </w:pPr>
      <w:r>
        <w:t>"квалификация участника конкурса"</w:t>
      </w:r>
    </w:p>
    <w:p w:rsidR="007D7010" w:rsidRDefault="007D7010">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928"/>
        <w:gridCol w:w="2551"/>
        <w:gridCol w:w="1701"/>
        <w:gridCol w:w="1559"/>
      </w:tblGrid>
      <w:tr w:rsidR="007D7010">
        <w:tc>
          <w:tcPr>
            <w:tcW w:w="1871" w:type="dxa"/>
          </w:tcPr>
          <w:p w:rsidR="007D7010" w:rsidRDefault="007D7010">
            <w:pPr>
              <w:pStyle w:val="ConsPlusNormal"/>
              <w:jc w:val="center"/>
            </w:pPr>
            <w:r>
              <w:t>Критерий</w:t>
            </w:r>
          </w:p>
        </w:tc>
        <w:tc>
          <w:tcPr>
            <w:tcW w:w="1928" w:type="dxa"/>
          </w:tcPr>
          <w:p w:rsidR="007D7010" w:rsidRDefault="007D7010">
            <w:pPr>
              <w:pStyle w:val="ConsPlusNormal"/>
              <w:jc w:val="center"/>
            </w:pPr>
            <w:r>
              <w:t>Максимальное количество баллов</w:t>
            </w:r>
          </w:p>
        </w:tc>
        <w:tc>
          <w:tcPr>
            <w:tcW w:w="2551" w:type="dxa"/>
          </w:tcPr>
          <w:p w:rsidR="007D7010" w:rsidRDefault="007D7010">
            <w:pPr>
              <w:pStyle w:val="ConsPlusNormal"/>
              <w:jc w:val="center"/>
            </w:pPr>
            <w:r>
              <w:t>Подкритерии</w:t>
            </w:r>
          </w:p>
        </w:tc>
        <w:tc>
          <w:tcPr>
            <w:tcW w:w="1701" w:type="dxa"/>
          </w:tcPr>
          <w:p w:rsidR="007D7010" w:rsidRDefault="007D7010">
            <w:pPr>
              <w:pStyle w:val="ConsPlusNormal"/>
              <w:jc w:val="center"/>
            </w:pPr>
            <w:r>
              <w:t>Показатель подкритерия (ед.)</w:t>
            </w:r>
          </w:p>
        </w:tc>
        <w:tc>
          <w:tcPr>
            <w:tcW w:w="1559" w:type="dxa"/>
          </w:tcPr>
          <w:p w:rsidR="007D7010" w:rsidRDefault="007D7010">
            <w:pPr>
              <w:pStyle w:val="ConsPlusNormal"/>
              <w:jc w:val="center"/>
            </w:pPr>
            <w:r>
              <w:t>Количество штрафных баллов</w:t>
            </w:r>
          </w:p>
        </w:tc>
      </w:tr>
      <w:tr w:rsidR="007D7010">
        <w:tc>
          <w:tcPr>
            <w:tcW w:w="1871" w:type="dxa"/>
            <w:vMerge w:val="restart"/>
          </w:tcPr>
          <w:p w:rsidR="007D7010" w:rsidRDefault="007D7010">
            <w:pPr>
              <w:pStyle w:val="ConsPlusNormal"/>
            </w:pPr>
            <w:r>
              <w:t>Квалификация участника конкурса</w:t>
            </w:r>
          </w:p>
        </w:tc>
        <w:tc>
          <w:tcPr>
            <w:tcW w:w="1928" w:type="dxa"/>
            <w:vMerge w:val="restart"/>
          </w:tcPr>
          <w:p w:rsidR="007D7010" w:rsidRDefault="007D7010">
            <w:pPr>
              <w:pStyle w:val="ConsPlusNormal"/>
              <w:jc w:val="center"/>
            </w:pPr>
            <w:r>
              <w:t>50</w:t>
            </w:r>
          </w:p>
        </w:tc>
        <w:tc>
          <w:tcPr>
            <w:tcW w:w="2551" w:type="dxa"/>
            <w:vMerge w:val="restart"/>
          </w:tcPr>
          <w:p w:rsidR="007D7010" w:rsidRDefault="007D7010">
            <w:pPr>
              <w:pStyle w:val="ConsPlusNormal"/>
            </w:pPr>
            <w:r>
              <w:t xml:space="preserve">Опыт работы (количество успешно завершенных </w:t>
            </w:r>
            <w:hyperlink w:anchor="P315" w:history="1">
              <w:r>
                <w:rPr>
                  <w:color w:val="0000FF"/>
                </w:rPr>
                <w:t>&lt;*&gt;</w:t>
              </w:r>
            </w:hyperlink>
            <w:r>
              <w:t xml:space="preserve"> объектов-аналогов </w:t>
            </w:r>
            <w:hyperlink w:anchor="P316" w:history="1">
              <w:r>
                <w:rPr>
                  <w:color w:val="0000FF"/>
                </w:rPr>
                <w:t>&lt;**&gt;</w:t>
              </w:r>
            </w:hyperlink>
            <w:r>
              <w:t xml:space="preserve"> за последний календарный год)</w:t>
            </w:r>
          </w:p>
        </w:tc>
        <w:tc>
          <w:tcPr>
            <w:tcW w:w="1701" w:type="dxa"/>
          </w:tcPr>
          <w:p w:rsidR="007D7010" w:rsidRDefault="007D7010">
            <w:pPr>
              <w:pStyle w:val="ConsPlusNormal"/>
            </w:pPr>
            <w:r>
              <w:t>2 и более</w:t>
            </w:r>
          </w:p>
        </w:tc>
        <w:tc>
          <w:tcPr>
            <w:tcW w:w="1559" w:type="dxa"/>
          </w:tcPr>
          <w:p w:rsidR="007D7010" w:rsidRDefault="007D7010">
            <w:pPr>
              <w:pStyle w:val="ConsPlusNormal"/>
              <w:jc w:val="center"/>
            </w:pPr>
            <w:r>
              <w:t>0</w:t>
            </w:r>
          </w:p>
        </w:tc>
      </w:tr>
      <w:tr w:rsidR="007D7010">
        <w:tc>
          <w:tcPr>
            <w:tcW w:w="1871" w:type="dxa"/>
            <w:vMerge/>
          </w:tcPr>
          <w:p w:rsidR="007D7010" w:rsidRDefault="007D7010"/>
        </w:tc>
        <w:tc>
          <w:tcPr>
            <w:tcW w:w="1928" w:type="dxa"/>
            <w:vMerge/>
          </w:tcPr>
          <w:p w:rsidR="007D7010" w:rsidRDefault="007D7010"/>
        </w:tc>
        <w:tc>
          <w:tcPr>
            <w:tcW w:w="2551" w:type="dxa"/>
            <w:vMerge/>
          </w:tcPr>
          <w:p w:rsidR="007D7010" w:rsidRDefault="007D7010"/>
        </w:tc>
        <w:tc>
          <w:tcPr>
            <w:tcW w:w="1701" w:type="dxa"/>
          </w:tcPr>
          <w:p w:rsidR="007D7010" w:rsidRDefault="007D7010">
            <w:pPr>
              <w:pStyle w:val="ConsPlusNormal"/>
              <w:jc w:val="center"/>
            </w:pPr>
            <w:r>
              <w:t>1</w:t>
            </w:r>
          </w:p>
        </w:tc>
        <w:tc>
          <w:tcPr>
            <w:tcW w:w="1559" w:type="dxa"/>
          </w:tcPr>
          <w:p w:rsidR="007D7010" w:rsidRDefault="007D7010">
            <w:pPr>
              <w:pStyle w:val="ConsPlusNormal"/>
              <w:jc w:val="center"/>
            </w:pPr>
            <w:r>
              <w:t>15</w:t>
            </w:r>
          </w:p>
        </w:tc>
      </w:tr>
      <w:tr w:rsidR="007D7010">
        <w:tc>
          <w:tcPr>
            <w:tcW w:w="1871" w:type="dxa"/>
            <w:vMerge/>
          </w:tcPr>
          <w:p w:rsidR="007D7010" w:rsidRDefault="007D7010"/>
        </w:tc>
        <w:tc>
          <w:tcPr>
            <w:tcW w:w="1928" w:type="dxa"/>
            <w:vMerge/>
          </w:tcPr>
          <w:p w:rsidR="007D7010" w:rsidRDefault="007D7010"/>
        </w:tc>
        <w:tc>
          <w:tcPr>
            <w:tcW w:w="2551" w:type="dxa"/>
            <w:vMerge/>
          </w:tcPr>
          <w:p w:rsidR="007D7010" w:rsidRDefault="007D7010"/>
        </w:tc>
        <w:tc>
          <w:tcPr>
            <w:tcW w:w="1701" w:type="dxa"/>
          </w:tcPr>
          <w:p w:rsidR="007D7010" w:rsidRDefault="007D7010">
            <w:pPr>
              <w:pStyle w:val="ConsPlusNormal"/>
              <w:jc w:val="center"/>
            </w:pPr>
            <w:r>
              <w:t>0</w:t>
            </w:r>
          </w:p>
        </w:tc>
        <w:tc>
          <w:tcPr>
            <w:tcW w:w="1559" w:type="dxa"/>
          </w:tcPr>
          <w:p w:rsidR="007D7010" w:rsidRDefault="007D7010">
            <w:pPr>
              <w:pStyle w:val="ConsPlusNormal"/>
              <w:jc w:val="center"/>
            </w:pPr>
            <w:r>
              <w:t>20</w:t>
            </w:r>
          </w:p>
        </w:tc>
      </w:tr>
      <w:tr w:rsidR="007D7010">
        <w:tc>
          <w:tcPr>
            <w:tcW w:w="1871" w:type="dxa"/>
            <w:vMerge/>
          </w:tcPr>
          <w:p w:rsidR="007D7010" w:rsidRDefault="007D7010"/>
        </w:tc>
        <w:tc>
          <w:tcPr>
            <w:tcW w:w="1928" w:type="dxa"/>
            <w:vMerge/>
          </w:tcPr>
          <w:p w:rsidR="007D7010" w:rsidRDefault="007D7010"/>
        </w:tc>
        <w:tc>
          <w:tcPr>
            <w:tcW w:w="2551" w:type="dxa"/>
            <w:vMerge w:val="restart"/>
          </w:tcPr>
          <w:p w:rsidR="007D7010" w:rsidRDefault="007D7010">
            <w:pPr>
              <w:pStyle w:val="ConsPlusNormal"/>
            </w:pPr>
            <w:r>
              <w:t xml:space="preserve">Квалификация персонала (наличие квалифицированного инженерного персонала </w:t>
            </w:r>
            <w:hyperlink w:anchor="P317" w:history="1">
              <w:r>
                <w:rPr>
                  <w:color w:val="0000FF"/>
                </w:rPr>
                <w:t>&lt;***&gt;</w:t>
              </w:r>
            </w:hyperlink>
            <w:r>
              <w:t>)</w:t>
            </w:r>
          </w:p>
        </w:tc>
        <w:tc>
          <w:tcPr>
            <w:tcW w:w="1701" w:type="dxa"/>
          </w:tcPr>
          <w:p w:rsidR="007D7010" w:rsidRDefault="007D7010">
            <w:pPr>
              <w:pStyle w:val="ConsPlusNormal"/>
            </w:pPr>
            <w:r>
              <w:t>2 и более с опытом работы более 10 лет</w:t>
            </w:r>
          </w:p>
        </w:tc>
        <w:tc>
          <w:tcPr>
            <w:tcW w:w="1559" w:type="dxa"/>
          </w:tcPr>
          <w:p w:rsidR="007D7010" w:rsidRDefault="007D7010">
            <w:pPr>
              <w:pStyle w:val="ConsPlusNormal"/>
              <w:jc w:val="center"/>
            </w:pPr>
            <w:r>
              <w:t>0</w:t>
            </w:r>
          </w:p>
        </w:tc>
      </w:tr>
      <w:tr w:rsidR="007D7010">
        <w:tc>
          <w:tcPr>
            <w:tcW w:w="1871" w:type="dxa"/>
            <w:vMerge/>
          </w:tcPr>
          <w:p w:rsidR="007D7010" w:rsidRDefault="007D7010"/>
        </w:tc>
        <w:tc>
          <w:tcPr>
            <w:tcW w:w="1928" w:type="dxa"/>
            <w:vMerge/>
          </w:tcPr>
          <w:p w:rsidR="007D7010" w:rsidRDefault="007D7010"/>
        </w:tc>
        <w:tc>
          <w:tcPr>
            <w:tcW w:w="2551" w:type="dxa"/>
            <w:vMerge/>
          </w:tcPr>
          <w:p w:rsidR="007D7010" w:rsidRDefault="007D7010"/>
        </w:tc>
        <w:tc>
          <w:tcPr>
            <w:tcW w:w="1701" w:type="dxa"/>
          </w:tcPr>
          <w:p w:rsidR="007D7010" w:rsidRDefault="007D7010">
            <w:pPr>
              <w:pStyle w:val="ConsPlusNormal"/>
            </w:pPr>
            <w:r>
              <w:t>2 и более с опытом работы не менее 5 лет</w:t>
            </w:r>
          </w:p>
        </w:tc>
        <w:tc>
          <w:tcPr>
            <w:tcW w:w="1559" w:type="dxa"/>
          </w:tcPr>
          <w:p w:rsidR="007D7010" w:rsidRDefault="007D7010">
            <w:pPr>
              <w:pStyle w:val="ConsPlusNormal"/>
              <w:jc w:val="center"/>
            </w:pPr>
            <w:r>
              <w:t>10</w:t>
            </w:r>
          </w:p>
        </w:tc>
      </w:tr>
      <w:tr w:rsidR="007D7010">
        <w:tc>
          <w:tcPr>
            <w:tcW w:w="1871" w:type="dxa"/>
            <w:vMerge/>
          </w:tcPr>
          <w:p w:rsidR="007D7010" w:rsidRDefault="007D7010"/>
        </w:tc>
        <w:tc>
          <w:tcPr>
            <w:tcW w:w="1928" w:type="dxa"/>
            <w:vMerge/>
          </w:tcPr>
          <w:p w:rsidR="007D7010" w:rsidRDefault="007D7010"/>
        </w:tc>
        <w:tc>
          <w:tcPr>
            <w:tcW w:w="2551" w:type="dxa"/>
            <w:vMerge/>
          </w:tcPr>
          <w:p w:rsidR="007D7010" w:rsidRDefault="007D7010"/>
        </w:tc>
        <w:tc>
          <w:tcPr>
            <w:tcW w:w="1701" w:type="dxa"/>
          </w:tcPr>
          <w:p w:rsidR="007D7010" w:rsidRDefault="007D7010">
            <w:pPr>
              <w:pStyle w:val="ConsPlusNormal"/>
            </w:pPr>
            <w:r>
              <w:t>в остальных случаях</w:t>
            </w:r>
          </w:p>
        </w:tc>
        <w:tc>
          <w:tcPr>
            <w:tcW w:w="1559" w:type="dxa"/>
          </w:tcPr>
          <w:p w:rsidR="007D7010" w:rsidRDefault="007D7010">
            <w:pPr>
              <w:pStyle w:val="ConsPlusNormal"/>
              <w:jc w:val="center"/>
            </w:pPr>
            <w:r>
              <w:t>15</w:t>
            </w:r>
          </w:p>
        </w:tc>
      </w:tr>
      <w:tr w:rsidR="007D7010">
        <w:tc>
          <w:tcPr>
            <w:tcW w:w="1871" w:type="dxa"/>
            <w:vMerge/>
          </w:tcPr>
          <w:p w:rsidR="007D7010" w:rsidRDefault="007D7010"/>
        </w:tc>
        <w:tc>
          <w:tcPr>
            <w:tcW w:w="1928" w:type="dxa"/>
            <w:vMerge/>
          </w:tcPr>
          <w:p w:rsidR="007D7010" w:rsidRDefault="007D7010"/>
        </w:tc>
        <w:tc>
          <w:tcPr>
            <w:tcW w:w="2551" w:type="dxa"/>
            <w:vMerge w:val="restart"/>
          </w:tcPr>
          <w:p w:rsidR="007D7010" w:rsidRDefault="007D7010">
            <w:pPr>
              <w:pStyle w:val="ConsPlusNormal"/>
            </w:pPr>
            <w:r>
              <w:t>Соблюдение техники безопасности (количество несчастных случаев при производстве работ за последний календарный год)</w:t>
            </w:r>
          </w:p>
        </w:tc>
        <w:tc>
          <w:tcPr>
            <w:tcW w:w="1701" w:type="dxa"/>
          </w:tcPr>
          <w:p w:rsidR="007D7010" w:rsidRDefault="007D7010">
            <w:pPr>
              <w:pStyle w:val="ConsPlusNormal"/>
              <w:jc w:val="center"/>
            </w:pPr>
            <w:r>
              <w:t>0</w:t>
            </w:r>
          </w:p>
        </w:tc>
        <w:tc>
          <w:tcPr>
            <w:tcW w:w="1559" w:type="dxa"/>
          </w:tcPr>
          <w:p w:rsidR="007D7010" w:rsidRDefault="007D7010">
            <w:pPr>
              <w:pStyle w:val="ConsPlusNormal"/>
              <w:jc w:val="center"/>
            </w:pPr>
            <w:r>
              <w:t>0</w:t>
            </w:r>
          </w:p>
        </w:tc>
      </w:tr>
      <w:tr w:rsidR="007D7010">
        <w:tc>
          <w:tcPr>
            <w:tcW w:w="1871" w:type="dxa"/>
            <w:vMerge/>
          </w:tcPr>
          <w:p w:rsidR="007D7010" w:rsidRDefault="007D7010"/>
        </w:tc>
        <w:tc>
          <w:tcPr>
            <w:tcW w:w="1928" w:type="dxa"/>
            <w:vMerge/>
          </w:tcPr>
          <w:p w:rsidR="007D7010" w:rsidRDefault="007D7010"/>
        </w:tc>
        <w:tc>
          <w:tcPr>
            <w:tcW w:w="2551" w:type="dxa"/>
            <w:vMerge/>
          </w:tcPr>
          <w:p w:rsidR="007D7010" w:rsidRDefault="007D7010"/>
        </w:tc>
        <w:tc>
          <w:tcPr>
            <w:tcW w:w="1701" w:type="dxa"/>
          </w:tcPr>
          <w:p w:rsidR="007D7010" w:rsidRDefault="007D7010">
            <w:pPr>
              <w:pStyle w:val="ConsPlusNormal"/>
              <w:jc w:val="center"/>
            </w:pPr>
            <w:r>
              <w:t>1</w:t>
            </w:r>
          </w:p>
        </w:tc>
        <w:tc>
          <w:tcPr>
            <w:tcW w:w="1559" w:type="dxa"/>
          </w:tcPr>
          <w:p w:rsidR="007D7010" w:rsidRDefault="007D7010">
            <w:pPr>
              <w:pStyle w:val="ConsPlusNormal"/>
              <w:jc w:val="center"/>
            </w:pPr>
            <w:r>
              <w:t>10</w:t>
            </w:r>
          </w:p>
        </w:tc>
      </w:tr>
      <w:tr w:rsidR="007D7010">
        <w:tc>
          <w:tcPr>
            <w:tcW w:w="1871" w:type="dxa"/>
            <w:vMerge/>
          </w:tcPr>
          <w:p w:rsidR="007D7010" w:rsidRDefault="007D7010"/>
        </w:tc>
        <w:tc>
          <w:tcPr>
            <w:tcW w:w="1928" w:type="dxa"/>
            <w:vMerge/>
          </w:tcPr>
          <w:p w:rsidR="007D7010" w:rsidRDefault="007D7010"/>
        </w:tc>
        <w:tc>
          <w:tcPr>
            <w:tcW w:w="2551" w:type="dxa"/>
            <w:vMerge/>
          </w:tcPr>
          <w:p w:rsidR="007D7010" w:rsidRDefault="007D7010"/>
        </w:tc>
        <w:tc>
          <w:tcPr>
            <w:tcW w:w="1701" w:type="dxa"/>
          </w:tcPr>
          <w:p w:rsidR="007D7010" w:rsidRDefault="007D7010">
            <w:pPr>
              <w:pStyle w:val="ConsPlusNormal"/>
            </w:pPr>
            <w:r>
              <w:t>2 и более</w:t>
            </w:r>
          </w:p>
        </w:tc>
        <w:tc>
          <w:tcPr>
            <w:tcW w:w="1559" w:type="dxa"/>
          </w:tcPr>
          <w:p w:rsidR="007D7010" w:rsidRDefault="007D7010">
            <w:pPr>
              <w:pStyle w:val="ConsPlusNormal"/>
              <w:jc w:val="center"/>
            </w:pPr>
            <w:r>
              <w:t>15</w:t>
            </w:r>
          </w:p>
        </w:tc>
      </w:tr>
    </w:tbl>
    <w:p w:rsidR="007D7010" w:rsidRDefault="007D7010">
      <w:pPr>
        <w:sectPr w:rsidR="007D7010">
          <w:pgSz w:w="16838" w:h="11905"/>
          <w:pgMar w:top="1701" w:right="1134" w:bottom="850" w:left="1134" w:header="0" w:footer="0" w:gutter="0"/>
          <w:cols w:space="720"/>
        </w:sectPr>
      </w:pPr>
    </w:p>
    <w:p w:rsidR="007D7010" w:rsidRDefault="007D7010">
      <w:pPr>
        <w:pStyle w:val="ConsPlusNormal"/>
        <w:ind w:firstLine="540"/>
        <w:jc w:val="both"/>
      </w:pPr>
    </w:p>
    <w:p w:rsidR="007D7010" w:rsidRDefault="007D7010">
      <w:pPr>
        <w:pStyle w:val="ConsPlusNormal"/>
        <w:ind w:firstLine="540"/>
        <w:jc w:val="both"/>
      </w:pPr>
      <w:r>
        <w:t>--------------------------------</w:t>
      </w:r>
    </w:p>
    <w:p w:rsidR="007D7010" w:rsidRDefault="007D7010">
      <w:pPr>
        <w:pStyle w:val="ConsPlusNormal"/>
        <w:ind w:firstLine="540"/>
        <w:jc w:val="both"/>
      </w:pPr>
      <w:bookmarkStart w:id="11" w:name="P315"/>
      <w:bookmarkEnd w:id="11"/>
      <w:r>
        <w:t>&lt;*&gt; Под успешно завершенными объектами-аналогами понимаются объекты капитального ремонта (строительства), превышение стоимости и сроков выполнения работ на которых составило не более 10% от первоначально установленных договором.</w:t>
      </w:r>
    </w:p>
    <w:p w:rsidR="007D7010" w:rsidRDefault="007D7010">
      <w:pPr>
        <w:pStyle w:val="ConsPlusNormal"/>
        <w:ind w:firstLine="540"/>
        <w:jc w:val="both"/>
      </w:pPr>
      <w:bookmarkStart w:id="12" w:name="P316"/>
      <w:bookmarkEnd w:id="12"/>
      <w:r>
        <w:t>&lt;**&gt; Под объектом-аналогом понимается объект капитального ремонта (строительства), на котором участником конкурса были выполнены работы, аналогичные тем, которые являются предметом конкурса (максимально близкий по характеристикам объект, фактически построенный (отремонтированный) в том же либо схожем климатическом районе/регионе).</w:t>
      </w:r>
    </w:p>
    <w:p w:rsidR="007D7010" w:rsidRDefault="007D7010">
      <w:pPr>
        <w:pStyle w:val="ConsPlusNormal"/>
        <w:ind w:firstLine="540"/>
        <w:jc w:val="both"/>
      </w:pPr>
      <w:bookmarkStart w:id="13" w:name="P317"/>
      <w:bookmarkEnd w:id="13"/>
      <w:r>
        <w:t>&lt;***&gt; Под квалифицированным инженерным персоналом понимаются работники, имеющие высшее образование в строительной отрасли и опыт работы не менее 3 лет или среднее профессиональное образование в строительной отрасли и опыт работы не менее 5 лет.</w:t>
      </w:r>
    </w:p>
    <w:p w:rsidR="007D7010" w:rsidRDefault="007D7010">
      <w:pPr>
        <w:pStyle w:val="ConsPlusNormal"/>
        <w:ind w:firstLine="540"/>
        <w:jc w:val="both"/>
      </w:pPr>
    </w:p>
    <w:p w:rsidR="007D7010" w:rsidRDefault="007D7010">
      <w:pPr>
        <w:pStyle w:val="ConsPlusNormal"/>
        <w:ind w:firstLine="540"/>
        <w:jc w:val="both"/>
      </w:pPr>
      <w:r>
        <w:t>г) суммирование баллов, полученных каждой заявкой на участие в конкурсе по трем критериям;</w:t>
      </w:r>
    </w:p>
    <w:p w:rsidR="007D7010" w:rsidRDefault="007D7010">
      <w:pPr>
        <w:pStyle w:val="ConsPlusNormal"/>
        <w:ind w:firstLine="540"/>
        <w:jc w:val="both"/>
      </w:pPr>
      <w:r>
        <w:t>д) ранжирование заявок на участие в конкурсе по количеству полученных баллов: номер 1 получает заявка на участие в конкурсе,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на участие в конкурсе, получившая наибольшее количество баллов по критерию "квалификация участника конкурса", затем по критерию "цена договора", по критерию "срок оказания услуг и (или) выполнения работ" и по критерию "рассрочка оплаты по договору" последовательно. Участник конкурса, подавший заявку на участие в конкурсе, которой в результате ранжирования присвоен номер 1, объявляется победителем конкурса. При равном количестве баллов по всем критериям предпочтение отдается участнику или участникам конкурса, установившим наибольший гарантийный срок на результат оказанных услуг и (или) выполненных работ, являющихся предметом конкурса. В случае наличия двух и более участников конкурса, набравших одинаковое количество баллов и одновременно с этим установивших одинаковый (наиболее длительный) гарантийный срок, предпочтение отдается участнику конкурса, подавшему заявку на участие в конкурсе ранее.</w:t>
      </w:r>
    </w:p>
    <w:p w:rsidR="007D7010" w:rsidRDefault="007D7010">
      <w:pPr>
        <w:pStyle w:val="ConsPlusNormal"/>
        <w:ind w:firstLine="540"/>
        <w:jc w:val="both"/>
      </w:pPr>
      <w:r>
        <w:t>2.1.25. В случае если по результатам рассмотрения заявок на участие в конкурсе только одна заявка соответствует требованиям, указанным в конкурсной документации, конкурс признается несостоявшимся.</w:t>
      </w:r>
    </w:p>
    <w:p w:rsidR="007D7010" w:rsidRDefault="007D7010">
      <w:pPr>
        <w:pStyle w:val="ConsPlusNormal"/>
        <w:ind w:firstLine="540"/>
        <w:jc w:val="both"/>
      </w:pPr>
      <w:r>
        <w:t>2.1.26. При проведении конкурса заказчиком должна быть проведена процедура переторжки в случае, если:</w:t>
      </w:r>
    </w:p>
    <w:p w:rsidR="007D7010" w:rsidRDefault="007D7010">
      <w:pPr>
        <w:pStyle w:val="ConsPlusNormal"/>
        <w:ind w:firstLine="540"/>
        <w:jc w:val="both"/>
      </w:pPr>
      <w:r>
        <w:t>по результатам рассмотрения заявок на участие в конкурсе до дальнейшего участия в процедуре закупки допущено не менее 2 (двух) участников закупки;</w:t>
      </w:r>
    </w:p>
    <w:p w:rsidR="007D7010" w:rsidRDefault="007D7010">
      <w:pPr>
        <w:pStyle w:val="ConsPlusNormal"/>
        <w:ind w:firstLine="540"/>
        <w:jc w:val="both"/>
      </w:pPr>
      <w:r>
        <w:t>отклонение средней цены заявок участников конкурса от размера начальной (максимальной) цены договора, установленной в извещении о закупке, составляет менее 5% (пяти процентов) от начальной (максимальной цены) договора.</w:t>
      </w:r>
    </w:p>
    <w:p w:rsidR="007D7010" w:rsidRDefault="007D7010">
      <w:pPr>
        <w:pStyle w:val="ConsPlusNormal"/>
        <w:ind w:firstLine="540"/>
        <w:jc w:val="both"/>
      </w:pPr>
      <w:r>
        <w:t>При этом комиссия приостанавливает срок оценки и сопоставления заявок на участие в конкурсе и объявляет о проведении переторжки, направив участникам конкурса соответствующие уведомления, содержащие указания на срок ее проведения. До момента окончания переторжки протокол оценки и сопоставления заявок на участие в конкурсе не составляется.</w:t>
      </w:r>
    </w:p>
    <w:p w:rsidR="007D7010" w:rsidRDefault="007D7010">
      <w:pPr>
        <w:pStyle w:val="ConsPlusNormal"/>
        <w:ind w:firstLine="540"/>
        <w:jc w:val="both"/>
      </w:pPr>
      <w:r>
        <w:t xml:space="preserve">Срок рассмотрения и оценки заявок на участие в конкурсе, указанный в </w:t>
      </w:r>
      <w:hyperlink w:anchor="P158" w:history="1">
        <w:r>
          <w:rPr>
            <w:color w:val="0000FF"/>
          </w:rPr>
          <w:t>пункте 2.1.18 раздела 2</w:t>
        </w:r>
      </w:hyperlink>
      <w:r>
        <w:t xml:space="preserve"> Порядка, увеличивается на срок проведения процедуры переторжки, установленный конкурсной документацией.</w:t>
      </w:r>
    </w:p>
    <w:p w:rsidR="007D7010" w:rsidRDefault="007D7010">
      <w:pPr>
        <w:pStyle w:val="ConsPlusNormal"/>
        <w:ind w:firstLine="540"/>
        <w:jc w:val="both"/>
      </w:pPr>
      <w:r>
        <w:t>Переторжка проводится в порядке, установленном конкурсной документацией, путем однократного направления предложения участниками конкурса новой цены договора без изменения остальных предложений по предмету закупки, указанному в заявке. Участник подает предложение о новой цене договора в письменной форме в порядке и в сроки, установленные уведомлением о проведении переторжки. При этом повышение ранее предложенной цены не допускается. Участник, уведомленный о переторжке, вправе не участвовать в ней, тогда его заявка остается действующей с указанными в ней предложениями о цене договора.</w:t>
      </w:r>
    </w:p>
    <w:p w:rsidR="007D7010" w:rsidRDefault="007D7010">
      <w:pPr>
        <w:pStyle w:val="ConsPlusNormal"/>
        <w:ind w:firstLine="540"/>
        <w:jc w:val="both"/>
      </w:pPr>
      <w:r>
        <w:t>После завершения переторжки возобновляется оценка и сопоставление заявок на участие в конкурсе с учетом новых ценовых предложений, полученных в ходе переторжки.</w:t>
      </w:r>
    </w:p>
    <w:p w:rsidR="007D7010" w:rsidRDefault="007D7010">
      <w:pPr>
        <w:pStyle w:val="ConsPlusNormal"/>
        <w:ind w:firstLine="540"/>
        <w:jc w:val="both"/>
      </w:pPr>
      <w:r>
        <w:t>2.1.27.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7D7010" w:rsidRDefault="007D7010">
      <w:pPr>
        <w:pStyle w:val="ConsPlusNormal"/>
        <w:ind w:firstLine="540"/>
        <w:jc w:val="both"/>
      </w:pPr>
      <w:r>
        <w:t>1) место, дата, время проведения рассмотрения и оценки таких заявок;</w:t>
      </w:r>
    </w:p>
    <w:p w:rsidR="007D7010" w:rsidRDefault="007D7010">
      <w:pPr>
        <w:pStyle w:val="ConsPlusNormal"/>
        <w:ind w:firstLine="540"/>
        <w:jc w:val="both"/>
      </w:pPr>
      <w:r>
        <w:t>2) информация об участниках конкурса, заявки на участие в конкурсе которых были рассмотрены;</w:t>
      </w:r>
    </w:p>
    <w:p w:rsidR="007D7010" w:rsidRDefault="007D7010">
      <w:pPr>
        <w:pStyle w:val="ConsPlusNormal"/>
        <w:ind w:firstLine="540"/>
        <w:jc w:val="both"/>
      </w:pPr>
      <w:r>
        <w:t>3) информация об участниках конкурса, заявки на участие в конкурсе которых были отклонены с указанием причин их отклонения, в том числе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7D7010" w:rsidRDefault="007D7010">
      <w:pPr>
        <w:pStyle w:val="ConsPlusNormal"/>
        <w:ind w:firstLine="540"/>
        <w:jc w:val="both"/>
      </w:pPr>
      <w:r>
        <w:t>4) решение комиссии об отклонении заявок на участие в конкурсе;</w:t>
      </w:r>
    </w:p>
    <w:p w:rsidR="007D7010" w:rsidRDefault="007D7010">
      <w:pPr>
        <w:pStyle w:val="ConsPlusNormal"/>
        <w:ind w:firstLine="540"/>
        <w:jc w:val="both"/>
      </w:pPr>
      <w:r>
        <w:t>5) информация о проведении переторжки и ее результатах;</w:t>
      </w:r>
    </w:p>
    <w:p w:rsidR="007D7010" w:rsidRDefault="007D7010">
      <w:pPr>
        <w:pStyle w:val="ConsPlusNormal"/>
        <w:ind w:firstLine="540"/>
        <w:jc w:val="both"/>
      </w:pPr>
      <w:r>
        <w:t>6) порядок оценки заявок на участие в конкурсе;</w:t>
      </w:r>
    </w:p>
    <w:p w:rsidR="007D7010" w:rsidRDefault="007D7010">
      <w:pPr>
        <w:pStyle w:val="ConsPlusNormal"/>
        <w:ind w:firstLine="540"/>
        <w:jc w:val="both"/>
      </w:pPr>
      <w:r>
        <w:t>7) присвоенные заявкам на участие в конкурсе значения по каждому из предусмотренных критериев оценки заявок на участие в конкурсе;</w:t>
      </w:r>
    </w:p>
    <w:p w:rsidR="007D7010" w:rsidRDefault="007D7010">
      <w:pPr>
        <w:pStyle w:val="ConsPlusNormal"/>
        <w:ind w:firstLine="540"/>
        <w:jc w:val="both"/>
      </w:pPr>
      <w:r>
        <w:t>8) принятое на основании результатов оценки заявок на участие в конкурсе решение о присвоении таким заявкам порядковых номеров;</w:t>
      </w:r>
    </w:p>
    <w:p w:rsidR="007D7010" w:rsidRDefault="007D7010">
      <w:pPr>
        <w:pStyle w:val="ConsPlusNormal"/>
        <w:ind w:firstLine="540"/>
        <w:jc w:val="both"/>
      </w:pPr>
      <w:r>
        <w:t>9) наименования (для юридических лиц), фамилии, имена, отчества (при наличии) (для физических лиц), почтовые адреса участников конкурса.</w:t>
      </w:r>
    </w:p>
    <w:p w:rsidR="007D7010" w:rsidRDefault="007D7010">
      <w:pPr>
        <w:pStyle w:val="ConsPlusNormal"/>
        <w:ind w:firstLine="540"/>
        <w:jc w:val="both"/>
      </w:pPr>
      <w:r>
        <w:t>2.1.28.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7D7010" w:rsidRDefault="007D7010">
      <w:pPr>
        <w:pStyle w:val="ConsPlusNormal"/>
        <w:ind w:firstLine="540"/>
        <w:jc w:val="both"/>
      </w:pPr>
      <w:r>
        <w:t>1) место, дата, время проведения рассмотрения такой заявки;</w:t>
      </w:r>
    </w:p>
    <w:p w:rsidR="007D7010" w:rsidRDefault="007D7010">
      <w:pPr>
        <w:pStyle w:val="ConsPlusNormal"/>
        <w:ind w:firstLine="540"/>
        <w:jc w:val="both"/>
      </w:pPr>
      <w: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7D7010" w:rsidRDefault="007D7010">
      <w:pPr>
        <w:pStyle w:val="ConsPlusNormal"/>
        <w:ind w:firstLine="540"/>
        <w:jc w:val="both"/>
      </w:pPr>
      <w:r>
        <w:t>3) решение комиссии о соответствии такой заявки требованиям конкурсной документации;</w:t>
      </w:r>
    </w:p>
    <w:p w:rsidR="007D7010" w:rsidRDefault="007D7010">
      <w:pPr>
        <w:pStyle w:val="ConsPlusNormal"/>
        <w:ind w:firstLine="540"/>
        <w:jc w:val="both"/>
      </w:pPr>
      <w:r>
        <w:t>4) решение о заключении договора с участником конкурса, подавшим единственную заявку на участие в конкурсе, на условиях, предусмотренных в заявке на участие в конкурсе.</w:t>
      </w:r>
    </w:p>
    <w:p w:rsidR="007D7010" w:rsidRDefault="007D7010">
      <w:pPr>
        <w:pStyle w:val="ConsPlusNormal"/>
        <w:ind w:firstLine="540"/>
        <w:jc w:val="both"/>
      </w:pPr>
      <w:r>
        <w:t>2.1.29. Протокол рассмотрения и оценки заявок на участие в конкурсе, протокол рассмотрения единственной заявки на участие в конкурсе размещаются заказчиком на официальном сайте регионального оператора не позднее рабочего дня, следующего за датой подписания указанных протоколов.</w:t>
      </w:r>
    </w:p>
    <w:p w:rsidR="007D7010" w:rsidRDefault="007D7010">
      <w:pPr>
        <w:pStyle w:val="ConsPlusNormal"/>
        <w:ind w:firstLine="540"/>
        <w:jc w:val="both"/>
      </w:pPr>
      <w:bookmarkStart w:id="14" w:name="P345"/>
      <w:bookmarkEnd w:id="14"/>
      <w:r>
        <w:t>2.1.30. По результатам конкурса договор заключается на условиях, указанных в заявке на участие в конкурсе и в конкурсной документации.</w:t>
      </w:r>
    </w:p>
    <w:p w:rsidR="007D7010" w:rsidRDefault="007D7010">
      <w:pPr>
        <w:pStyle w:val="ConsPlusNormal"/>
        <w:ind w:firstLine="540"/>
        <w:jc w:val="both"/>
      </w:pPr>
      <w:bookmarkStart w:id="15" w:name="P346"/>
      <w:bookmarkEnd w:id="15"/>
      <w:r>
        <w:t>2.1.31. Договор заключается не позднее десяти календарных дней с даты размещения на официальном сайте регионального оператора протокола рассмотрения и оценки заявок на участие в конкурсе. При этом договор заключается только после предоставления участником обеспечения исполнения договора в соответствии с требованиями настоящего Порядка.</w:t>
      </w:r>
    </w:p>
    <w:p w:rsidR="007D7010" w:rsidRDefault="007D7010">
      <w:pPr>
        <w:pStyle w:val="ConsPlusNormal"/>
        <w:ind w:firstLine="540"/>
        <w:jc w:val="both"/>
      </w:pPr>
      <w:bookmarkStart w:id="16" w:name="P347"/>
      <w:bookmarkEnd w:id="16"/>
      <w:r>
        <w:t xml:space="preserve">2.1.32. В течение десяти календарных дней с даты размещения на официальном сайте регионального оператора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конкурсной документацией. В случае если победителем конкурса не исполнены требования </w:t>
      </w:r>
      <w:hyperlink w:anchor="P345" w:history="1">
        <w:r>
          <w:rPr>
            <w:color w:val="0000FF"/>
          </w:rPr>
          <w:t>пунктов 2.1.30</w:t>
        </w:r>
      </w:hyperlink>
      <w:r>
        <w:t xml:space="preserve">, </w:t>
      </w:r>
      <w:hyperlink w:anchor="P346" w:history="1">
        <w:r>
          <w:rPr>
            <w:color w:val="0000FF"/>
          </w:rPr>
          <w:t>2.1.31 раздела 2</w:t>
        </w:r>
      </w:hyperlink>
      <w:r>
        <w:t xml:space="preserve"> Порядка, такой победитель является уклонившимся от заключения договора.</w:t>
      </w:r>
    </w:p>
    <w:p w:rsidR="007D7010" w:rsidRDefault="007D7010">
      <w:pPr>
        <w:pStyle w:val="ConsPlusNormal"/>
        <w:ind w:firstLine="540"/>
        <w:jc w:val="both"/>
      </w:pPr>
      <w:r>
        <w:t>2.1.33. При уклонении победителя конкурса от заключения договора заказчик заключает договор с участником конкурса, заявке на участие в конкурсе которого присвоен второй номер.</w:t>
      </w:r>
    </w:p>
    <w:p w:rsidR="007D7010" w:rsidRDefault="007D7010">
      <w:pPr>
        <w:pStyle w:val="ConsPlusNormal"/>
        <w:ind w:firstLine="540"/>
        <w:jc w:val="both"/>
      </w:pPr>
      <w:r>
        <w:t xml:space="preserve">Проект договора составляется заказчиком путем включения в проект договора, прилагаемый к конкурсной документации, условий исполнения договора, предложенных участником конкурса, заявке на участие в конкурсе которого присвоен второй номер. Проект договора подлежит направлению заказчиком этому участнику в срок, не превышающий пяти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w:t>
      </w:r>
      <w:hyperlink w:anchor="P347" w:history="1">
        <w:r>
          <w:rPr>
            <w:color w:val="0000FF"/>
          </w:rPr>
          <w:t>пунктом 2.1.32</w:t>
        </w:r>
      </w:hyperlink>
      <w:r>
        <w:t xml:space="preserve"> Порядка, или отказаться от заключения договора.</w:t>
      </w:r>
    </w:p>
    <w:p w:rsidR="007D7010" w:rsidRDefault="007D7010">
      <w:pPr>
        <w:pStyle w:val="ConsPlusNormal"/>
        <w:ind w:firstLine="540"/>
        <w:jc w:val="both"/>
      </w:pPr>
      <w:r>
        <w:t xml:space="preserve">2.1.34. В случае непредоставления участником конкурса, заявке на участие в конкурсе которого присвоен второй номер, заказчику в срок, установленный </w:t>
      </w:r>
      <w:hyperlink w:anchor="P346" w:history="1">
        <w:r>
          <w:rPr>
            <w:color w:val="0000FF"/>
          </w:rPr>
          <w:t>пунктом 2.1.31</w:t>
        </w:r>
      </w:hyperlink>
      <w:r>
        <w:t xml:space="preserve"> Порядка, подписанных этим участником экземпляров договора и обеспечения исполнения договора (в случае, если это предусмотрено конкурсной документацией), конкурс признается несостоявшимся.</w:t>
      </w:r>
    </w:p>
    <w:p w:rsidR="007D7010" w:rsidRDefault="007D7010">
      <w:pPr>
        <w:pStyle w:val="ConsPlusNormal"/>
        <w:ind w:firstLine="540"/>
        <w:jc w:val="both"/>
      </w:pPr>
      <w:r>
        <w:t>2.1.35. Договор заключается с единственным участником конкурса в случае признания конкурса не состоявшимся по следующим основаниям:</w:t>
      </w:r>
    </w:p>
    <w:p w:rsidR="007D7010" w:rsidRDefault="007D7010">
      <w:pPr>
        <w:pStyle w:val="ConsPlusNormal"/>
        <w:ind w:firstLine="540"/>
        <w:jc w:val="both"/>
      </w:pPr>
      <w:r>
        <w:t>1) по окончании срока подачи заявок на участие в конкурсе подана только одна заявка, при этом такая заявка признана соответствующей требованиям конкурсной документации;</w:t>
      </w:r>
    </w:p>
    <w:p w:rsidR="007D7010" w:rsidRDefault="007D7010">
      <w:pPr>
        <w:pStyle w:val="ConsPlusNormal"/>
        <w:ind w:firstLine="540"/>
        <w:jc w:val="both"/>
      </w:pPr>
      <w:r>
        <w:t>2) по результатам рассмотрения заявок на участие в конкурсе только одна заявка признана соответствующей требованиям конкурсной документации.</w:t>
      </w:r>
    </w:p>
    <w:p w:rsidR="007D7010" w:rsidRDefault="007D7010">
      <w:pPr>
        <w:pStyle w:val="ConsPlusNormal"/>
        <w:ind w:firstLine="540"/>
        <w:jc w:val="both"/>
      </w:pPr>
      <w:bookmarkStart w:id="17" w:name="P354"/>
      <w:bookmarkEnd w:id="17"/>
      <w:r>
        <w:t xml:space="preserve">2.1.36. Заказчик осуществляет проведение запроса предложений в соответствии с </w:t>
      </w:r>
      <w:hyperlink w:anchor="P358" w:history="1">
        <w:r>
          <w:rPr>
            <w:color w:val="0000FF"/>
          </w:rPr>
          <w:t>подразделом 2.2 раздела 2</w:t>
        </w:r>
      </w:hyperlink>
      <w:r>
        <w:t xml:space="preserve"> Порядка, если конкурс признан не состоявшимся, в случае, если:</w:t>
      </w:r>
    </w:p>
    <w:p w:rsidR="007D7010" w:rsidRDefault="007D7010">
      <w:pPr>
        <w:pStyle w:val="ConsPlusNormal"/>
        <w:ind w:firstLine="540"/>
        <w:jc w:val="both"/>
      </w:pPr>
      <w:r>
        <w:t>1) по окончании срока подачи заявок на участие в конкурсе не подано ни одной такой заявки;</w:t>
      </w:r>
    </w:p>
    <w:p w:rsidR="007D7010" w:rsidRDefault="007D7010">
      <w:pPr>
        <w:pStyle w:val="ConsPlusNormal"/>
        <w:ind w:firstLine="540"/>
        <w:jc w:val="both"/>
      </w:pPr>
      <w:r>
        <w:t>2) по результатам рассмотрения заявок на участие в конкурсе комиссия отклонила все поданные заявки;</w:t>
      </w:r>
    </w:p>
    <w:p w:rsidR="007D7010" w:rsidRDefault="007D7010">
      <w:pPr>
        <w:pStyle w:val="ConsPlusNormal"/>
        <w:ind w:firstLine="540"/>
        <w:jc w:val="both"/>
      </w:pPr>
      <w:r>
        <w:t>3) участник конкурса, заявке на участие в конкурсе которого присвоен второй номер, отказался от заключения договора.</w:t>
      </w:r>
    </w:p>
    <w:p w:rsidR="007D7010" w:rsidRDefault="007D7010">
      <w:pPr>
        <w:pStyle w:val="ConsPlusNormal"/>
        <w:ind w:firstLine="540"/>
        <w:jc w:val="both"/>
      </w:pPr>
      <w:bookmarkStart w:id="18" w:name="P358"/>
      <w:bookmarkEnd w:id="18"/>
      <w:r>
        <w:t>2.2. Порядок проведения запроса предложений.</w:t>
      </w:r>
    </w:p>
    <w:p w:rsidR="007D7010" w:rsidRDefault="007D7010">
      <w:pPr>
        <w:pStyle w:val="ConsPlusNormal"/>
        <w:ind w:firstLine="540"/>
        <w:jc w:val="both"/>
      </w:pPr>
      <w:r>
        <w:t>2.2.1. Под запросом предложений понимается способ определения подрядчика, при котором информация о запрашиваемых услугах и (или) работах по капитальному ремонту сообщается неограниченному кругу лиц путем размещения на официальном сайте регионального оператора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предложение, которое наилучшим образом соответствует установленным заказчиком требованиям к услугам и (или) работам по капитальному ремонту.</w:t>
      </w:r>
    </w:p>
    <w:p w:rsidR="007D7010" w:rsidRDefault="007D7010">
      <w:pPr>
        <w:pStyle w:val="ConsPlusNormal"/>
        <w:ind w:firstLine="540"/>
        <w:jc w:val="both"/>
      </w:pPr>
      <w:r>
        <w:t>2.2.2. Заказчик вправе осуществлять закупку путем проведения запроса предложений в случаях:</w:t>
      </w:r>
    </w:p>
    <w:p w:rsidR="007D7010" w:rsidRDefault="007D7010">
      <w:pPr>
        <w:pStyle w:val="ConsPlusNormal"/>
        <w:ind w:firstLine="540"/>
        <w:jc w:val="both"/>
      </w:pPr>
      <w:r>
        <w:t xml:space="preserve">1) осуществления закупки услуг и (или) работ по капитальному ремонту, являющихся предметом договора, расторжение которого осуществлено в результате одностороннего отказа от исполнения договора по основаниям, предусмотренным Гражданским </w:t>
      </w:r>
      <w:hyperlink r:id="rId17" w:history="1">
        <w:r>
          <w:rPr>
            <w:color w:val="0000FF"/>
          </w:rPr>
          <w:t>кодексом</w:t>
        </w:r>
      </w:hyperlink>
      <w:r>
        <w:t xml:space="preserve"> Российской Федерации для одностороннего отказа от исполнения отдельных видов обязательств, при условии, если односторонний отказ от исполнения договора был предусмотрен договором. При этом в случае, если до расторжения договора подрядчик частично исполнил обязательства, предусмотренные договором, при заключении нового договора на основании подпункта объем оказываемых услуг и (или) выполняемых работ по капитальному ремонту должен быть уменьшен с учетом объема оказанных услуг и (или) выполненных работ по капитальному ремонту по расторгаемому договору, а цена договора должна быть уменьшена пропорционально объему оказанных услуг и (или) выполненных работ по капитальному ремонту;</w:t>
      </w:r>
    </w:p>
    <w:p w:rsidR="007D7010" w:rsidRDefault="007D7010">
      <w:pPr>
        <w:pStyle w:val="ConsPlusNormal"/>
        <w:ind w:firstLine="540"/>
        <w:jc w:val="both"/>
      </w:pPr>
      <w:r>
        <w:t xml:space="preserve">2) признания конкурса не состоявшимися в соответствии с </w:t>
      </w:r>
      <w:hyperlink w:anchor="P354" w:history="1">
        <w:r>
          <w:rPr>
            <w:color w:val="0000FF"/>
          </w:rPr>
          <w:t>пунктом 2.1.36 раздела 2</w:t>
        </w:r>
      </w:hyperlink>
      <w:r>
        <w:t xml:space="preserve"> Порядка;</w:t>
      </w:r>
    </w:p>
    <w:p w:rsidR="007D7010" w:rsidRDefault="007D7010">
      <w:pPr>
        <w:pStyle w:val="ConsPlusNormal"/>
        <w:ind w:firstLine="540"/>
        <w:jc w:val="both"/>
      </w:pPr>
      <w:r>
        <w:t>3) начальная (максимальная) цена договора не превышает пятисот тысяч рублей, за исключением случаев признания закупки несостоявшейся, когда запрос предложений проводится заказчиком независимо от начальной (максимальной) цены договора.</w:t>
      </w:r>
    </w:p>
    <w:p w:rsidR="007D7010" w:rsidRDefault="007D7010">
      <w:pPr>
        <w:pStyle w:val="ConsPlusNormal"/>
        <w:ind w:firstLine="540"/>
        <w:jc w:val="both"/>
      </w:pPr>
      <w:r>
        <w:t>2.2.3. Извещение о проведении запроса предложений размещается заказчиком на официальном сайте регионального оператора не позднее чем за десять календарных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оказать услуги и (или) выполнить работы по капитальному ремонту, являющимися объектами закупок.</w:t>
      </w:r>
    </w:p>
    <w:p w:rsidR="007D7010" w:rsidRDefault="007D7010">
      <w:pPr>
        <w:pStyle w:val="ConsPlusNormal"/>
        <w:ind w:firstLine="540"/>
        <w:jc w:val="both"/>
      </w:pPr>
      <w:r>
        <w:t>2.2.4. Извещение о проведении запроса предложений должно содержать следующую информацию:</w:t>
      </w:r>
    </w:p>
    <w:p w:rsidR="007D7010" w:rsidRDefault="007D7010">
      <w:pPr>
        <w:pStyle w:val="ConsPlusNormal"/>
        <w:ind w:firstLine="540"/>
        <w:jc w:val="both"/>
      </w:pPr>
      <w:r>
        <w:t xml:space="preserve">1) информацию, предусмотренную </w:t>
      </w:r>
      <w:hyperlink w:anchor="P89" w:history="1">
        <w:r>
          <w:rPr>
            <w:color w:val="0000FF"/>
          </w:rPr>
          <w:t>пунктом 1.8 раздела 1</w:t>
        </w:r>
      </w:hyperlink>
      <w:r>
        <w:t xml:space="preserve"> Порядка;</w:t>
      </w:r>
    </w:p>
    <w:p w:rsidR="007D7010" w:rsidRDefault="007D7010">
      <w:pPr>
        <w:pStyle w:val="ConsPlusNormal"/>
        <w:ind w:firstLine="540"/>
        <w:jc w:val="both"/>
      </w:pPr>
      <w:r>
        <w:t xml:space="preserve">2) требования, предъявляемые к участникам запроса предложений, и исчерпывающий перечень документов, которые представляются участниками запроса предложений в подтверждение требований, установленных </w:t>
      </w:r>
      <w:hyperlink w:anchor="P81" w:history="1">
        <w:r>
          <w:rPr>
            <w:color w:val="0000FF"/>
          </w:rPr>
          <w:t>пунктом 1.6 раздела 1</w:t>
        </w:r>
      </w:hyperlink>
      <w:r>
        <w:t xml:space="preserve"> Порядка;</w:t>
      </w:r>
    </w:p>
    <w:p w:rsidR="007D7010" w:rsidRDefault="007D7010">
      <w:pPr>
        <w:pStyle w:val="ConsPlusNormal"/>
        <w:ind w:firstLine="540"/>
        <w:jc w:val="both"/>
      </w:pPr>
      <w:r>
        <w:t>3) место, дату и время вскрытия конвертов с заявками на участие в запросе предложений, рассмотрения и оценки таких заявок;</w:t>
      </w:r>
    </w:p>
    <w:p w:rsidR="007D7010" w:rsidRDefault="007D7010">
      <w:pPr>
        <w:pStyle w:val="ConsPlusNormal"/>
        <w:ind w:firstLine="540"/>
        <w:jc w:val="both"/>
      </w:pPr>
      <w:r>
        <w:t>4) способы получения документации о проведении запроса предложений, срок, место и порядок предоставления этой документации;</w:t>
      </w:r>
    </w:p>
    <w:p w:rsidR="007D7010" w:rsidRDefault="007D7010">
      <w:pPr>
        <w:pStyle w:val="ConsPlusNormal"/>
        <w:ind w:firstLine="540"/>
        <w:jc w:val="both"/>
      </w:pPr>
      <w:r>
        <w:t>5) срок, место и порядок подачи заявок на участие в запросе предложений.</w:t>
      </w:r>
    </w:p>
    <w:p w:rsidR="007D7010" w:rsidRDefault="007D7010">
      <w:pPr>
        <w:pStyle w:val="ConsPlusNormal"/>
        <w:ind w:firstLine="540"/>
        <w:jc w:val="both"/>
      </w:pPr>
      <w:r>
        <w:t>С момента размещения на официальном сайте регионального оператора извещения о проведении запроса предложений заказчик не вправе вносить изменения в извещение о проведении запроса предложений, документацию о проведении запроса предложений.</w:t>
      </w:r>
    </w:p>
    <w:p w:rsidR="007D7010" w:rsidRDefault="007D7010">
      <w:pPr>
        <w:pStyle w:val="ConsPlusNormal"/>
        <w:ind w:firstLine="540"/>
        <w:jc w:val="both"/>
      </w:pPr>
      <w:r>
        <w:t>2.2.5. Одновременно с размещением извещения о проведении запроса предложений заказчик размещает на официальном сайте регионального оператора документацию о проведении запроса предложений, которая должна содержать следующую информацию:</w:t>
      </w:r>
    </w:p>
    <w:p w:rsidR="007D7010" w:rsidRDefault="007D7010">
      <w:pPr>
        <w:pStyle w:val="ConsPlusNormal"/>
        <w:ind w:firstLine="540"/>
        <w:jc w:val="both"/>
      </w:pPr>
      <w:r>
        <w:t>1) требования к содержанию, в том числе составу, форме заявок на участие в запросе предложений и инструкция по их заполнению;</w:t>
      </w:r>
    </w:p>
    <w:p w:rsidR="007D7010" w:rsidRDefault="007D7010">
      <w:pPr>
        <w:pStyle w:val="ConsPlusNormal"/>
        <w:ind w:firstLine="540"/>
        <w:jc w:val="both"/>
      </w:pPr>
      <w:r>
        <w:t>2) порядок проведения запроса предложений;</w:t>
      </w:r>
    </w:p>
    <w:p w:rsidR="007D7010" w:rsidRDefault="007D7010">
      <w:pPr>
        <w:pStyle w:val="ConsPlusNormal"/>
        <w:ind w:firstLine="540"/>
        <w:jc w:val="both"/>
      </w:pPr>
      <w:r>
        <w:t>3)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7D7010" w:rsidRDefault="007D7010">
      <w:pPr>
        <w:pStyle w:val="ConsPlusNormal"/>
        <w:ind w:firstLine="540"/>
        <w:jc w:val="both"/>
      </w:pPr>
      <w:r>
        <w:t>4) критерии оценки заявок на участие в запросе предложений, величины значимости этих критериев в соответствии с извещением о запросе предложений, порядок рассмотрения и оценки таких заявок;</w:t>
      </w:r>
    </w:p>
    <w:p w:rsidR="007D7010" w:rsidRDefault="007D7010">
      <w:pPr>
        <w:pStyle w:val="ConsPlusNormal"/>
        <w:ind w:firstLine="540"/>
        <w:jc w:val="both"/>
      </w:pPr>
      <w:r>
        <w:t>5) информацию об ответственных за заключение договора лицах, срок, в течение которого победитель запроса предложений должен подписать договор, условия признания победителя запроса предложений уклонившимся от заключения договора.</w:t>
      </w:r>
    </w:p>
    <w:p w:rsidR="007D7010" w:rsidRDefault="007D7010">
      <w:pPr>
        <w:pStyle w:val="ConsPlusNormal"/>
        <w:ind w:firstLine="540"/>
        <w:jc w:val="both"/>
      </w:pPr>
      <w:r>
        <w:t>К документации о проведении запроса предложений прилагается проект договора, который является неотъемлемой частью документации о проведении запроса предложений.</w:t>
      </w:r>
    </w:p>
    <w:p w:rsidR="007D7010" w:rsidRDefault="007D7010">
      <w:pPr>
        <w:pStyle w:val="ConsPlusNormal"/>
        <w:ind w:firstLine="540"/>
        <w:jc w:val="both"/>
      </w:pPr>
      <w:r>
        <w:t>2.2.6.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Если до момента вскрытия конвертов с заявками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7D7010" w:rsidRDefault="007D7010">
      <w:pPr>
        <w:pStyle w:val="ConsPlusNormal"/>
        <w:ind w:firstLine="540"/>
        <w:jc w:val="both"/>
      </w:pPr>
      <w:r>
        <w:t>2.2.7. Комиссия по осуществлению закупок производит оценку заявок по запросу предложений на основании следующих критериев:</w:t>
      </w:r>
    </w:p>
    <w:p w:rsidR="007D7010" w:rsidRDefault="007D7010">
      <w:pPr>
        <w:pStyle w:val="ConsPlusNormal"/>
        <w:ind w:firstLine="540"/>
        <w:jc w:val="both"/>
      </w:pPr>
      <w:r>
        <w:t>цена договора - 50%;</w:t>
      </w:r>
    </w:p>
    <w:p w:rsidR="007D7010" w:rsidRDefault="007D7010">
      <w:pPr>
        <w:pStyle w:val="ConsPlusNormal"/>
        <w:ind w:firstLine="540"/>
        <w:jc w:val="both"/>
      </w:pPr>
      <w:r>
        <w:t>качество услуг и квалификация участника запроса предложений - 50%.</w:t>
      </w:r>
    </w:p>
    <w:p w:rsidR="007D7010" w:rsidRDefault="007D7010">
      <w:pPr>
        <w:pStyle w:val="ConsPlusNormal"/>
        <w:ind w:firstLine="540"/>
        <w:jc w:val="both"/>
      </w:pPr>
      <w:r>
        <w:t>2.2.8. При оценке заявок по критерию "цена договора", при условии соответствия цены, указанной в заявке участника запроса предложений, цене, указанной в документации о проведении запроса предложений, рейтинг начисляется одинаковый в размере 50%.</w:t>
      </w:r>
    </w:p>
    <w:p w:rsidR="007D7010" w:rsidRDefault="007D7010">
      <w:pPr>
        <w:pStyle w:val="ConsPlusNormal"/>
        <w:ind w:firstLine="540"/>
        <w:jc w:val="both"/>
      </w:pPr>
      <w:r>
        <w:t>Количество баллов, присуждаемых по критериям оценки "цена договора" (</w:t>
      </w:r>
      <w:r w:rsidRPr="00B558EE">
        <w:rPr>
          <w:position w:val="-12"/>
        </w:rPr>
        <w:pict>
          <v:shape id="_x0000_i1025" style="width:24pt;height:19.5pt" coordsize="" o:spt="100" adj="0,,0" path="" filled="f" stroked="f">
            <v:stroke joinstyle="miter"/>
            <v:imagedata r:id="rId18" o:title="base_23675_136107_18"/>
            <v:formulas/>
            <v:path o:connecttype="segments"/>
          </v:shape>
        </w:pict>
      </w:r>
      <w:r>
        <w:t>), определяется по формуле:</w:t>
      </w:r>
    </w:p>
    <w:p w:rsidR="007D7010" w:rsidRDefault="007D7010">
      <w:pPr>
        <w:pStyle w:val="ConsPlusNormal"/>
        <w:ind w:firstLine="540"/>
        <w:jc w:val="both"/>
      </w:pPr>
    </w:p>
    <w:p w:rsidR="007D7010" w:rsidRDefault="007D7010">
      <w:pPr>
        <w:pStyle w:val="ConsPlusNormal"/>
        <w:jc w:val="center"/>
      </w:pPr>
      <w:r w:rsidRPr="00B558EE">
        <w:rPr>
          <w:position w:val="-30"/>
        </w:rPr>
        <w:pict>
          <v:shape id="_x0000_i1026" style="width:98.25pt;height:37.5pt" coordsize="" o:spt="100" adj="0,,0" path="" filled="f" stroked="f">
            <v:stroke joinstyle="miter"/>
            <v:imagedata r:id="rId19" o:title="base_23675_136107_19"/>
            <v:formulas/>
            <v:path o:connecttype="segments"/>
          </v:shape>
        </w:pict>
      </w:r>
    </w:p>
    <w:p w:rsidR="007D7010" w:rsidRDefault="007D7010">
      <w:pPr>
        <w:pStyle w:val="ConsPlusNormal"/>
        <w:ind w:firstLine="540"/>
        <w:jc w:val="both"/>
      </w:pPr>
    </w:p>
    <w:p w:rsidR="007D7010" w:rsidRDefault="007D7010">
      <w:pPr>
        <w:pStyle w:val="ConsPlusNormal"/>
        <w:ind w:firstLine="540"/>
        <w:jc w:val="both"/>
      </w:pPr>
      <w:r>
        <w:t>где:</w:t>
      </w:r>
    </w:p>
    <w:p w:rsidR="007D7010" w:rsidRDefault="007D7010">
      <w:pPr>
        <w:pStyle w:val="ConsPlusNormal"/>
        <w:ind w:firstLine="540"/>
        <w:jc w:val="both"/>
      </w:pPr>
      <w:r w:rsidRPr="00B558EE">
        <w:rPr>
          <w:position w:val="-12"/>
        </w:rPr>
        <w:pict>
          <v:shape id="_x0000_i1027" style="width:17.25pt;height:19.5pt" coordsize="" o:spt="100" adj="0,,0" path="" filled="f" stroked="f">
            <v:stroke joinstyle="miter"/>
            <v:imagedata r:id="rId20" o:title="base_23675_136107_20"/>
            <v:formulas/>
            <v:path o:connecttype="segments"/>
          </v:shape>
        </w:pict>
      </w:r>
      <w:r>
        <w:t xml:space="preserve"> - предложение участника закупки, заявка (предложение) которого оценивается;</w:t>
      </w:r>
    </w:p>
    <w:p w:rsidR="007D7010" w:rsidRDefault="007D7010">
      <w:pPr>
        <w:pStyle w:val="ConsPlusNormal"/>
        <w:ind w:firstLine="540"/>
        <w:jc w:val="both"/>
      </w:pPr>
      <w:r w:rsidRPr="00B558EE">
        <w:rPr>
          <w:position w:val="-10"/>
        </w:rPr>
        <w:pict>
          <v:shape id="_x0000_i1028" style="width:27pt;height:18.75pt" coordsize="" o:spt="100" adj="0,,0" path="" filled="f" stroked="f">
            <v:stroke joinstyle="miter"/>
            <v:imagedata r:id="rId21" o:title="base_23675_136107_21"/>
            <v:formulas/>
            <v:path o:connecttype="segments"/>
          </v:shape>
        </w:pict>
      </w:r>
      <w:r>
        <w:t xml:space="preserve"> - минимальное предложение из предложений по критерию оценки, сделанных участниками закупки.</w:t>
      </w:r>
    </w:p>
    <w:p w:rsidR="007D7010" w:rsidRDefault="007D7010">
      <w:pPr>
        <w:pStyle w:val="ConsPlusNormal"/>
        <w:ind w:firstLine="540"/>
        <w:jc w:val="both"/>
      </w:pPr>
      <w:r>
        <w:t>2.2.9. Оценка заявок по критерию "квалификация участников закупки" производится по следующим показателям:</w:t>
      </w:r>
    </w:p>
    <w:p w:rsidR="007D7010" w:rsidRDefault="007D7010">
      <w:pPr>
        <w:pStyle w:val="ConsPlusNormal"/>
        <w:ind w:firstLine="540"/>
        <w:jc w:val="both"/>
      </w:pPr>
      <w:r>
        <w:t>2.2.9.1. Предложение участника по сроку выполнения работ по капитальному ремонту, включая выполнение проектно-сметных работ, - 30 баллов.</w:t>
      </w:r>
    </w:p>
    <w:p w:rsidR="007D7010" w:rsidRDefault="007D7010">
      <w:pPr>
        <w:pStyle w:val="ConsPlusNormal"/>
        <w:ind w:firstLine="540"/>
        <w:jc w:val="both"/>
      </w:pPr>
      <w:r>
        <w:t>Количество баллов, присуждаемых по показателю "срок выполнения работ по капитальному ремонту, включая выполнение проектно-сметных работ", определяется по формуле:</w:t>
      </w:r>
    </w:p>
    <w:p w:rsidR="007D7010" w:rsidRDefault="007D7010">
      <w:pPr>
        <w:pStyle w:val="ConsPlusNormal"/>
        <w:ind w:firstLine="540"/>
        <w:jc w:val="both"/>
      </w:pPr>
    </w:p>
    <w:p w:rsidR="007D7010" w:rsidRDefault="007D7010">
      <w:pPr>
        <w:pStyle w:val="ConsPlusNormal"/>
        <w:jc w:val="center"/>
      </w:pPr>
      <w:r w:rsidRPr="00B558EE">
        <w:rPr>
          <w:position w:val="-30"/>
        </w:rPr>
        <w:pict>
          <v:shape id="_x0000_i1029" style="width:80.25pt;height:37.5pt" coordsize="" o:spt="100" adj="0,,0" path="" filled="f" stroked="f">
            <v:stroke joinstyle="miter"/>
            <v:imagedata r:id="rId22" o:title="base_23675_136107_22"/>
            <v:formulas/>
            <v:path o:connecttype="segments"/>
          </v:shape>
        </w:pict>
      </w:r>
    </w:p>
    <w:p w:rsidR="007D7010" w:rsidRDefault="007D7010">
      <w:pPr>
        <w:pStyle w:val="ConsPlusNormal"/>
        <w:ind w:firstLine="540"/>
        <w:jc w:val="both"/>
      </w:pPr>
    </w:p>
    <w:p w:rsidR="007D7010" w:rsidRDefault="007D7010">
      <w:pPr>
        <w:pStyle w:val="ConsPlusNormal"/>
        <w:ind w:firstLine="540"/>
        <w:jc w:val="both"/>
      </w:pPr>
      <w:r>
        <w:t>где:</w:t>
      </w:r>
    </w:p>
    <w:p w:rsidR="007D7010" w:rsidRDefault="007D7010">
      <w:pPr>
        <w:pStyle w:val="ConsPlusNormal"/>
        <w:ind w:firstLine="540"/>
        <w:jc w:val="both"/>
      </w:pPr>
      <w:r w:rsidRPr="00B558EE">
        <w:rPr>
          <w:position w:val="-12"/>
        </w:rPr>
        <w:pict>
          <v:shape id="_x0000_i1030" style="width:16.5pt;height:19.5pt" coordsize="" o:spt="100" adj="0,,0" path="" filled="f" stroked="f">
            <v:stroke joinstyle="miter"/>
            <v:imagedata r:id="rId23" o:title="base_23675_136107_23"/>
            <v:formulas/>
            <v:path o:connecttype="segments"/>
          </v:shape>
        </w:pict>
      </w:r>
      <w:r>
        <w:t xml:space="preserve"> - предложение участника закупки, заявка (предложение) которого оценивается;</w:t>
      </w:r>
    </w:p>
    <w:p w:rsidR="007D7010" w:rsidRDefault="007D7010">
      <w:pPr>
        <w:pStyle w:val="ConsPlusNormal"/>
        <w:ind w:firstLine="540"/>
        <w:jc w:val="both"/>
      </w:pPr>
      <w:r w:rsidRPr="00B558EE">
        <w:rPr>
          <w:position w:val="-10"/>
        </w:rPr>
        <w:pict>
          <v:shape id="_x0000_i1031" style="width:26.25pt;height:18.75pt" coordsize="" o:spt="100" adj="0,,0" path="" filled="f" stroked="f">
            <v:stroke joinstyle="miter"/>
            <v:imagedata r:id="rId24" o:title="base_23675_136107_24"/>
            <v:formulas/>
            <v:path o:connecttype="segments"/>
          </v:shape>
        </w:pict>
      </w:r>
      <w:r>
        <w:t xml:space="preserve"> - минимальное предложение из предложений по критерию оценки, сделанных участниками закупки.</w:t>
      </w:r>
    </w:p>
    <w:p w:rsidR="007D7010" w:rsidRDefault="007D7010">
      <w:pPr>
        <w:pStyle w:val="ConsPlusNormal"/>
        <w:ind w:firstLine="540"/>
        <w:jc w:val="both"/>
      </w:pPr>
      <w:r>
        <w:t>2.2.9.2. Наличие в штате участника запроса предложений специалистов, имеющих высшее образование в строительной отрасли и опыт работы не менее 3 лет или среднее профессиональное образование в строительной отрасли и опыт работы не менее 5 лет, с приложением подтверждающих данные сведения документов, - 30 баллов. Отсутствие в штате участника запроса предложений специалистов, имеющих высшее образование в строительной отрасли и опыт работы не менее 3 лет или среднее профессиональное образование в строительной отрасли и опыт работы не менее 5 лет, - 0 баллов.</w:t>
      </w:r>
    </w:p>
    <w:p w:rsidR="007D7010" w:rsidRDefault="007D7010">
      <w:pPr>
        <w:pStyle w:val="ConsPlusNormal"/>
        <w:ind w:firstLine="540"/>
        <w:jc w:val="both"/>
      </w:pPr>
      <w:r>
        <w:t>2.2.9.3. Наличие у участника запроса предложений в штате квалифицированных специалистов, имеющих высшее образование или среднее профессиональное образование в строительной отрасли, в том числе инженера-сметчика, - 10 баллов. Отсутствие у участника запроса предложений в штате квалифицированных специалистов, имеющих высшее образование или среднее профессиональное образование в строительной отрасли, в том числе инженера-сметчика, - 0 баллов.</w:t>
      </w:r>
    </w:p>
    <w:p w:rsidR="007D7010" w:rsidRDefault="007D7010">
      <w:pPr>
        <w:pStyle w:val="ConsPlusNormal"/>
        <w:ind w:firstLine="540"/>
        <w:jc w:val="both"/>
      </w:pPr>
      <w:r>
        <w:t>2.2.9.4. Наличие у участника строительной базы, необходимого для выполнения работы инвентаря и инструментов - 10 баллов. Отсутствие у участника строительной базы, необходимого для выполнения работы инвентаря и инструментов - 0 баллов.</w:t>
      </w:r>
    </w:p>
    <w:p w:rsidR="007D7010" w:rsidRDefault="007D7010">
      <w:pPr>
        <w:pStyle w:val="ConsPlusNormal"/>
        <w:ind w:firstLine="540"/>
        <w:jc w:val="both"/>
      </w:pPr>
      <w:r>
        <w:t>2.2.9.5. Наличие у участника опыта выполнения работ (количество успешно завершенных объектов-аналогов (объект капитального ремонта (строительства), на котором участником конкурса были выполнены работы, аналогичные тем, которые являются предметом конкурса, отдельно по каждому виду работ) - 20 баллов. Отсутствие у участника опыта выполнения работ (количество успешно завершенных объектов-аналогов (объект капитального ремонта (строительства), на котором участником конкурса были выполнены работы, аналогичные тем, которые являются предметом конкурса, отдельно по каждому виду работ) - 0 баллов.</w:t>
      </w:r>
    </w:p>
    <w:p w:rsidR="007D7010" w:rsidRDefault="007D7010">
      <w:pPr>
        <w:pStyle w:val="ConsPlusNormal"/>
        <w:ind w:firstLine="540"/>
        <w:jc w:val="both"/>
      </w:pPr>
      <w:r>
        <w:t>Для оценки заявок по критерию "квалификация участника" каждой заявке выставляется значение от 0 до 100 баллов. Сумма максимальных значений всех показателей этого критерия, установленных в документации запроса предложений, составляет 100 баллов.</w:t>
      </w:r>
    </w:p>
    <w:p w:rsidR="007D7010" w:rsidRDefault="007D7010">
      <w:pPr>
        <w:pStyle w:val="ConsPlusNormal"/>
        <w:ind w:firstLine="540"/>
        <w:jc w:val="both"/>
      </w:pPr>
      <w:r>
        <w:t>Рейтинг, присуждаемый заявке по критерию "квалификация участника",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"квалификация участника", определяется по формуле:</w:t>
      </w:r>
    </w:p>
    <w:p w:rsidR="007D7010" w:rsidRDefault="007D7010">
      <w:pPr>
        <w:pStyle w:val="ConsPlusNormal"/>
        <w:ind w:firstLine="540"/>
        <w:jc w:val="both"/>
      </w:pPr>
    </w:p>
    <w:p w:rsidR="007D7010" w:rsidRDefault="007D7010">
      <w:pPr>
        <w:pStyle w:val="ConsPlusNormal"/>
        <w:jc w:val="center"/>
      </w:pPr>
      <w:r w:rsidRPr="00B558EE">
        <w:rPr>
          <w:position w:val="-12"/>
        </w:rPr>
        <w:pict>
          <v:shape id="_x0000_i1032" style="width:122.25pt;height:19.5pt" coordsize="" o:spt="100" adj="0,,0" path="" filled="f" stroked="f">
            <v:stroke joinstyle="miter"/>
            <v:imagedata r:id="rId25" o:title="base_23675_136107_25"/>
            <v:formulas/>
            <v:path o:connecttype="segments"/>
          </v:shape>
        </w:pict>
      </w:r>
    </w:p>
    <w:p w:rsidR="007D7010" w:rsidRDefault="007D7010">
      <w:pPr>
        <w:pStyle w:val="ConsPlusNormal"/>
        <w:jc w:val="center"/>
      </w:pPr>
    </w:p>
    <w:p w:rsidR="007D7010" w:rsidRDefault="007D7010">
      <w:pPr>
        <w:pStyle w:val="ConsPlusNormal"/>
        <w:ind w:firstLine="540"/>
        <w:jc w:val="both"/>
      </w:pPr>
      <w:r>
        <w:t>где:</w:t>
      </w:r>
    </w:p>
    <w:p w:rsidR="007D7010" w:rsidRDefault="007D7010">
      <w:pPr>
        <w:pStyle w:val="ConsPlusNormal"/>
        <w:ind w:firstLine="540"/>
        <w:jc w:val="both"/>
      </w:pPr>
      <w:r w:rsidRPr="00B558EE">
        <w:rPr>
          <w:position w:val="-12"/>
        </w:rPr>
        <w:pict>
          <v:shape id="_x0000_i1033" style="width:21pt;height:19.5pt" coordsize="" o:spt="100" adj="0,,0" path="" filled="f" stroked="f">
            <v:stroke joinstyle="miter"/>
            <v:imagedata r:id="rId26" o:title="base_23675_136107_26"/>
            <v:formulas/>
            <v:path o:connecttype="segments"/>
          </v:shape>
        </w:pict>
      </w:r>
      <w:r>
        <w:t xml:space="preserve"> - рейтинг, присуждаемый каждой заявке по указанному критерию;</w:t>
      </w:r>
    </w:p>
    <w:p w:rsidR="007D7010" w:rsidRDefault="007D7010">
      <w:pPr>
        <w:pStyle w:val="ConsPlusNormal"/>
        <w:ind w:firstLine="540"/>
        <w:jc w:val="both"/>
      </w:pPr>
      <w:r>
        <w:t>Ci - значение в баллах (среднее арифметическое оценок в баллах всех членов комиссии), присуждаемое комиссией i-й заявке на участие в запросе предложений по k-му показателю, где k - количество установленных показателей.</w:t>
      </w:r>
    </w:p>
    <w:p w:rsidR="007D7010" w:rsidRDefault="007D7010">
      <w:pPr>
        <w:pStyle w:val="ConsPlusNormal"/>
        <w:ind w:firstLine="540"/>
        <w:jc w:val="both"/>
      </w:pPr>
      <w: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критерию (показателю).</w:t>
      </w:r>
    </w:p>
    <w:p w:rsidR="007D7010" w:rsidRDefault="007D7010">
      <w:pPr>
        <w:pStyle w:val="ConsPlusNormal"/>
        <w:ind w:firstLine="540"/>
        <w:jc w:val="both"/>
      </w:pPr>
      <w:r>
        <w:t>Для получения итогового рейтинга по заявке рейтинг, присуждаемый этой заявке по критерию "квалификация участника", умножается на соответствующую указанному критерию значимость.</w:t>
      </w:r>
    </w:p>
    <w:p w:rsidR="007D7010" w:rsidRDefault="007D7010">
      <w:pPr>
        <w:pStyle w:val="ConsPlusNormal"/>
        <w:ind w:firstLine="540"/>
        <w:jc w:val="both"/>
      </w:pPr>
      <w:r>
        <w:t>При оценке заявок по критерию "квалификация участника" наибольшее количество баллов присваивается заявке с лучшим предложением по качеству услуг участника запроса предложений.</w:t>
      </w:r>
    </w:p>
    <w:p w:rsidR="007D7010" w:rsidRDefault="007D7010">
      <w:pPr>
        <w:pStyle w:val="ConsPlusNormal"/>
        <w:ind w:firstLine="540"/>
        <w:jc w:val="both"/>
      </w:pPr>
      <w:r>
        <w:t>Победителем запроса предложений признается участник запроса предложений, который предложил лучшие (с наименьшей ценой и высоким качеством) условия исполнения договора и заявке на участие в запросе предложений которого присвоен первый номер.</w:t>
      </w:r>
    </w:p>
    <w:p w:rsidR="007D7010" w:rsidRDefault="007D7010">
      <w:pPr>
        <w:pStyle w:val="ConsPlusNormal"/>
        <w:ind w:firstLine="540"/>
        <w:jc w:val="both"/>
      </w:pPr>
      <w:r>
        <w:t>В случае если в нескольких заявках на участие в запросе предложений содержатся одинаковые условия исполнения договора и такие заявки набрали одинаковое количество оценочных единиц,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7D7010" w:rsidRDefault="007D7010">
      <w:pPr>
        <w:pStyle w:val="ConsPlusNormal"/>
        <w:ind w:firstLine="540"/>
        <w:jc w:val="both"/>
      </w:pPr>
      <w:r>
        <w:t>2.2.10. Комиссией вскрываются поступившие конверты, в срок вскрытия конвертов с заявками на участие в конкурсе, установленный извещением о запросе предложений, с заявками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7D7010" w:rsidRDefault="007D7010">
      <w:pPr>
        <w:pStyle w:val="ConsPlusNormal"/>
        <w:ind w:firstLine="540"/>
        <w:jc w:val="both"/>
      </w:pPr>
      <w: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договора,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 а также объявляется о необходимости проведения заказчиком переторжки либо об отсутствии такой необходимости.</w:t>
      </w:r>
    </w:p>
    <w:p w:rsidR="007D7010" w:rsidRDefault="007D7010">
      <w:pPr>
        <w:pStyle w:val="ConsPlusNormal"/>
        <w:ind w:firstLine="540"/>
        <w:jc w:val="both"/>
      </w:pPr>
      <w:r>
        <w:t>В случае если в запросе предложений содержатся одинаковые условия исполнения договора, выигравшим предложением признается предложение, которое поступило раньше. В протоколе указываются присвоенные заявкам на участие в запросе предложений порядковые номера и условия победителя запроса предложений. Протокол проведения запроса предложений размещается на официальном сайте регионального оператора в день подписания протокола.</w:t>
      </w:r>
    </w:p>
    <w:p w:rsidR="007D7010" w:rsidRDefault="007D7010">
      <w:pPr>
        <w:pStyle w:val="ConsPlusNormal"/>
        <w:ind w:firstLine="540"/>
        <w:jc w:val="both"/>
      </w:pPr>
      <w:r>
        <w:t>2.2.11. При проведении запроса предложений заказчиком проводится процедура переторжки в случае, если:</w:t>
      </w:r>
    </w:p>
    <w:p w:rsidR="007D7010" w:rsidRDefault="007D7010">
      <w:pPr>
        <w:pStyle w:val="ConsPlusNormal"/>
        <w:ind w:firstLine="540"/>
        <w:jc w:val="both"/>
      </w:pPr>
      <w:r>
        <w:t>по результатам рассмотрения заявок на участие в запросе предложений до дальнейшего участия в процедуре закупки допущено не менее 2 (двух) участников закупки;</w:t>
      </w:r>
    </w:p>
    <w:p w:rsidR="007D7010" w:rsidRDefault="007D7010">
      <w:pPr>
        <w:pStyle w:val="ConsPlusNormal"/>
        <w:ind w:firstLine="540"/>
        <w:jc w:val="both"/>
      </w:pPr>
      <w:r>
        <w:t>отклонение средней цены заявок участников запроса предложений от размера начальной (максимальной) цены договора, установленной в извещении о закупке, составляет менее 5% (пяти процентов) от начальной (максимальной цены) договора.</w:t>
      </w:r>
    </w:p>
    <w:p w:rsidR="007D7010" w:rsidRDefault="007D7010">
      <w:pPr>
        <w:pStyle w:val="ConsPlusNormal"/>
        <w:ind w:firstLine="540"/>
        <w:jc w:val="both"/>
      </w:pPr>
      <w:r>
        <w:t>Переторжка проводится непосредственно при оценке заявок, при этом срок рассмотрения и оценки заявок на участие в запросе предложений увеличивается на срок проведения процедуры переторжки, установленный документацией о проведении запроса предложений.</w:t>
      </w:r>
    </w:p>
    <w:p w:rsidR="007D7010" w:rsidRDefault="007D7010">
      <w:pPr>
        <w:pStyle w:val="ConsPlusNormal"/>
        <w:ind w:firstLine="540"/>
        <w:jc w:val="both"/>
      </w:pPr>
      <w:r>
        <w:t>До момента окончания переторжки протокол проведения запроса предложений не составляется.</w:t>
      </w:r>
    </w:p>
    <w:p w:rsidR="007D7010" w:rsidRDefault="007D7010">
      <w:pPr>
        <w:pStyle w:val="ConsPlusNormal"/>
        <w:ind w:firstLine="540"/>
        <w:jc w:val="both"/>
      </w:pPr>
      <w:r>
        <w:t>При установлении необходимости проведения переторжки комиссия приостанавливает срок оценки заявок и объявляет о проведении переторжки, направив участникам конкурса соответствующие уведомления, содержащие указания на срок ее проведения.</w:t>
      </w:r>
    </w:p>
    <w:p w:rsidR="007D7010" w:rsidRDefault="007D7010">
      <w:pPr>
        <w:pStyle w:val="ConsPlusNormal"/>
        <w:ind w:firstLine="540"/>
        <w:jc w:val="both"/>
      </w:pPr>
      <w:r>
        <w:t>Переторжка проводится в порядке, установленном документацией о проведении запроса предложений, путем однократного направления предложения участниками запроса предложений новой цены договора без изменения остальных предложений по предмету закупки, указанных в заявке. Участник запроса предложений подает предложение о новой цене договора в письменной форме в порядке и в сроки, установленные уведомлением о проведении переторжки. При этом повышение ранее предложенной цены не допускается. Участник запроса предложений, уведомленный о переторжке, вправе не участвовать в ней, тогда его заявка остается действующей с указанными в ней предложениями о цене договора.</w:t>
      </w:r>
    </w:p>
    <w:p w:rsidR="007D7010" w:rsidRDefault="007D7010">
      <w:pPr>
        <w:pStyle w:val="ConsPlusNormal"/>
        <w:ind w:firstLine="540"/>
        <w:jc w:val="both"/>
      </w:pPr>
      <w:r>
        <w:t>После завершения переторжки возобновляется оценка заявок на участие в запросе предложений с учетом новых ценовых предложений, полученных в ходе переторжки.</w:t>
      </w:r>
    </w:p>
    <w:p w:rsidR="007D7010" w:rsidRDefault="007D7010">
      <w:pPr>
        <w:pStyle w:val="ConsPlusNormal"/>
        <w:ind w:firstLine="540"/>
        <w:jc w:val="both"/>
      </w:pPr>
      <w:r>
        <w:t xml:space="preserve">2.2.12. Заказчик предоставляет возможность всем участникам запроса предложений, подавшим заявки на участие в запросе предложений, собственникам помещений в многоквартирных домах или их представителям, органам местного самоуправления, на территории которых расположен многоквартирный дом, управляющим организациям присутствовать при вскрытии конвертов с заявками на участие в запросе предложений в соответствии с </w:t>
      </w:r>
      <w:hyperlink w:anchor="P77" w:history="1">
        <w:r>
          <w:rPr>
            <w:color w:val="0000FF"/>
          </w:rPr>
          <w:t>пунктом 1.5 раздела 1</w:t>
        </w:r>
      </w:hyperlink>
      <w:r>
        <w:t xml:space="preserve"> Порядка.</w:t>
      </w:r>
    </w:p>
    <w:p w:rsidR="007D7010" w:rsidRDefault="007D7010">
      <w:pPr>
        <w:pStyle w:val="ConsPlusNormal"/>
        <w:ind w:firstLine="540"/>
        <w:jc w:val="both"/>
      </w:pPr>
      <w:r>
        <w:t>2.2.13. Договор заключается на условиях, предусмотренных извещением о проведении запроса предложений и предложением победителя запроса предложений, не позднее десяти дней с даты размещения на официальном сайте регионального оператора протокола. При этом договор заключается только после предоставления участником запроса предложений обеспечения исполнения договора. В случае если победителем запроса предложений не исполнены требования настоящего пункта Порядка, такой победитель признается уклонившимся от заключения договора. При уклонении победителя запроса предложений от заключения договора заказчик заключает договор с участником запроса предложений, предложению которого присвоен второй номер.</w:t>
      </w:r>
    </w:p>
    <w:p w:rsidR="007D7010" w:rsidRDefault="007D7010">
      <w:pPr>
        <w:pStyle w:val="ConsPlusNormal"/>
        <w:ind w:firstLine="540"/>
        <w:jc w:val="both"/>
      </w:pPr>
      <w:r>
        <w:t>В случае если участник запроса предложений, предложению которого присвоен второй номер, отказался от заключения договора, запрос предложений признается несостоявшимся.</w:t>
      </w:r>
    </w:p>
    <w:p w:rsidR="007D7010" w:rsidRDefault="007D7010">
      <w:pPr>
        <w:pStyle w:val="ConsPlusNormal"/>
        <w:ind w:firstLine="540"/>
        <w:jc w:val="both"/>
      </w:pPr>
      <w:r>
        <w:t>2.2.14. В случае если запрос предложений признается не состоявшимся, заказчик снова осуществляет закупку, за исключением представления единственной заявки на участие в запросе предложений, соответствующей условиям запроса предложений.</w:t>
      </w:r>
    </w:p>
    <w:p w:rsidR="007D7010" w:rsidRDefault="007D7010">
      <w:pPr>
        <w:pStyle w:val="ConsPlusNormal"/>
        <w:ind w:firstLine="540"/>
        <w:jc w:val="both"/>
      </w:pPr>
      <w:r>
        <w:t>В случае если запрос предложений признан не состоявшимся в связи с тем, что по окончании срока подачи заявок на участие в запросе предложений подана только одна такая заявка, при этом такая заявка признана соответствующей требованиям документации о запросе предложений, заказчик заключает договор с подрядчиком, заявка которого признана соответствующей требованиям документации о запросе предложений.</w:t>
      </w:r>
    </w:p>
    <w:p w:rsidR="007D7010" w:rsidRDefault="007D7010">
      <w:pPr>
        <w:pStyle w:val="ConsPlusNormal"/>
        <w:ind w:firstLine="540"/>
        <w:jc w:val="both"/>
      </w:pPr>
      <w:r>
        <w:t>2.2.15. Заказчик обязан обеспечить осуществление аудиозаписи вскрытия конвертов с заявками на участие в запросе предложений.</w:t>
      </w:r>
    </w:p>
    <w:p w:rsidR="007D7010" w:rsidRDefault="007D7010">
      <w:pPr>
        <w:pStyle w:val="ConsPlusNormal"/>
        <w:ind w:firstLine="540"/>
        <w:jc w:val="both"/>
      </w:pPr>
    </w:p>
    <w:p w:rsidR="007D7010" w:rsidRDefault="007D7010">
      <w:pPr>
        <w:pStyle w:val="ConsPlusNormal"/>
        <w:jc w:val="center"/>
      </w:pPr>
      <w:r>
        <w:t>3. ЗАКЛЮЧИТЕЛЬНЫЕ ПОЛОЖЕНИЯ</w:t>
      </w:r>
    </w:p>
    <w:p w:rsidR="007D7010" w:rsidRDefault="007D7010">
      <w:pPr>
        <w:pStyle w:val="ConsPlusNormal"/>
        <w:ind w:firstLine="540"/>
        <w:jc w:val="both"/>
      </w:pPr>
    </w:p>
    <w:p w:rsidR="007D7010" w:rsidRDefault="007D7010">
      <w:pPr>
        <w:pStyle w:val="ConsPlusNormal"/>
        <w:ind w:firstLine="540"/>
        <w:jc w:val="both"/>
      </w:pPr>
      <w:r>
        <w:t xml:space="preserve">3.1. Заказчик устанавливает в документации о закупках условие о предоставлении победителем обеспечения исполнения договора в соответствии с </w:t>
      </w:r>
      <w:hyperlink r:id="rId27" w:history="1">
        <w:r>
          <w:rPr>
            <w:color w:val="0000FF"/>
          </w:rPr>
          <w:t>параграфом 6 главы 23</w:t>
        </w:r>
      </w:hyperlink>
      <w:r>
        <w:t xml:space="preserve"> Гражданского кодекса Российской Федерации.</w:t>
      </w:r>
    </w:p>
    <w:p w:rsidR="007D7010" w:rsidRDefault="007D7010">
      <w:pPr>
        <w:pStyle w:val="ConsPlusNormal"/>
        <w:ind w:firstLine="540"/>
        <w:jc w:val="both"/>
      </w:pPr>
      <w:r>
        <w:t>3.2. Размер обеспечения исполнения договора составляет от пяти до тридцати процентов начальной (максимальной) цены договора, указанной в извещении о проведении закупки.</w:t>
      </w:r>
    </w:p>
    <w:p w:rsidR="007D7010" w:rsidRDefault="007D7010">
      <w:pPr>
        <w:pStyle w:val="ConsPlusNormal"/>
        <w:ind w:firstLine="540"/>
        <w:jc w:val="both"/>
      </w:pPr>
      <w:r>
        <w:t>3.3. В случае если проектом договора предусмотрена выплата аванса за оказываемые услуги и (или) выполняемые работы по капитальному ремонту,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7D7010" w:rsidRDefault="007D7010">
      <w:pPr>
        <w:pStyle w:val="ConsPlusNormal"/>
        <w:ind w:firstLine="540"/>
        <w:jc w:val="both"/>
      </w:pPr>
      <w:r>
        <w:t>3.4. Участник закупки вправе обжаловать результаты закупки в порядке, предусмотренном законодательством Российской Федерации.</w:t>
      </w:r>
    </w:p>
    <w:p w:rsidR="007D7010" w:rsidRDefault="007D7010">
      <w:pPr>
        <w:pStyle w:val="ConsPlusNormal"/>
        <w:jc w:val="right"/>
      </w:pPr>
    </w:p>
    <w:p w:rsidR="007D7010" w:rsidRDefault="007D7010">
      <w:pPr>
        <w:pStyle w:val="ConsPlusNormal"/>
        <w:jc w:val="right"/>
      </w:pPr>
    </w:p>
    <w:p w:rsidR="007D7010" w:rsidRDefault="007D7010">
      <w:pPr>
        <w:pStyle w:val="ConsPlusNormal"/>
        <w:jc w:val="right"/>
      </w:pPr>
    </w:p>
    <w:p w:rsidR="007D7010" w:rsidRDefault="007D7010">
      <w:pPr>
        <w:pStyle w:val="ConsPlusNormal"/>
        <w:jc w:val="right"/>
      </w:pPr>
    </w:p>
    <w:p w:rsidR="007D7010" w:rsidRDefault="007D7010">
      <w:pPr>
        <w:pStyle w:val="ConsPlusNormal"/>
        <w:jc w:val="right"/>
      </w:pPr>
    </w:p>
    <w:p w:rsidR="007D7010" w:rsidRDefault="007D7010">
      <w:pPr>
        <w:pStyle w:val="ConsPlusNormal"/>
        <w:jc w:val="right"/>
      </w:pPr>
      <w:r>
        <w:t>Приложение N 2</w:t>
      </w:r>
    </w:p>
    <w:p w:rsidR="007D7010" w:rsidRDefault="007D7010">
      <w:pPr>
        <w:pStyle w:val="ConsPlusNormal"/>
        <w:jc w:val="right"/>
      </w:pPr>
      <w:r>
        <w:t>к Постановлению</w:t>
      </w:r>
    </w:p>
    <w:p w:rsidR="007D7010" w:rsidRDefault="007D7010">
      <w:pPr>
        <w:pStyle w:val="ConsPlusNormal"/>
        <w:jc w:val="right"/>
      </w:pPr>
      <w:r>
        <w:t>Правительства Красноярского края</w:t>
      </w:r>
    </w:p>
    <w:p w:rsidR="007D7010" w:rsidRDefault="007D7010">
      <w:pPr>
        <w:pStyle w:val="ConsPlusNormal"/>
        <w:jc w:val="right"/>
      </w:pPr>
      <w:r>
        <w:t>от 30 апреля 2015 г. N 216-п</w:t>
      </w:r>
    </w:p>
    <w:p w:rsidR="007D7010" w:rsidRDefault="007D7010">
      <w:pPr>
        <w:pStyle w:val="ConsPlusNormal"/>
        <w:ind w:firstLine="540"/>
        <w:jc w:val="both"/>
      </w:pPr>
    </w:p>
    <w:p w:rsidR="007D7010" w:rsidRDefault="007D7010">
      <w:pPr>
        <w:pStyle w:val="ConsPlusTitle"/>
        <w:jc w:val="center"/>
      </w:pPr>
      <w:bookmarkStart w:id="19" w:name="P451"/>
      <w:bookmarkEnd w:id="19"/>
      <w:r>
        <w:t>ПОРЯДОК</w:t>
      </w:r>
    </w:p>
    <w:p w:rsidR="007D7010" w:rsidRDefault="007D7010">
      <w:pPr>
        <w:pStyle w:val="ConsPlusTitle"/>
        <w:jc w:val="center"/>
      </w:pPr>
      <w:r>
        <w:t>ПРИВЛЕЧЕНИЯ УПРАВЛЯЮЩЕЙ ОРГАНИЗАЦИЕЙ, ТОВАРИЩЕСТВОМ</w:t>
      </w:r>
    </w:p>
    <w:p w:rsidR="007D7010" w:rsidRDefault="007D7010">
      <w:pPr>
        <w:pStyle w:val="ConsPlusTitle"/>
        <w:jc w:val="center"/>
      </w:pPr>
      <w:r>
        <w:t>СОБСТВЕННИКОВ ЖИЛЬЯ, ЖИЛИЩНЫМ, ЖИЛИЩНО-СТРОИТЕЛЬНЫМ</w:t>
      </w:r>
    </w:p>
    <w:p w:rsidR="007D7010" w:rsidRDefault="007D7010">
      <w:pPr>
        <w:pStyle w:val="ConsPlusTitle"/>
        <w:jc w:val="center"/>
      </w:pPr>
      <w:r>
        <w:t>КООПЕРАТИВОМ ИЛИ ИНЫМ СПЕЦИАЛИЗИРОВАННЫМ ПОТРЕБИТЕЛЬСКИМ</w:t>
      </w:r>
    </w:p>
    <w:p w:rsidR="007D7010" w:rsidRDefault="007D7010">
      <w:pPr>
        <w:pStyle w:val="ConsPlusTitle"/>
        <w:jc w:val="center"/>
      </w:pPr>
      <w:r>
        <w:t>КООПЕРАТИВОМ ПОДРЯДНЫХ ОРГАНИЗАЦИЙ ДЛЯ ОКАЗАНИЯ УСЛУГ</w:t>
      </w:r>
    </w:p>
    <w:p w:rsidR="007D7010" w:rsidRDefault="007D7010">
      <w:pPr>
        <w:pStyle w:val="ConsPlusTitle"/>
        <w:jc w:val="center"/>
      </w:pPr>
      <w:r>
        <w:t>И (ИЛИ) ВЫПОЛНЕНИЯ РАБОТ ПО КАПИТАЛЬНОМУ РЕМОНТУ ОБЩЕГО</w:t>
      </w:r>
    </w:p>
    <w:p w:rsidR="007D7010" w:rsidRDefault="007D7010">
      <w:pPr>
        <w:pStyle w:val="ConsPlusTitle"/>
        <w:jc w:val="center"/>
      </w:pPr>
      <w:r>
        <w:t>ИМУЩЕСТВА В МНОГОКВАРТИРНЫХ ДОМАХ, РАСПОЛОЖЕННЫХ</w:t>
      </w:r>
    </w:p>
    <w:p w:rsidR="007D7010" w:rsidRDefault="007D7010">
      <w:pPr>
        <w:pStyle w:val="ConsPlusTitle"/>
        <w:jc w:val="center"/>
      </w:pPr>
      <w:r>
        <w:t>НА ТЕРРИТОРИИ КРАСНОЯРСКОГО КРАЯ, НА ОСНОВЕ КОНКУРЕНТНЫХ</w:t>
      </w:r>
    </w:p>
    <w:p w:rsidR="007D7010" w:rsidRDefault="007D7010">
      <w:pPr>
        <w:pStyle w:val="ConsPlusTitle"/>
        <w:jc w:val="center"/>
      </w:pPr>
      <w:r>
        <w:t>СПОСОБОВ ОПРЕДЕЛЕНИЯ ПОДРЯДЧИКОВ</w:t>
      </w:r>
    </w:p>
    <w:p w:rsidR="007D7010" w:rsidRDefault="007D7010">
      <w:pPr>
        <w:pStyle w:val="ConsPlusNormal"/>
        <w:jc w:val="center"/>
      </w:pPr>
    </w:p>
    <w:p w:rsidR="007D7010" w:rsidRDefault="007D7010">
      <w:pPr>
        <w:pStyle w:val="ConsPlusNormal"/>
        <w:jc w:val="center"/>
      </w:pPr>
      <w:r>
        <w:t>1. ОБЩИЕ ПОЛОЖЕНИЯ</w:t>
      </w:r>
    </w:p>
    <w:p w:rsidR="007D7010" w:rsidRDefault="007D7010">
      <w:pPr>
        <w:pStyle w:val="ConsPlusNormal"/>
        <w:jc w:val="center"/>
      </w:pPr>
    </w:p>
    <w:p w:rsidR="007D7010" w:rsidRDefault="007D7010">
      <w:pPr>
        <w:pStyle w:val="ConsPlusNormal"/>
        <w:ind w:firstLine="540"/>
        <w:jc w:val="both"/>
      </w:pPr>
      <w:r>
        <w:t xml:space="preserve">1.1. Настоящий Порядок привлечения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подрядных организаций для оказания услуг и (или) выполнения работ по капитальному ремонту общего имущества в многоквартирных домах, расположенных на территории Красноярского края, на основе конкурентных способов определения подрядчиков (далее - Порядок) разработан в соответствии с Гражданским </w:t>
      </w:r>
      <w:hyperlink r:id="rId28" w:history="1">
        <w:r>
          <w:rPr>
            <w:color w:val="0000FF"/>
          </w:rPr>
          <w:t>кодексом</w:t>
        </w:r>
      </w:hyperlink>
      <w:r>
        <w:t xml:space="preserve"> Российской Федерации, </w:t>
      </w:r>
      <w:hyperlink r:id="rId29" w:history="1">
        <w:r>
          <w:rPr>
            <w:color w:val="0000FF"/>
          </w:rPr>
          <w:t>частью 5 статьи 182</w:t>
        </w:r>
      </w:hyperlink>
      <w:r>
        <w:t xml:space="preserve"> Жилищного кодекса Российской Федерации, </w:t>
      </w:r>
      <w:hyperlink r:id="rId30" w:history="1">
        <w:r>
          <w:rPr>
            <w:color w:val="0000FF"/>
          </w:rPr>
          <w:t>частью 2 статьи 18</w:t>
        </w:r>
      </w:hyperlink>
      <w:r>
        <w:t xml:space="preserve"> Закона Красноярского края от 27.06.2013 N 4-1451 "Об организации проведения капитального ремонта общего имущества в многоквартирных домах, расположенных на территории Красноярского края" и определяет механизм привлечения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подрядных организаций для оказания услуг и (или) выполнения работ по капитальному ремонту общего имущества в многоквартирных домах, расположенных на территории Красноярского края, в том числе выполнения проектно-сметных работ (далее - капитальный ремонт), в случае предоставления финансовой поддержки на проведение капитального ремонта общего имущества в многоквартирных домах, расположенных на территории Красноярского края, за счет средств краевого бюджета.</w:t>
      </w:r>
    </w:p>
    <w:p w:rsidR="007D7010" w:rsidRDefault="007D7010">
      <w:pPr>
        <w:pStyle w:val="ConsPlusNormal"/>
        <w:ind w:firstLine="540"/>
        <w:jc w:val="both"/>
      </w:pPr>
      <w:bookmarkStart w:id="20" w:name="P464"/>
      <w:bookmarkEnd w:id="20"/>
      <w:r>
        <w:t>1.2. Понятия, используемые в настоящем Порядке:</w:t>
      </w:r>
    </w:p>
    <w:p w:rsidR="007D7010" w:rsidRDefault="007D7010">
      <w:pPr>
        <w:pStyle w:val="ConsPlusNormal"/>
        <w:ind w:firstLine="540"/>
        <w:jc w:val="both"/>
      </w:pPr>
      <w:r>
        <w:t>заказчик - управляющая организация, товарищество собственников жилья, жилищный, жилищно-строительный кооператив или иной специализированный потребительский кооператив;</w:t>
      </w:r>
    </w:p>
    <w:p w:rsidR="007D7010" w:rsidRDefault="007D7010">
      <w:pPr>
        <w:pStyle w:val="ConsPlusNormal"/>
        <w:ind w:firstLine="540"/>
        <w:jc w:val="both"/>
      </w:pPr>
      <w:r>
        <w:t>конкурентные способы определения подрядчиков - конкурс, запрос предложений на право заключения договора на оказание услуг и (или) выполнение работ по капитальному ремонту общего имущества в многоквартирном доме (далее - закупки);</w:t>
      </w:r>
    </w:p>
    <w:p w:rsidR="007D7010" w:rsidRDefault="007D7010">
      <w:pPr>
        <w:pStyle w:val="ConsPlusNormal"/>
        <w:ind w:firstLine="540"/>
        <w:jc w:val="both"/>
      </w:pPr>
      <w:r>
        <w:t>договор - договор на оказание услуг и (или) выполнение работ по капитальному ремонту общего имущества в многоквартирном доме, расположенном на территории Красноярского края, заключаемый между заказчиком и подрядчиком, определенным по результатам проведения закупки;</w:t>
      </w:r>
    </w:p>
    <w:p w:rsidR="007D7010" w:rsidRDefault="007D7010">
      <w:pPr>
        <w:pStyle w:val="ConsPlusNormal"/>
        <w:ind w:firstLine="540"/>
        <w:jc w:val="both"/>
      </w:pPr>
      <w:r>
        <w:t>лот - отдельный вид услуг и (или) работ в рамках одной конкурентной процедуры, по которой допускается подача отдельной заявки и заключение отдельного договора;</w:t>
      </w:r>
    </w:p>
    <w:p w:rsidR="007D7010" w:rsidRDefault="007D7010">
      <w:pPr>
        <w:pStyle w:val="ConsPlusNormal"/>
        <w:ind w:firstLine="540"/>
        <w:jc w:val="both"/>
      </w:pPr>
      <w:r>
        <w:t>объект закупки - многоквартирный дом, в отношении которого предусмотрено оказание услуг и (или) выполнение работ по капитальному ремонту общего имущества в многоквартирных домах, расположенных на территории Красноярского края;</w:t>
      </w:r>
    </w:p>
    <w:p w:rsidR="007D7010" w:rsidRDefault="007D7010">
      <w:pPr>
        <w:pStyle w:val="ConsPlusNormal"/>
        <w:ind w:firstLine="540"/>
        <w:jc w:val="both"/>
      </w:pPr>
      <w:r>
        <w:t>предмет закупки - право заключения договора на оказание услуг и (или) выполнение работ по капитальному ремонту общего имущества в многоквартирном доме;</w:t>
      </w:r>
    </w:p>
    <w:p w:rsidR="007D7010" w:rsidRDefault="007D7010">
      <w:pPr>
        <w:pStyle w:val="ConsPlusNormal"/>
        <w:ind w:firstLine="540"/>
        <w:jc w:val="both"/>
      </w:pPr>
      <w:r>
        <w:t>комиссия по осуществлению закупок на оказание услуг и (или) выполнение работ по капитальному ремонту - коллегиальный орган заказчика, созданный для осуществления закупок;</w:t>
      </w:r>
    </w:p>
    <w:p w:rsidR="007D7010" w:rsidRDefault="007D7010">
      <w:pPr>
        <w:pStyle w:val="ConsPlusNormal"/>
        <w:ind w:firstLine="540"/>
        <w:jc w:val="both"/>
      </w:pPr>
      <w:r>
        <w:t>переторжка - процедура, целью проведения которой является предоставление участникам закупки возможности добровольного повышения предпочтительности своих ранее поданных заявок путем снижения первоначальной цены заявки при условии сохранения всех остальных предложений, изложенных в их заявке, без изменений;</w:t>
      </w:r>
    </w:p>
    <w:p w:rsidR="007D7010" w:rsidRDefault="007D7010">
      <w:pPr>
        <w:pStyle w:val="ConsPlusNormal"/>
        <w:ind w:firstLine="540"/>
        <w:jc w:val="both"/>
      </w:pPr>
      <w:r>
        <w:t>представитель собственников помещений в многоквартирном доме - лицо, которое от имени всех собственников помещений в многоквартирном доме уполномочено решением общего собрания многоквартирного дома участвовать в процедуре привлечения подрядных организаций для оказания услуг и (или) выполнения работ по капитальному ремонту общего имущества в многоквартирных домах, в том числе подписывать соответствующие акты;</w:t>
      </w:r>
    </w:p>
    <w:p w:rsidR="007D7010" w:rsidRDefault="007D7010">
      <w:pPr>
        <w:pStyle w:val="ConsPlusNormal"/>
        <w:ind w:firstLine="540"/>
        <w:jc w:val="both"/>
      </w:pPr>
      <w:r>
        <w:t>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зарегистрированное в качестве индивидуального предпринимателя.</w:t>
      </w:r>
    </w:p>
    <w:p w:rsidR="007D7010" w:rsidRDefault="007D7010">
      <w:pPr>
        <w:pStyle w:val="ConsPlusNormal"/>
        <w:ind w:firstLine="540"/>
        <w:jc w:val="both"/>
      </w:pPr>
      <w:r>
        <w:t xml:space="preserve">Понятия, не определенные в </w:t>
      </w:r>
      <w:hyperlink w:anchor="P464" w:history="1">
        <w:r>
          <w:rPr>
            <w:color w:val="0000FF"/>
          </w:rPr>
          <w:t>пункте 1.2 раздела 1</w:t>
        </w:r>
      </w:hyperlink>
      <w:r>
        <w:t xml:space="preserve"> Порядка, используются в Порядке в значениях, определенных Жилищным кодексом Российской Федерации, Гражданским кодексом Российской Федерации и иными нормативными правовыми актами Российской Федерации.</w:t>
      </w:r>
    </w:p>
    <w:p w:rsidR="007D7010" w:rsidRDefault="007D7010">
      <w:pPr>
        <w:pStyle w:val="ConsPlusNormal"/>
        <w:ind w:firstLine="540"/>
        <w:jc w:val="both"/>
      </w:pPr>
      <w:r>
        <w:t>1.3. Для проведения закупки заказчиком определяется и обосновывается начальная (максимальная) цена договора посредством применения проектно-сметного метода и метода сопоставимых рыночных цен (анализа рынка).</w:t>
      </w:r>
    </w:p>
    <w:p w:rsidR="007D7010" w:rsidRDefault="007D7010">
      <w:pPr>
        <w:pStyle w:val="ConsPlusNormal"/>
        <w:ind w:firstLine="540"/>
        <w:jc w:val="both"/>
      </w:pPr>
      <w:r>
        <w:t>Проектно-сметный метод применяется при проведении закупки по выбору подрядчика на оказание услуг и (или) выполнение работ по капитальному ремонту.</w:t>
      </w:r>
    </w:p>
    <w:p w:rsidR="007D7010" w:rsidRDefault="007D7010">
      <w:pPr>
        <w:pStyle w:val="ConsPlusNormal"/>
        <w:ind w:firstLine="540"/>
        <w:jc w:val="both"/>
      </w:pPr>
      <w:r>
        <w:t>Проектно-сметный метод заключается в определении начальной (максимальной) цены договора на основании проектно-сметной документации.</w:t>
      </w:r>
    </w:p>
    <w:p w:rsidR="007D7010" w:rsidRDefault="007D7010">
      <w:pPr>
        <w:pStyle w:val="ConsPlusNormal"/>
        <w:ind w:firstLine="540"/>
        <w:jc w:val="both"/>
      </w:pPr>
      <w:r>
        <w:t>Метод сопоставимых рыночных цен применяется в случае невозможности применения проектно-сметного метода или в дополнение к нему.</w:t>
      </w:r>
    </w:p>
    <w:p w:rsidR="007D7010" w:rsidRDefault="007D7010">
      <w:pPr>
        <w:pStyle w:val="ConsPlusNormal"/>
        <w:ind w:firstLine="540"/>
        <w:jc w:val="both"/>
      </w:pPr>
      <w: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работ, услуг, планируемых к закупкам.</w:t>
      </w:r>
    </w:p>
    <w:p w:rsidR="007D7010" w:rsidRDefault="007D7010">
      <w:pPr>
        <w:pStyle w:val="ConsPlusNormal"/>
        <w:ind w:firstLine="540"/>
        <w:jc w:val="both"/>
      </w:pPr>
      <w: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выполнения работ, оказания услуг.</w:t>
      </w:r>
    </w:p>
    <w:p w:rsidR="007D7010" w:rsidRDefault="007D7010">
      <w:pPr>
        <w:pStyle w:val="ConsPlusNormal"/>
        <w:ind w:firstLine="540"/>
        <w:jc w:val="both"/>
      </w:pPr>
      <w:r>
        <w:t>В целях применения метода сопоставимых рыночных цен (анализа рынка) используется общедоступная информация о рыночных ценах работ, услуг, информация о ценах работ, услуг, полученная по запросу заказчика у подрядчиков, исполнителей, а также информация, полученная в результате размещения запросов цен работ, услуг в единой информационной системе в сфере закупок.</w:t>
      </w:r>
    </w:p>
    <w:p w:rsidR="007D7010" w:rsidRDefault="007D7010">
      <w:pPr>
        <w:pStyle w:val="ConsPlusNormal"/>
        <w:ind w:firstLine="540"/>
        <w:jc w:val="both"/>
      </w:pPr>
      <w:r>
        <w:t>1.4. Для определения подрядчиков на оказание услуг и (или) выполнение работ по капитальному ремонту заказчиком создается комиссия по осуществлению закупок на оказание услуг и (или) выполнение работ по капитальному ремонту (далее - комиссия).</w:t>
      </w:r>
    </w:p>
    <w:p w:rsidR="007D7010" w:rsidRDefault="007D7010">
      <w:pPr>
        <w:pStyle w:val="ConsPlusNormal"/>
        <w:ind w:firstLine="540"/>
        <w:jc w:val="both"/>
      </w:pPr>
      <w:r>
        <w:t>Состав комиссии и порядок ее работы утверждаются заказчиком. В состав комиссии по согласованию включаются представители общественных организаций.</w:t>
      </w:r>
    </w:p>
    <w:p w:rsidR="007D7010" w:rsidRDefault="007D7010">
      <w:pPr>
        <w:pStyle w:val="ConsPlusNormal"/>
        <w:ind w:firstLine="540"/>
        <w:jc w:val="both"/>
      </w:pPr>
      <w:r>
        <w:t>Заказчик создает комиссию отдельно на каждую закупку.</w:t>
      </w:r>
    </w:p>
    <w:p w:rsidR="007D7010" w:rsidRDefault="007D7010">
      <w:pPr>
        <w:pStyle w:val="ConsPlusNormal"/>
        <w:ind w:firstLine="540"/>
        <w:jc w:val="both"/>
      </w:pPr>
      <w:r>
        <w:t>Число членов комиссии должно быть не менее семи человек.</w:t>
      </w:r>
    </w:p>
    <w:p w:rsidR="007D7010" w:rsidRDefault="007D7010">
      <w:pPr>
        <w:pStyle w:val="ConsPlusNormal"/>
        <w:ind w:firstLine="540"/>
        <w:jc w:val="both"/>
      </w:pPr>
      <w:r>
        <w:t>1.5. Членами комиссии не могут быть физические лица, лично заинтересованные в результатах закупки, в том числе являющиеся работниками юридических лиц, подавших данные заявки, либо физические лица, на которых способны оказать влияние участники закупок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закупок), либо физические лица, состоящие в браке с руководителем, заместителем руководителя, главным бухгалтером участника закупок,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заместителя руководителя, главного бухгалтера или усыновленными руководителем, заместителем руководителя, главным бухгалтером участника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на которых не способны оказывать влияние участники закупок.</w:t>
      </w:r>
    </w:p>
    <w:p w:rsidR="007D7010" w:rsidRDefault="007D7010">
      <w:pPr>
        <w:pStyle w:val="ConsPlusNormal"/>
        <w:ind w:firstLine="540"/>
        <w:jc w:val="both"/>
      </w:pPr>
      <w:bookmarkStart w:id="21" w:name="P488"/>
      <w:bookmarkEnd w:id="21"/>
      <w:r>
        <w:t>1.6. При проведении закупки к участникам закупки предъявляются следующие требования:</w:t>
      </w:r>
    </w:p>
    <w:p w:rsidR="007D7010" w:rsidRDefault="007D7010">
      <w:pPr>
        <w:pStyle w:val="ConsPlusNormal"/>
        <w:ind w:firstLine="540"/>
        <w:jc w:val="both"/>
      </w:pPr>
      <w:r>
        <w:t>1) соответствие требованиям, установленным законодательством Российской Федерации к лицам, осуществляющим оказание услуг и (или) выполнение работ по капитальному ремонту;</w:t>
      </w:r>
    </w:p>
    <w:p w:rsidR="007D7010" w:rsidRDefault="007D7010">
      <w:pPr>
        <w:pStyle w:val="ConsPlusNormal"/>
        <w:ind w:firstLine="540"/>
        <w:jc w:val="both"/>
      </w:pPr>
      <w:r>
        <w:t>2) непроведение ликвидации участника закупки и отсутствие процедур банкротства в отношении участника закупки - юридического лица, индивидуального предпринимателя;</w:t>
      </w:r>
    </w:p>
    <w:p w:rsidR="007D7010" w:rsidRDefault="007D7010">
      <w:pPr>
        <w:pStyle w:val="ConsPlusNormal"/>
        <w:ind w:firstLine="540"/>
        <w:jc w:val="both"/>
      </w:pPr>
      <w:r>
        <w:t xml:space="preserve">3) неприостановление деятельности участника закупки в порядке, установленном </w:t>
      </w:r>
      <w:hyperlink r:id="rId31" w:history="1">
        <w:r>
          <w:rPr>
            <w:color w:val="0000FF"/>
          </w:rPr>
          <w:t>Кодексом</w:t>
        </w:r>
      </w:hyperlink>
      <w:r>
        <w:t xml:space="preserve"> Российской Федерации об административных правонарушениях, на дату подачи заявки на участие в закупке;</w:t>
      </w:r>
    </w:p>
    <w:p w:rsidR="007D7010" w:rsidRDefault="007D7010">
      <w:pPr>
        <w:pStyle w:val="ConsPlusNormal"/>
        <w:ind w:firstLine="540"/>
        <w:jc w:val="both"/>
      </w:pPr>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7D7010" w:rsidRDefault="007D7010">
      <w:pPr>
        <w:pStyle w:val="ConsPlusNormal"/>
        <w:ind w:firstLine="540"/>
        <w:jc w:val="both"/>
      </w:pPr>
      <w:r>
        <w:t>5) отсутствие у участника закупки -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 и (или) выполнением работ по капитальному ремонту, являющихся объектом закупки, и административного наказания в виде дисквалификации;</w:t>
      </w:r>
    </w:p>
    <w:p w:rsidR="007D7010" w:rsidRDefault="007D7010">
      <w:pPr>
        <w:pStyle w:val="ConsPlusNormal"/>
        <w:ind w:firstLine="540"/>
        <w:jc w:val="both"/>
      </w:pPr>
      <w:r>
        <w:t xml:space="preserve">6) отсутствие сведений об участниках закупки в реестре недобросовестных поставщиков, предусмотренном </w:t>
      </w:r>
      <w:hyperlink r:id="rId32" w:history="1">
        <w:r>
          <w:rPr>
            <w:color w:val="0000FF"/>
          </w:rPr>
          <w:t>статьей 5</w:t>
        </w:r>
      </w:hyperlink>
      <w:r>
        <w:t xml:space="preserve"> Федерального закона от 18.07.2011 N 223-ФЗ "О закупках товаров, работ, услуг отдельными видами юридических лиц", Федеральным </w:t>
      </w:r>
      <w:hyperlink r:id="rId3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7D7010" w:rsidRDefault="007D7010">
      <w:pPr>
        <w:pStyle w:val="ConsPlusNormal"/>
        <w:ind w:firstLine="540"/>
        <w:jc w:val="both"/>
      </w:pPr>
      <w:r>
        <w:t>1.7. При проведении закупки путем проведения конкурсов к участникам закупки предъявляются дополнительные квалификационные требования:</w:t>
      </w:r>
    </w:p>
    <w:p w:rsidR="007D7010" w:rsidRDefault="007D7010">
      <w:pPr>
        <w:pStyle w:val="ConsPlusNormal"/>
        <w:ind w:firstLine="540"/>
        <w:jc w:val="both"/>
      </w:pPr>
      <w:r>
        <w:t>1) опыт работы (количество успешно завершенных объектов-аналогов за последний календарный год);</w:t>
      </w:r>
    </w:p>
    <w:p w:rsidR="007D7010" w:rsidRDefault="007D7010">
      <w:pPr>
        <w:pStyle w:val="ConsPlusNormal"/>
        <w:ind w:firstLine="540"/>
        <w:jc w:val="both"/>
      </w:pPr>
      <w:r>
        <w:t>2) наличие квалифицированного инженерного персонала;</w:t>
      </w:r>
    </w:p>
    <w:p w:rsidR="007D7010" w:rsidRDefault="007D7010">
      <w:pPr>
        <w:pStyle w:val="ConsPlusNormal"/>
        <w:ind w:firstLine="540"/>
        <w:jc w:val="both"/>
      </w:pPr>
      <w:r>
        <w:t>3) соблюдение техники безопасности (количество несчастных случаев при производстве работ за последний календарный год);</w:t>
      </w:r>
    </w:p>
    <w:p w:rsidR="007D7010" w:rsidRDefault="007D7010">
      <w:pPr>
        <w:pStyle w:val="ConsPlusNormal"/>
        <w:ind w:firstLine="540"/>
        <w:jc w:val="both"/>
      </w:pPr>
      <w:r>
        <w:t>4) общий срок осуществления деятельности участником конкурса (количество лет).</w:t>
      </w:r>
    </w:p>
    <w:p w:rsidR="007D7010" w:rsidRDefault="007D7010">
      <w:pPr>
        <w:pStyle w:val="ConsPlusNormal"/>
        <w:ind w:firstLine="540"/>
        <w:jc w:val="both"/>
      </w:pPr>
      <w:r>
        <w:t>1.8. Информация о закупках (извещение, документация о закупках, протоколы заседаний комиссии) подлежит размещению в периодическом печатном издании, издаваемом в соответствующем муниципальном образовании, и (или) на электронной торговой площадке.</w:t>
      </w:r>
    </w:p>
    <w:p w:rsidR="007D7010" w:rsidRDefault="007D7010">
      <w:pPr>
        <w:pStyle w:val="ConsPlusNormal"/>
        <w:ind w:firstLine="540"/>
        <w:jc w:val="both"/>
      </w:pPr>
      <w:bookmarkStart w:id="22" w:name="P501"/>
      <w:bookmarkEnd w:id="22"/>
      <w:r>
        <w:t>1.9. В извещении об осуществлении закупки должна содержаться следующая информация:</w:t>
      </w:r>
    </w:p>
    <w:p w:rsidR="007D7010" w:rsidRDefault="007D7010">
      <w:pPr>
        <w:pStyle w:val="ConsPlusNormal"/>
        <w:ind w:firstLine="540"/>
        <w:jc w:val="both"/>
      </w:pPr>
      <w:r>
        <w:t>1) наименование, место нахождения, почтовый адрес, адрес электронной почты, номер контактного телефона, ответственное лицо заказчика;</w:t>
      </w:r>
    </w:p>
    <w:p w:rsidR="007D7010" w:rsidRDefault="007D7010">
      <w:pPr>
        <w:pStyle w:val="ConsPlusNormal"/>
        <w:ind w:firstLine="540"/>
        <w:jc w:val="both"/>
      </w:pPr>
      <w:r>
        <w:t xml:space="preserve">2) краткое изложение условий договора, содержащее наименование и описание объекта закупки с учетом требований </w:t>
      </w:r>
      <w:hyperlink w:anchor="P508" w:history="1">
        <w:r>
          <w:rPr>
            <w:color w:val="0000FF"/>
          </w:rPr>
          <w:t>пункта 1.10 раздела 1</w:t>
        </w:r>
      </w:hyperlink>
      <w:r>
        <w:t xml:space="preserve"> Порядка, место оказания услуг и (или) выполнения работ, а также график оказания услуг и (или) выполнения работ, начальную (максимальную) цену договора (цену лота), порядок формирования цены договора (цены лота), источник финансирования, форму, сроки и порядок оплаты оказанных услуг и (или) выполненных работ по капитальному ремонту;</w:t>
      </w:r>
    </w:p>
    <w:p w:rsidR="007D7010" w:rsidRDefault="007D7010">
      <w:pPr>
        <w:pStyle w:val="ConsPlusNormal"/>
        <w:ind w:firstLine="540"/>
        <w:jc w:val="both"/>
      </w:pPr>
      <w:r>
        <w:t xml:space="preserve">3) необходимость наличия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34" w:history="1">
        <w:r>
          <w:rPr>
            <w:color w:val="0000FF"/>
          </w:rPr>
          <w:t>перечне</w:t>
        </w:r>
      </w:hyperlink>
      <w:r>
        <w:t>, утвержденном Приказом Министерства регионального развития Российской Федерации от 30.12.2009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и (или) лицензии на осуществление деятельности по сохранению объектов культурного наследия (памятников истории и культуры) народов Российской Федерации (в случае наличия таких требований);</w:t>
      </w:r>
    </w:p>
    <w:p w:rsidR="007D7010" w:rsidRDefault="007D7010">
      <w:pPr>
        <w:pStyle w:val="ConsPlusNormal"/>
        <w:ind w:firstLine="540"/>
        <w:jc w:val="both"/>
      </w:pPr>
      <w:r>
        <w:t>4) используемый способ определения подрядчика;</w:t>
      </w:r>
    </w:p>
    <w:p w:rsidR="007D7010" w:rsidRDefault="007D7010">
      <w:pPr>
        <w:pStyle w:val="ConsPlusNormal"/>
        <w:ind w:firstLine="540"/>
        <w:jc w:val="both"/>
      </w:pPr>
      <w:r>
        <w:t>5) срок, место и порядок подачи заявок участников закупок;</w:t>
      </w:r>
    </w:p>
    <w:p w:rsidR="007D7010" w:rsidRDefault="007D7010">
      <w:pPr>
        <w:pStyle w:val="ConsPlusNormal"/>
        <w:ind w:firstLine="540"/>
        <w:jc w:val="both"/>
      </w:pPr>
      <w:r>
        <w:t>6) размер обеспечения исполнения договора, порядок предоставления и требования к такому обеспечению.</w:t>
      </w:r>
    </w:p>
    <w:p w:rsidR="007D7010" w:rsidRDefault="007D7010">
      <w:pPr>
        <w:pStyle w:val="ConsPlusNormal"/>
        <w:ind w:firstLine="540"/>
        <w:jc w:val="both"/>
      </w:pPr>
      <w:bookmarkStart w:id="23" w:name="P508"/>
      <w:bookmarkEnd w:id="23"/>
      <w:r>
        <w:t>1.10. В описании объекта закупки указываются функциональные, технические и качественные характеристики, эксплуатационные характеристики объекта закупки.</w:t>
      </w:r>
    </w:p>
    <w:p w:rsidR="007D7010" w:rsidRDefault="007D7010">
      <w:pPr>
        <w:pStyle w:val="ConsPlusNormal"/>
        <w:ind w:firstLine="540"/>
        <w:jc w:val="both"/>
      </w:pPr>
      <w:r>
        <w:t>При составлении описания объекта закупки используются стандартные показатели, требования, условные обозначения и терминология, касающаяся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p w:rsidR="007D7010" w:rsidRDefault="007D7010">
      <w:pPr>
        <w:pStyle w:val="ConsPlusNormal"/>
        <w:ind w:firstLine="540"/>
        <w:jc w:val="both"/>
      </w:pPr>
      <w:r>
        <w:t>В описании объекта закупки должны быть указаны требования к гарантийному сроку оказанной услуги и (или) выполненной работы по капитальному ремонту, объему предоставления гарантий их качества.</w:t>
      </w:r>
    </w:p>
    <w:p w:rsidR="007D7010" w:rsidRDefault="007D7010">
      <w:pPr>
        <w:pStyle w:val="ConsPlusNormal"/>
        <w:ind w:firstLine="540"/>
        <w:jc w:val="both"/>
      </w:pPr>
      <w:r>
        <w:t>1.11. При осуществлении закупки предусматривается возможность выделения лотов. Участник закупки подает заявку на участие в закупке в отношении определенного лота. В отношении каждого лота заключается отдельный договор. В случае если победителем закупки по разным лотам признано одно лицо, заключается единый договор на совокупность лотов, по которым победителем признано одно лицо.</w:t>
      </w:r>
    </w:p>
    <w:p w:rsidR="007D7010" w:rsidRDefault="007D7010">
      <w:pPr>
        <w:pStyle w:val="ConsPlusNormal"/>
        <w:ind w:firstLine="540"/>
        <w:jc w:val="both"/>
      </w:pPr>
      <w:r>
        <w:t>1.12. Заказчик вправе отменить закупку, а также в случае выделения лотов закупку по определенному лоту не позднее чем за пять календарных дней до даты окончания срока подачи заявок на участие в конкурсе либо не позднее чем за два календарных дня до даты окончания срока подачи заявок на участие в запросе предложений. После размещения в периодическом печатном издании, издаваемом в соответствующем муниципальном образовании, и (или) на электронной торговой площадке извещения об отмене закупки заказчик не вправе вскрывать конверты с заявками участников закупки.</w:t>
      </w:r>
    </w:p>
    <w:p w:rsidR="007D7010" w:rsidRDefault="007D7010">
      <w:pPr>
        <w:pStyle w:val="ConsPlusNormal"/>
        <w:ind w:firstLine="540"/>
        <w:jc w:val="both"/>
      </w:pPr>
      <w:r>
        <w:t>1.13. Решение об отмене закупки размещается в периодическом печатном издании, издаваемом в соответствующем муниципальном образовании, и (или) на электронной торговой площадке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Закупка считается отмененной с момента размещения решения об отмене в периодическом печатном издании, издаваемом в соответствующем муниципальном образовании, и (или) на электронной торговой площадке.</w:t>
      </w:r>
    </w:p>
    <w:p w:rsidR="007D7010" w:rsidRDefault="007D7010">
      <w:pPr>
        <w:pStyle w:val="ConsPlusNormal"/>
        <w:ind w:firstLine="540"/>
        <w:jc w:val="both"/>
      </w:pPr>
    </w:p>
    <w:p w:rsidR="007D7010" w:rsidRDefault="007D7010">
      <w:pPr>
        <w:pStyle w:val="ConsPlusNormal"/>
        <w:jc w:val="center"/>
      </w:pPr>
      <w:r>
        <w:t>2. ПОРЯДОК ПРОВЕДЕНИЯ ЗАКУПКИ</w:t>
      </w:r>
    </w:p>
    <w:p w:rsidR="007D7010" w:rsidRDefault="007D7010">
      <w:pPr>
        <w:pStyle w:val="ConsPlusNormal"/>
        <w:ind w:firstLine="540"/>
        <w:jc w:val="both"/>
      </w:pPr>
    </w:p>
    <w:p w:rsidR="007D7010" w:rsidRDefault="007D7010">
      <w:pPr>
        <w:pStyle w:val="ConsPlusNormal"/>
        <w:ind w:firstLine="540"/>
        <w:jc w:val="both"/>
      </w:pPr>
      <w:r>
        <w:t>2.1. Порядок проведения конкурса.</w:t>
      </w:r>
    </w:p>
    <w:p w:rsidR="007D7010" w:rsidRDefault="007D7010">
      <w:pPr>
        <w:pStyle w:val="ConsPlusNormal"/>
        <w:ind w:firstLine="540"/>
        <w:jc w:val="both"/>
      </w:pPr>
      <w:r>
        <w:t>2.1.1. Под конкурсом понимается способ определения подрядчика, при котором победителем признается участник закупки, предложивший лучшие условия исполнения договора.</w:t>
      </w:r>
    </w:p>
    <w:p w:rsidR="007D7010" w:rsidRDefault="007D7010">
      <w:pPr>
        <w:pStyle w:val="ConsPlusNormal"/>
        <w:ind w:firstLine="540"/>
        <w:jc w:val="both"/>
      </w:pPr>
      <w:r>
        <w:t>Для проведения конкурса заказчик разрабатывает и утверждает конкурсную документацию на основании утвержденной региональной программы и решений собраний собственников помещений в многоквартирных домах.</w:t>
      </w:r>
    </w:p>
    <w:p w:rsidR="007D7010" w:rsidRDefault="007D7010">
      <w:pPr>
        <w:pStyle w:val="ConsPlusNormal"/>
        <w:ind w:firstLine="540"/>
        <w:jc w:val="both"/>
      </w:pPr>
      <w:r>
        <w:t>2.1.2. Заказчик размещает извещение о проведении конкурса в периодическом печатном издании, издаваемом в соответствующем муниципальном образовании, и (или) на электронной торговой площадке не менее, чем за двадцать календарных дней до даты вскрытия конвертов с заявками на участие в конкурсе.</w:t>
      </w:r>
    </w:p>
    <w:p w:rsidR="007D7010" w:rsidRDefault="007D7010">
      <w:pPr>
        <w:pStyle w:val="ConsPlusNormal"/>
        <w:ind w:firstLine="540"/>
        <w:jc w:val="both"/>
      </w:pPr>
      <w:r>
        <w:t>В извещении о проведении конкурса заказчик указывает:</w:t>
      </w:r>
    </w:p>
    <w:p w:rsidR="007D7010" w:rsidRDefault="007D7010">
      <w:pPr>
        <w:pStyle w:val="ConsPlusNormal"/>
        <w:ind w:firstLine="540"/>
        <w:jc w:val="both"/>
      </w:pPr>
      <w:r>
        <w:t xml:space="preserve">1) информацию, предусмотренную </w:t>
      </w:r>
      <w:hyperlink w:anchor="P501" w:history="1">
        <w:r>
          <w:rPr>
            <w:color w:val="0000FF"/>
          </w:rPr>
          <w:t>пунктами 1.9</w:t>
        </w:r>
      </w:hyperlink>
      <w:r>
        <w:t xml:space="preserve">, </w:t>
      </w:r>
      <w:hyperlink w:anchor="P508" w:history="1">
        <w:r>
          <w:rPr>
            <w:color w:val="0000FF"/>
          </w:rPr>
          <w:t>1.10 раздела 1</w:t>
        </w:r>
      </w:hyperlink>
      <w:r>
        <w:t xml:space="preserve"> Порядка;</w:t>
      </w:r>
    </w:p>
    <w:p w:rsidR="007D7010" w:rsidRDefault="007D7010">
      <w:pPr>
        <w:pStyle w:val="ConsPlusNormal"/>
        <w:ind w:firstLine="540"/>
        <w:jc w:val="both"/>
      </w:pPr>
      <w:r>
        <w:t xml:space="preserve">2) требования, предъявляемые к участникам конкурса, и исчерпывающий перечень документов, которые представляются участниками конкурса в подтверждение требований, установленных </w:t>
      </w:r>
      <w:hyperlink w:anchor="P488" w:history="1">
        <w:r>
          <w:rPr>
            <w:color w:val="0000FF"/>
          </w:rPr>
          <w:t>пунктом 1.6 раздела 1</w:t>
        </w:r>
      </w:hyperlink>
      <w:r>
        <w:t xml:space="preserve"> Порядка;</w:t>
      </w:r>
    </w:p>
    <w:p w:rsidR="007D7010" w:rsidRDefault="007D7010">
      <w:pPr>
        <w:pStyle w:val="ConsPlusNormal"/>
        <w:ind w:firstLine="540"/>
        <w:jc w:val="both"/>
      </w:pPr>
      <w:r>
        <w:t>3) способы получения конкурсной документации, срок, место и порядок предоставления конкурсной документации;</w:t>
      </w:r>
    </w:p>
    <w:p w:rsidR="007D7010" w:rsidRDefault="007D7010">
      <w:pPr>
        <w:pStyle w:val="ConsPlusNormal"/>
        <w:ind w:firstLine="540"/>
        <w:jc w:val="both"/>
      </w:pPr>
      <w:r>
        <w:t>4) плату (при ее установлении), взимаемую заказчиком за предоставление конкурсной документации, способ осуществления и валюту платежа;</w:t>
      </w:r>
    </w:p>
    <w:p w:rsidR="007D7010" w:rsidRDefault="007D7010">
      <w:pPr>
        <w:pStyle w:val="ConsPlusNormal"/>
        <w:ind w:firstLine="540"/>
        <w:jc w:val="both"/>
      </w:pPr>
      <w:r>
        <w:t>5) место, дату и время вскрытия конвертов с заявками на участие в конкурсе, срок рассмотрения и оценки таких заявок;</w:t>
      </w:r>
    </w:p>
    <w:p w:rsidR="007D7010" w:rsidRDefault="007D7010">
      <w:pPr>
        <w:pStyle w:val="ConsPlusNormal"/>
        <w:ind w:firstLine="540"/>
        <w:jc w:val="both"/>
      </w:pPr>
      <w:r>
        <w:t>6) реквизиты счета для внесения денежных средств в качестве обеспечения заявок участников конкурса.</w:t>
      </w:r>
    </w:p>
    <w:p w:rsidR="007D7010" w:rsidRDefault="007D7010">
      <w:pPr>
        <w:pStyle w:val="ConsPlusNormal"/>
        <w:ind w:firstLine="540"/>
        <w:jc w:val="both"/>
      </w:pPr>
      <w:r>
        <w:t>2.1.3. Конкурсная документация наряду с информацией, указанной в извещении о проведении конкурса, должна содержать:</w:t>
      </w:r>
    </w:p>
    <w:p w:rsidR="007D7010" w:rsidRDefault="007D7010">
      <w:pPr>
        <w:pStyle w:val="ConsPlusNormal"/>
        <w:ind w:firstLine="540"/>
        <w:jc w:val="both"/>
      </w:pPr>
      <w:r>
        <w:t>1) объемы работ на капитальный ремонт многоквартирного дома, утвержденные заказчиком в соответствии с требованиями действующего законодательства;</w:t>
      </w:r>
    </w:p>
    <w:p w:rsidR="007D7010" w:rsidRDefault="007D7010">
      <w:pPr>
        <w:pStyle w:val="ConsPlusNormal"/>
        <w:ind w:firstLine="540"/>
        <w:jc w:val="both"/>
      </w:pPr>
      <w:r>
        <w:t xml:space="preserve">2) предусмотренные </w:t>
      </w:r>
      <w:hyperlink w:anchor="P544" w:history="1">
        <w:r>
          <w:rPr>
            <w:color w:val="0000FF"/>
          </w:rPr>
          <w:t>пунктом 2.1.7 раздела 2</w:t>
        </w:r>
      </w:hyperlink>
      <w:r>
        <w:t xml:space="preserve"> Порядка требования к содержанию, в том числе к описанию предложения участника конкурса, к форме, составу заявки на участие в конкурсе и инструкцию по ее заполнению;</w:t>
      </w:r>
    </w:p>
    <w:p w:rsidR="007D7010" w:rsidRDefault="007D7010">
      <w:pPr>
        <w:pStyle w:val="ConsPlusNormal"/>
        <w:ind w:firstLine="540"/>
        <w:jc w:val="both"/>
      </w:pPr>
      <w:r>
        <w:t>3) порядок и срок отзыва заявок на участие в конкурсе, порядок возврата заявок на участие в конкурсе (в том числе поступивших после окончания срока подачи этих заявок), порядок внесения изменений в эти заявки;</w:t>
      </w:r>
    </w:p>
    <w:p w:rsidR="007D7010" w:rsidRDefault="007D7010">
      <w:pPr>
        <w:pStyle w:val="ConsPlusNormal"/>
        <w:ind w:firstLine="540"/>
        <w:jc w:val="both"/>
      </w:pPr>
      <w:r>
        <w:t>4) порядок предоставления участникам конкурса разъяснений положений конкурсной документации, даты начала и окончания срока такого предоставления;</w:t>
      </w:r>
    </w:p>
    <w:p w:rsidR="007D7010" w:rsidRDefault="007D7010">
      <w:pPr>
        <w:pStyle w:val="ConsPlusNormal"/>
        <w:ind w:firstLine="540"/>
        <w:jc w:val="both"/>
      </w:pPr>
      <w:r>
        <w:t>5) критерии оценки заявок на участие в конкурсе, величины значимости этих критериев, порядок рассмотрения и оценки заявок на участие в конкурсе;</w:t>
      </w:r>
    </w:p>
    <w:p w:rsidR="007D7010" w:rsidRDefault="007D7010">
      <w:pPr>
        <w:pStyle w:val="ConsPlusNormal"/>
        <w:ind w:firstLine="540"/>
        <w:jc w:val="both"/>
      </w:pPr>
      <w:r>
        <w:t>6) сведения о возможности проведения переторжки, порядок ее проведения;</w:t>
      </w:r>
    </w:p>
    <w:p w:rsidR="007D7010" w:rsidRDefault="007D7010">
      <w:pPr>
        <w:pStyle w:val="ConsPlusNormal"/>
        <w:ind w:firstLine="540"/>
        <w:jc w:val="both"/>
      </w:pPr>
      <w:r>
        <w:t>7) размер и условия обеспечения исполнения договора;</w:t>
      </w:r>
    </w:p>
    <w:p w:rsidR="007D7010" w:rsidRDefault="007D7010">
      <w:pPr>
        <w:pStyle w:val="ConsPlusNormal"/>
        <w:ind w:firstLine="540"/>
        <w:jc w:val="both"/>
      </w:pPr>
      <w:r>
        <w:t>8) информацию об ответственных за заключение договора, срок, в течение которого победитель конкурса должен подписать договор, основания признания победителя конкурса уклонившимся от заключения договора.</w:t>
      </w:r>
    </w:p>
    <w:p w:rsidR="007D7010" w:rsidRDefault="007D7010">
      <w:pPr>
        <w:pStyle w:val="ConsPlusNormal"/>
        <w:ind w:firstLine="540"/>
        <w:jc w:val="both"/>
      </w:pPr>
      <w:r>
        <w:t>К конкурсной документации должен быть приложен проект договора, который является неотъемлемой частью конкурсной документации.</w:t>
      </w:r>
    </w:p>
    <w:p w:rsidR="007D7010" w:rsidRDefault="007D7010">
      <w:pPr>
        <w:pStyle w:val="ConsPlusNormal"/>
        <w:ind w:firstLine="540"/>
        <w:jc w:val="both"/>
      </w:pPr>
      <w:r>
        <w:t>Размещение конкурсной документации в периодическом печатном издании, издаваемом в соответствующем муниципальном образовании, и (или) на электронной торговой площадке осуществляется заказчиком одновременно с размещением извещения о проведении конкурса. Предоставление конкурсной документации до размещения извещения о проведении конкурса не допускается.</w:t>
      </w:r>
    </w:p>
    <w:p w:rsidR="007D7010" w:rsidRDefault="007D7010">
      <w:pPr>
        <w:pStyle w:val="ConsPlusNormal"/>
        <w:ind w:firstLine="540"/>
        <w:jc w:val="both"/>
      </w:pPr>
      <w:bookmarkStart w:id="24" w:name="P539"/>
      <w:bookmarkEnd w:id="24"/>
      <w:r>
        <w:t>2.1.4. После даты размещения извещения о проведении конкурса заказчик на основании поданного в письменной форме заявления участника закупки в течение двух рабочих дней с даты получения соответствующего заявления обязан предоставить участнику закупки конкурсную документацию в порядке, указанном в извещении о проведении конкурса.</w:t>
      </w:r>
    </w:p>
    <w:p w:rsidR="007D7010" w:rsidRDefault="007D7010">
      <w:pPr>
        <w:pStyle w:val="ConsPlusNormal"/>
        <w:ind w:firstLine="540"/>
        <w:jc w:val="both"/>
      </w:pPr>
      <w:r>
        <w:t>2.1.5. Заказчик вправе принять решение о внесении изменений в извещение о проведении конкурса и конкурсную документацию не позднее чем за пять календарных дней до даты окончания срока подачи заявок на участие в конкурсе. В течение одного рабочего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конкурса, и в течение двух рабочих дней с этой даты направляются заказными письмами или в форме электронных документов всем участникам закупки, которым была предоставлена конкурсная документация. При этом срок подачи заявок на участие в конкурсе должен быть продлен таким образом, чтобы с даты размещения в периодическом печатном издании, издаваемом в соответствующем муниципальном образовании, и (или) электронной торговой площадке таких изменений до даты окончания срока подачи заявок на участие в конкурсе срок составлял не менее десяти календарных дней. Если в конкурсную документацию такие изменения вносятся в отношении конкретного лота, срок подачи заявок на участие в конкурсе должен быть продлен в отношении конкретного лота.</w:t>
      </w:r>
    </w:p>
    <w:p w:rsidR="007D7010" w:rsidRDefault="007D7010">
      <w:pPr>
        <w:pStyle w:val="ConsPlusNormal"/>
        <w:ind w:firstLine="540"/>
        <w:jc w:val="both"/>
      </w:pPr>
      <w:r>
        <w:t>2.1.6. Любой участник закупки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 в форме электронного документа разъяснения положений конкурсной документации, если указанный запрос поступил к заказчику не позднее чем за пять календарных дней до даты окончания срока подачи заявок на участие в конкурсе.</w:t>
      </w:r>
    </w:p>
    <w:p w:rsidR="007D7010" w:rsidRDefault="007D7010">
      <w:pPr>
        <w:pStyle w:val="ConsPlusNormal"/>
        <w:ind w:firstLine="540"/>
        <w:jc w:val="both"/>
      </w:pPr>
      <w:r>
        <w:t>В течение одного рабочего дня с даты направления разъяснений положений конкурсной документации такие разъяснения размещаются заказчиком в периодическом печатном издании, издаваемом в соответствующем муниципальном образовании, и (или) электронной торговой площадке с указанием предмета запроса, но без указания лица, от которого поступил запрос.</w:t>
      </w:r>
    </w:p>
    <w:p w:rsidR="007D7010" w:rsidRDefault="007D7010">
      <w:pPr>
        <w:pStyle w:val="ConsPlusNormal"/>
        <w:ind w:firstLine="540"/>
        <w:jc w:val="both"/>
      </w:pPr>
      <w:r>
        <w:t>В случае если запрос о даче разъяснений положений конкурсной документации поступил к заказчику позднее чем за пять календарных дней до даты окончания срока подачи заявок на участие в конкурсе, запрос не рассматривается, о чем письменно в течение двух рабочих дней с даты получения такого запроса информируется заявитель.</w:t>
      </w:r>
    </w:p>
    <w:p w:rsidR="007D7010" w:rsidRDefault="007D7010">
      <w:pPr>
        <w:pStyle w:val="ConsPlusNormal"/>
        <w:ind w:firstLine="540"/>
        <w:jc w:val="both"/>
      </w:pPr>
      <w:bookmarkStart w:id="25" w:name="P544"/>
      <w:bookmarkEnd w:id="25"/>
      <w:r>
        <w:t>2.1.7. Заявки на участие в конкурсе представляются по форме и в порядке, которые указаны в конкурсной документации, а также в месте и до истечения срока подачи заявок, которые указаны в извещении о проведении конкурса.</w:t>
      </w:r>
    </w:p>
    <w:p w:rsidR="007D7010" w:rsidRDefault="007D7010">
      <w:pPr>
        <w:pStyle w:val="ConsPlusNormal"/>
        <w:ind w:firstLine="540"/>
        <w:jc w:val="both"/>
      </w:pPr>
      <w:r>
        <w:t>Участник конкурса подает в письменной форме заявку на участие в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Заявка на участие в конкурсе должна содержать указанную заказчиком в конкурсной документации информацию:</w:t>
      </w:r>
    </w:p>
    <w:p w:rsidR="007D7010" w:rsidRDefault="007D7010">
      <w:pPr>
        <w:pStyle w:val="ConsPlusNormal"/>
        <w:ind w:firstLine="540"/>
        <w:jc w:val="both"/>
      </w:pPr>
      <w:r>
        <w:t>1) информацию и документы об участнике конкурса, подавшем заявку на участие в конкурсе:</w:t>
      </w:r>
    </w:p>
    <w:p w:rsidR="007D7010" w:rsidRDefault="007D7010">
      <w:pPr>
        <w:pStyle w:val="ConsPlusNormal"/>
        <w:ind w:firstLine="540"/>
        <w:jc w:val="both"/>
      </w:pPr>
      <w: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(участника) (при наличии), информацию об учредителях, членах коллегиального исполнительного органа, лица, исполняющего функции единоличного исполнительного органа участника конкурса, номер контактного телефона;</w:t>
      </w:r>
    </w:p>
    <w:p w:rsidR="007D7010" w:rsidRDefault="007D7010">
      <w:pPr>
        <w:pStyle w:val="ConsPlusNormal"/>
        <w:ind w:firstLine="540"/>
        <w:jc w:val="both"/>
      </w:pPr>
      <w:r>
        <w:t>б)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периодическом печатном издании, издаваемом в соответствующем муниципальном образовании, и (или) на электронной торговой площадке извещения о проведении конкурса,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D7010" w:rsidRDefault="007D7010">
      <w:pPr>
        <w:pStyle w:val="ConsPlusNormal"/>
        <w:ind w:firstLine="540"/>
        <w:jc w:val="both"/>
      </w:pPr>
      <w:r>
        <w:t>в)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руководителя;</w:t>
      </w:r>
    </w:p>
    <w:p w:rsidR="007D7010" w:rsidRDefault="007D7010">
      <w:pPr>
        <w:pStyle w:val="ConsPlusNormal"/>
        <w:ind w:firstLine="540"/>
        <w:jc w:val="both"/>
      </w:pPr>
      <w:r>
        <w:t xml:space="preserve">г)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w:t>
      </w:r>
      <w:hyperlink w:anchor="P488" w:history="1">
        <w:r>
          <w:rPr>
            <w:color w:val="0000FF"/>
          </w:rPr>
          <w:t>пунктом 1.6 раздела 1</w:t>
        </w:r>
      </w:hyperlink>
      <w:r>
        <w:t xml:space="preserve"> Порядка, или копии таких документов, заверенные печатью участника конкурса и подписью руководителя юридического лица или подписью индивидуального предпринимателя;</w:t>
      </w:r>
    </w:p>
    <w:p w:rsidR="007D7010" w:rsidRDefault="007D7010">
      <w:pPr>
        <w:pStyle w:val="ConsPlusNormal"/>
        <w:ind w:firstLine="540"/>
        <w:jc w:val="both"/>
      </w:pPr>
      <w:r>
        <w:t xml:space="preserve">д) копию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заверенную печатью участника конкурса и подписью руководителя (при проведении работ, указанных в </w:t>
      </w:r>
      <w:hyperlink r:id="rId35" w:history="1">
        <w:r>
          <w:rPr>
            <w:color w:val="0000FF"/>
          </w:rPr>
          <w:t>перечне</w:t>
        </w:r>
      </w:hyperlink>
      <w:r>
        <w:t>, утвержденном Приказом Министерства регионального развития Российской Федерации от 30.12.2009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с приложением выписки из реестра саморегулируемой организации;</w:t>
      </w:r>
    </w:p>
    <w:p w:rsidR="007D7010" w:rsidRDefault="007D7010">
      <w:pPr>
        <w:pStyle w:val="ConsPlusNormal"/>
        <w:ind w:firstLine="540"/>
        <w:jc w:val="both"/>
      </w:pPr>
      <w:r>
        <w:t>е) копию лицензии на осуществление деятельности по сохранению объектов культурного наследия (памятников истории и культуры) народов Российской Федерации (в случае наличия таких требований), заверенную печатью участника конкурса и подписью руководителя юридического лица или подписью индивидуального предпринимателя;</w:t>
      </w:r>
    </w:p>
    <w:p w:rsidR="007D7010" w:rsidRDefault="007D7010">
      <w:pPr>
        <w:pStyle w:val="ConsPlusNormal"/>
        <w:ind w:firstLine="540"/>
        <w:jc w:val="both"/>
      </w:pPr>
      <w:r>
        <w:t>ж) копии учредительных документов участника конкурса (для юридического лица), заверенные печатью участника конкурса и подписью руководителя юридического лица или подписью индивидуального предпринимателя;</w:t>
      </w:r>
    </w:p>
    <w:p w:rsidR="007D7010" w:rsidRDefault="007D7010">
      <w:pPr>
        <w:pStyle w:val="ConsPlusNormal"/>
        <w:ind w:firstLine="540"/>
        <w:jc w:val="both"/>
      </w:pPr>
      <w:r>
        <w:t>з) документы, подтверждающие опыт работы (количество успешно завершенных объектов-аналогов (объект капитального ремонта (строительства), на котором участником конкурса были выполнены работы, аналогичные тем, которые являются предметом конкурса, отдельно по каждому виду работ) за последний календарный год с указанием адреса объекта, наименования и координат заказчика, с которым был заключен договор подряда, а также копии актов), заверенные печатью участника конкурса и подписью руководителя юридического лица или подписью индивидуального предпринимателя;</w:t>
      </w:r>
    </w:p>
    <w:p w:rsidR="007D7010" w:rsidRDefault="007D7010">
      <w:pPr>
        <w:pStyle w:val="ConsPlusNormal"/>
        <w:ind w:firstLine="540"/>
        <w:jc w:val="both"/>
      </w:pPr>
      <w:r>
        <w:t>и) сведения о наличии специалистов, имеющих высшее образование в строительной отрасли и опыт работы не менее 3 лет или среднее профессиональное образование в строительной отрасли и опыт работы не менее 5 лет, с приложением подтверждающих данные сведения документов, заверенных печатью участника конкурса и подписью руководителя юридического лица или подписью индивидуального предпринимателя;</w:t>
      </w:r>
    </w:p>
    <w:p w:rsidR="007D7010" w:rsidRDefault="007D7010">
      <w:pPr>
        <w:pStyle w:val="ConsPlusNormal"/>
        <w:ind w:firstLine="540"/>
        <w:jc w:val="both"/>
      </w:pPr>
      <w:r>
        <w:t>к) информацию о наличии либо отсутствии несчастных случаев при производстве работ за последний календарный год, заверенную печатью участника конкурса и подписью руководителя юридического лица или подписью индивидуального предпринимателя;</w:t>
      </w:r>
    </w:p>
    <w:p w:rsidR="007D7010" w:rsidRDefault="007D7010">
      <w:pPr>
        <w:pStyle w:val="ConsPlusNormal"/>
        <w:ind w:firstLine="540"/>
        <w:jc w:val="both"/>
      </w:pPr>
      <w:r>
        <w:t>2) предложение участника конкурса в отношении объекта закупки (срок выполнения работ, цена договора, рассрочка оплаты по договору, гарантийный срок), заверенное печатью участника конкурса и подписью руководителя юридического лица или подписью индивидуального предпринимателя.</w:t>
      </w:r>
    </w:p>
    <w:p w:rsidR="007D7010" w:rsidRDefault="007D7010">
      <w:pPr>
        <w:pStyle w:val="ConsPlusNormal"/>
        <w:ind w:firstLine="540"/>
        <w:jc w:val="both"/>
      </w:pPr>
      <w:r>
        <w:t>Все листы поданной в письменной форме заявки на участие в конкурсе, включая приложения к заявке, должны быть прошиты и пронумерованы. Заявка на участие в конкурсе (том заявки) должна содержать опись входящих в ее состав документов, быть скреплена печатью участника конкурса (для юридического лица) и подписана участником конкурса или лицом, уполномоченным участником конкурса. Соблюдение участником конкурса указанных требований означает, что информация, и документы, входящие в состав заявки на участие в конкурсе, и заявка на участие в конкурсе поданы от имени участника конкурса и он несет ответственность за подлинность и достоверность этих информации и документов.</w:t>
      </w:r>
    </w:p>
    <w:p w:rsidR="007D7010" w:rsidRDefault="007D7010">
      <w:pPr>
        <w:pStyle w:val="ConsPlusNormal"/>
        <w:ind w:firstLine="540"/>
        <w:jc w:val="both"/>
      </w:pPr>
      <w:r>
        <w:t>2.1.8. Каждый конверт с заявкой на участие в конкурсе, поступивший в срок, указанный в конкурсной документации, регистрируется заказчиком.</w:t>
      </w:r>
    </w:p>
    <w:p w:rsidR="007D7010" w:rsidRDefault="007D7010">
      <w:pPr>
        <w:pStyle w:val="ConsPlusNormal"/>
        <w:ind w:firstLine="540"/>
        <w:jc w:val="both"/>
      </w:pPr>
      <w:r>
        <w:t>Участник конкурса вправе подать только одну заявку на участие в конкурсе в отношении каждого предмета закупки (лота).</w:t>
      </w:r>
    </w:p>
    <w:p w:rsidR="007D7010" w:rsidRDefault="007D7010">
      <w:pPr>
        <w:pStyle w:val="ConsPlusNormal"/>
        <w:ind w:firstLine="540"/>
        <w:jc w:val="both"/>
      </w:pPr>
      <w:r>
        <w:t>2.1.9. Прием заявок на участие в конкурсе прекращается с истечением срока подачи заявок на участие в конкурсе, предусмотренного в конкурсной документации.</w:t>
      </w:r>
    </w:p>
    <w:p w:rsidR="007D7010" w:rsidRDefault="007D7010">
      <w:pPr>
        <w:pStyle w:val="ConsPlusNormal"/>
        <w:ind w:firstLine="540"/>
        <w:jc w:val="both"/>
      </w:pPr>
      <w:r>
        <w:t>2.1.10. Конверт с заявкой на участие в конкурсе, поступивший после истечения срока подачи заявок на участие в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w:t>
      </w:r>
    </w:p>
    <w:p w:rsidR="007D7010" w:rsidRDefault="007D7010">
      <w:pPr>
        <w:pStyle w:val="ConsPlusNormal"/>
        <w:ind w:firstLine="540"/>
        <w:jc w:val="both"/>
      </w:pPr>
      <w:r>
        <w:t>2.1.11. В случае если по окончании срока подачи заявок на участие в конкурсе подана только одна заявка на участие в конкурсе или не подано ни 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которых подана только одна заявка на участие в конкурсе или не подано ни одной такой заявки.</w:t>
      </w:r>
    </w:p>
    <w:p w:rsidR="007D7010" w:rsidRDefault="007D7010">
      <w:pPr>
        <w:pStyle w:val="ConsPlusNormal"/>
        <w:ind w:firstLine="540"/>
        <w:jc w:val="both"/>
      </w:pPr>
      <w:r>
        <w:t>2.1.12. Комиссия вскрывает конверты с заявками на участие в конкурсе после наступления срока, указанного в конкурсной документации в качестве окончания срока подачи заявок на участие в конкурсе. Конверты с заявками на участие в конкурсе вскрываются публично во время, в месте, в порядке и в соответствии с процедурами, которые указаны в конкурсной документации.</w:t>
      </w:r>
    </w:p>
    <w:p w:rsidR="007D7010" w:rsidRDefault="007D7010">
      <w:pPr>
        <w:pStyle w:val="ConsPlusNormal"/>
        <w:ind w:firstLine="540"/>
        <w:jc w:val="both"/>
      </w:pPr>
      <w:r>
        <w:t>2.1.13. Заказчик обязан предоставить возможность всем участникам конкурса, подавшим заявки на участие в нем, собственникам помещений в многоквартирных домах или их представителям, органам местного самоуправления, на территории которых расположен многоквартирный дом, управляющим организациям присутствовать при вскрытии конвертов с заявками на участие в конкурсе.</w:t>
      </w:r>
    </w:p>
    <w:p w:rsidR="007D7010" w:rsidRDefault="007D7010">
      <w:pPr>
        <w:pStyle w:val="ConsPlusNormal"/>
        <w:ind w:firstLine="540"/>
        <w:jc w:val="both"/>
      </w:pPr>
      <w:r>
        <w:t>2.1.14. Комиссия вскрывает конверты с заявками на участие в конкурсе, если такие конверты поступили заказчику до истечения срока подачи заявки, указанного в извещении о проведении конкурса. В случае установления факта подачи одним участником конкурса двух и более заявок на участие в конкурсе (в отношении одного и того же лота в случае выделения лотов при проведении закупки),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в случае выделения лотов при проведении закупки, не рассматриваются и возвращаются этому участнику.</w:t>
      </w:r>
    </w:p>
    <w:p w:rsidR="007D7010" w:rsidRDefault="007D7010">
      <w:pPr>
        <w:pStyle w:val="ConsPlusNormal"/>
        <w:ind w:firstLine="540"/>
        <w:jc w:val="both"/>
      </w:pPr>
      <w:r>
        <w:t>2.1.15. Информация о месте, дате и времени вскрытия конвертов с заявками на участие в конкурсе, наименование (для юридического лица), фамилия, имя, отчество (при наличии) (для физического лица), почтовый адрес каждого участника конкурса, конверт с заявкой которого вскрывается, наличие информации и документов, предусмотренных конкурсной документацией, условия исполнения договора, указанные в заявке на участие в конкурсе и являющиеся критериями оценки заявок на участие в конкурсе, объявляются при вскрытии данных конвертов и вносятся соответственно в протокол. В случае если по окончании срока подачи заявок на участие в конкурсе подана только одна заявка или не подано ни одной заявки, в этот протокол вносится информация о признании конкурса несостоявшимся.</w:t>
      </w:r>
    </w:p>
    <w:p w:rsidR="007D7010" w:rsidRDefault="007D7010">
      <w:pPr>
        <w:pStyle w:val="ConsPlusNormal"/>
        <w:ind w:firstLine="540"/>
        <w:jc w:val="both"/>
      </w:pPr>
      <w:r>
        <w:t>2.1.16. Протокол вскрытия конвертов с заявками на участие в конкурсе ведется секретарем комиссии, подписывается всеми присутствующими членами комиссии непосредственно после вскрытия таких конвертов и не позднее рабочего дня, следующего за датой подписания этого протокола, размещается в периодическом печатном издании, издаваемом в соответствующем муниципальном образовании, и (или) на электронной торговой площадке.</w:t>
      </w:r>
    </w:p>
    <w:p w:rsidR="007D7010" w:rsidRDefault="007D7010">
      <w:pPr>
        <w:pStyle w:val="ConsPlusNormal"/>
        <w:ind w:firstLine="540"/>
        <w:jc w:val="both"/>
      </w:pPr>
      <w:r>
        <w:t>2.1.17. Заказчик обязан обеспечить осуществление аудиозаписи вскрытия конвертов с заявками на участие в конкурсе.</w:t>
      </w:r>
    </w:p>
    <w:p w:rsidR="007D7010" w:rsidRDefault="007D7010">
      <w:pPr>
        <w:pStyle w:val="ConsPlusNormal"/>
        <w:ind w:firstLine="540"/>
        <w:jc w:val="both"/>
      </w:pPr>
      <w:bookmarkStart w:id="26" w:name="P570"/>
      <w:bookmarkEnd w:id="26"/>
      <w:r>
        <w:t>2.1.18. Срок рассмотрения и оценки заявок на участие в конкурсе составляет пять календарных дней с даты вскрытия конвертов с такими заявками.</w:t>
      </w:r>
    </w:p>
    <w:p w:rsidR="007D7010" w:rsidRDefault="007D7010">
      <w:pPr>
        <w:pStyle w:val="ConsPlusNormal"/>
        <w:ind w:firstLine="540"/>
        <w:jc w:val="both"/>
      </w:pPr>
      <w:r>
        <w:t>2.1.19. Заявка на участие в конкурсе признается надлежащей, если она соответствует требованиям, указанным в извещении о проведении конкурса, а участник закупки, подавший такую заявку, соответствует требованиям, которые предъявляются к участнику закупки и указаны в извещении о проведении конкурса.</w:t>
      </w:r>
    </w:p>
    <w:p w:rsidR="007D7010" w:rsidRDefault="007D7010">
      <w:pPr>
        <w:pStyle w:val="ConsPlusNormal"/>
        <w:ind w:firstLine="540"/>
        <w:jc w:val="both"/>
      </w:pPr>
      <w:r>
        <w:t>2.1.20. Комиссия отклоняет заявку на участие в конкурсе, если участник конкурса, подавший ее, не соответствует требованиям конкурсной документации или такая заявка признана не соответствующей требованиям, указанным в извещении о проведении конкурса.</w:t>
      </w:r>
    </w:p>
    <w:p w:rsidR="007D7010" w:rsidRDefault="007D7010">
      <w:pPr>
        <w:pStyle w:val="ConsPlusNormal"/>
        <w:ind w:firstLine="540"/>
        <w:jc w:val="both"/>
      </w:pPr>
      <w:r>
        <w:t>В случае установления недостоверности информации, содержащейся в документах, представленных участником конкурса, комиссия отстраняет такого участника от участия в конкурсе на любом этапе его проведения.</w:t>
      </w:r>
    </w:p>
    <w:p w:rsidR="007D7010" w:rsidRDefault="007D7010">
      <w:pPr>
        <w:pStyle w:val="ConsPlusNormal"/>
        <w:ind w:firstLine="540"/>
        <w:jc w:val="both"/>
      </w:pPr>
      <w:r>
        <w:t>2.1.21. Комиссия осуществляет оценку заявок на участие в конкурсе по следующим критериям:</w:t>
      </w:r>
    </w:p>
    <w:p w:rsidR="007D7010" w:rsidRDefault="007D7010">
      <w:pPr>
        <w:pStyle w:val="ConsPlusNormal"/>
        <w:ind w:firstLine="540"/>
        <w:jc w:val="both"/>
      </w:pPr>
      <w:r>
        <w:t>а) цена договора;</w:t>
      </w:r>
    </w:p>
    <w:p w:rsidR="007D7010" w:rsidRDefault="007D7010">
      <w:pPr>
        <w:pStyle w:val="ConsPlusNormal"/>
        <w:ind w:firstLine="540"/>
        <w:jc w:val="both"/>
      </w:pPr>
      <w:r>
        <w:t>б) рассрочка оплаты по договору;</w:t>
      </w:r>
    </w:p>
    <w:p w:rsidR="007D7010" w:rsidRDefault="007D7010">
      <w:pPr>
        <w:pStyle w:val="ConsPlusNormal"/>
        <w:ind w:firstLine="540"/>
        <w:jc w:val="both"/>
      </w:pPr>
      <w:r>
        <w:t>в) срок оказания услуг и (или) выполнения работ;</w:t>
      </w:r>
    </w:p>
    <w:p w:rsidR="007D7010" w:rsidRDefault="007D7010">
      <w:pPr>
        <w:pStyle w:val="ConsPlusNormal"/>
        <w:ind w:firstLine="540"/>
        <w:jc w:val="both"/>
      </w:pPr>
      <w:r>
        <w:t>г) квалификация участника конкурса.</w:t>
      </w:r>
    </w:p>
    <w:p w:rsidR="007D7010" w:rsidRDefault="007D7010">
      <w:pPr>
        <w:pStyle w:val="ConsPlusNormal"/>
        <w:ind w:firstLine="540"/>
        <w:jc w:val="both"/>
      </w:pPr>
      <w:r>
        <w:t xml:space="preserve">2.1.22. Общее максимальное количество баллов по критериям, указанным в </w:t>
      </w:r>
      <w:hyperlink w:anchor="P539" w:history="1">
        <w:r>
          <w:rPr>
            <w:color w:val="0000FF"/>
          </w:rPr>
          <w:t>пункте 2.1.4</w:t>
        </w:r>
      </w:hyperlink>
      <w:r>
        <w:t xml:space="preserve"> Порядка, составляет 100.</w:t>
      </w:r>
    </w:p>
    <w:p w:rsidR="007D7010" w:rsidRDefault="007D7010">
      <w:pPr>
        <w:pStyle w:val="ConsPlusNormal"/>
        <w:ind w:firstLine="540"/>
        <w:jc w:val="both"/>
      </w:pPr>
      <w:r>
        <w:t>2.1.23. Оценка по критерию "квалификация участника конкурса" производится по трем подкритериям:</w:t>
      </w:r>
    </w:p>
    <w:p w:rsidR="007D7010" w:rsidRDefault="007D7010">
      <w:pPr>
        <w:pStyle w:val="ConsPlusNormal"/>
        <w:ind w:firstLine="540"/>
        <w:jc w:val="both"/>
      </w:pPr>
      <w:r>
        <w:t>а) опыт работы (количество успешно завершенных объектов-аналогов за последний календарный год);</w:t>
      </w:r>
    </w:p>
    <w:p w:rsidR="007D7010" w:rsidRDefault="007D7010">
      <w:pPr>
        <w:pStyle w:val="ConsPlusNormal"/>
        <w:ind w:firstLine="540"/>
        <w:jc w:val="both"/>
      </w:pPr>
      <w:r>
        <w:t>б) квалификация персонала (наличие в штате квалифицированного инженерного персонала);</w:t>
      </w:r>
    </w:p>
    <w:p w:rsidR="007D7010" w:rsidRDefault="007D7010">
      <w:pPr>
        <w:pStyle w:val="ConsPlusNormal"/>
        <w:ind w:firstLine="540"/>
        <w:jc w:val="both"/>
      </w:pPr>
      <w:r>
        <w:t>в) соблюдение техники безопасности (количество несчастных случаев при производстве работ за последний календарный год).</w:t>
      </w:r>
    </w:p>
    <w:p w:rsidR="007D7010" w:rsidRDefault="007D7010">
      <w:pPr>
        <w:pStyle w:val="ConsPlusNormal"/>
        <w:ind w:firstLine="540"/>
        <w:jc w:val="both"/>
      </w:pPr>
      <w:r>
        <w:t>2.1.24. Оценка заявок на участие в конкурсе проводится комиссией в следующей последовательности:</w:t>
      </w:r>
    </w:p>
    <w:p w:rsidR="007D7010" w:rsidRDefault="007D7010">
      <w:pPr>
        <w:pStyle w:val="ConsPlusNormal"/>
        <w:ind w:firstLine="540"/>
        <w:jc w:val="both"/>
      </w:pPr>
      <w:r>
        <w:t>а) ранжирование заявок на участие в конкурсе по критериям "цена договора", "рассрочка оплаты по договору" и "срок оказания услуг и (или) выполнения работ": номер 1 получает конкурсная заявка с наилучшим показателем критерия (наименьшая предложенная цена договора, наибольшая рассрочка оплаты по договору, наименьший предложенный срок оказания услуг и (или) выполнения работ) применительно к критериям оценки заявок на участие в конкурсе, далее порядковые номера выставляются по мере снижения показателей;</w:t>
      </w:r>
    </w:p>
    <w:p w:rsidR="007D7010" w:rsidRDefault="007D7010">
      <w:pPr>
        <w:pStyle w:val="ConsPlusNormal"/>
        <w:ind w:firstLine="540"/>
        <w:jc w:val="both"/>
      </w:pPr>
      <w:r>
        <w:t xml:space="preserve">б) выставление количества баллов заявкам на участие в конкурсе по критериям "цена договора", "рассрочка оплаты по договору" и "срок оказания услуг и (или) выполнения работ" в соответствии с </w:t>
      </w:r>
      <w:hyperlink w:anchor="P588" w:history="1">
        <w:r>
          <w:rPr>
            <w:color w:val="0000FF"/>
          </w:rPr>
          <w:t>таблицами N 1</w:t>
        </w:r>
      </w:hyperlink>
      <w:r>
        <w:t xml:space="preserve"> - </w:t>
      </w:r>
      <w:hyperlink w:anchor="P656" w:history="1">
        <w:r>
          <w:rPr>
            <w:color w:val="0000FF"/>
          </w:rPr>
          <w:t>3</w:t>
        </w:r>
      </w:hyperlink>
      <w:r>
        <w:t>.</w:t>
      </w:r>
    </w:p>
    <w:p w:rsidR="007D7010" w:rsidRDefault="007D7010">
      <w:pPr>
        <w:sectPr w:rsidR="007D7010">
          <w:pgSz w:w="11905" w:h="16838"/>
          <w:pgMar w:top="1134" w:right="850" w:bottom="1134" w:left="1701" w:header="0" w:footer="0" w:gutter="0"/>
          <w:cols w:space="720"/>
        </w:sectPr>
      </w:pPr>
    </w:p>
    <w:p w:rsidR="007D7010" w:rsidRDefault="007D7010">
      <w:pPr>
        <w:pStyle w:val="ConsPlusNormal"/>
        <w:ind w:firstLine="540"/>
        <w:jc w:val="both"/>
      </w:pPr>
    </w:p>
    <w:p w:rsidR="007D7010" w:rsidRDefault="007D7010">
      <w:pPr>
        <w:pStyle w:val="ConsPlusNormal"/>
        <w:jc w:val="right"/>
      </w:pPr>
      <w:bookmarkStart w:id="27" w:name="P588"/>
      <w:bookmarkEnd w:id="27"/>
      <w:r>
        <w:t>Таблица N 1</w:t>
      </w:r>
    </w:p>
    <w:p w:rsidR="007D7010" w:rsidRDefault="007D7010">
      <w:pPr>
        <w:pStyle w:val="ConsPlusNormal"/>
        <w:ind w:firstLine="540"/>
        <w:jc w:val="both"/>
      </w:pPr>
    </w:p>
    <w:p w:rsidR="007D7010" w:rsidRDefault="007D7010">
      <w:pPr>
        <w:pStyle w:val="ConsPlusNormal"/>
        <w:jc w:val="center"/>
      </w:pPr>
      <w:r>
        <w:t>Балльная оценка ранжированных заявок по критерию</w:t>
      </w:r>
    </w:p>
    <w:p w:rsidR="007D7010" w:rsidRDefault="007D7010">
      <w:pPr>
        <w:pStyle w:val="ConsPlusNormal"/>
        <w:jc w:val="center"/>
      </w:pPr>
      <w:r>
        <w:t>"Цена договора"</w:t>
      </w:r>
    </w:p>
    <w:p w:rsidR="007D7010" w:rsidRDefault="007D7010">
      <w:pPr>
        <w:pStyle w:val="ConsPlusNormal"/>
        <w:ind w:firstLine="540"/>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90"/>
        <w:gridCol w:w="2381"/>
        <w:gridCol w:w="2717"/>
        <w:gridCol w:w="2551"/>
      </w:tblGrid>
      <w:tr w:rsidR="007D7010">
        <w:tc>
          <w:tcPr>
            <w:tcW w:w="1990" w:type="dxa"/>
          </w:tcPr>
          <w:p w:rsidR="007D7010" w:rsidRDefault="007D7010">
            <w:pPr>
              <w:pStyle w:val="ConsPlusNormal"/>
              <w:jc w:val="center"/>
            </w:pPr>
            <w:r>
              <w:t>Критерий</w:t>
            </w:r>
          </w:p>
        </w:tc>
        <w:tc>
          <w:tcPr>
            <w:tcW w:w="2381" w:type="dxa"/>
          </w:tcPr>
          <w:p w:rsidR="007D7010" w:rsidRDefault="007D7010">
            <w:pPr>
              <w:pStyle w:val="ConsPlusNormal"/>
              <w:jc w:val="center"/>
            </w:pPr>
            <w:r>
              <w:t>Максимальное количество баллов</w:t>
            </w:r>
          </w:p>
        </w:tc>
        <w:tc>
          <w:tcPr>
            <w:tcW w:w="2717" w:type="dxa"/>
          </w:tcPr>
          <w:p w:rsidR="007D7010" w:rsidRDefault="007D7010">
            <w:pPr>
              <w:pStyle w:val="ConsPlusNormal"/>
              <w:jc w:val="center"/>
            </w:pPr>
            <w:r>
              <w:t>Результат ранжирования заявок</w:t>
            </w:r>
          </w:p>
        </w:tc>
        <w:tc>
          <w:tcPr>
            <w:tcW w:w="2551" w:type="dxa"/>
          </w:tcPr>
          <w:p w:rsidR="007D7010" w:rsidRDefault="007D7010">
            <w:pPr>
              <w:pStyle w:val="ConsPlusNormal"/>
              <w:jc w:val="center"/>
            </w:pPr>
            <w:r>
              <w:t>Присваиваемое количество баллов</w:t>
            </w:r>
          </w:p>
        </w:tc>
      </w:tr>
      <w:tr w:rsidR="007D7010">
        <w:tc>
          <w:tcPr>
            <w:tcW w:w="1990" w:type="dxa"/>
            <w:vMerge w:val="restart"/>
          </w:tcPr>
          <w:p w:rsidR="007D7010" w:rsidRDefault="007D7010">
            <w:pPr>
              <w:pStyle w:val="ConsPlusNormal"/>
            </w:pPr>
            <w:r>
              <w:t>Цена договора</w:t>
            </w:r>
          </w:p>
        </w:tc>
        <w:tc>
          <w:tcPr>
            <w:tcW w:w="2381" w:type="dxa"/>
            <w:vMerge w:val="restart"/>
          </w:tcPr>
          <w:p w:rsidR="007D7010" w:rsidRDefault="007D7010">
            <w:pPr>
              <w:pStyle w:val="ConsPlusNormal"/>
              <w:jc w:val="center"/>
            </w:pPr>
            <w:r>
              <w:t>30</w:t>
            </w:r>
          </w:p>
        </w:tc>
        <w:tc>
          <w:tcPr>
            <w:tcW w:w="2717" w:type="dxa"/>
          </w:tcPr>
          <w:p w:rsidR="007D7010" w:rsidRDefault="007D7010">
            <w:pPr>
              <w:pStyle w:val="ConsPlusNormal"/>
              <w:jc w:val="center"/>
            </w:pPr>
            <w:r>
              <w:t>1</w:t>
            </w:r>
          </w:p>
        </w:tc>
        <w:tc>
          <w:tcPr>
            <w:tcW w:w="2551" w:type="dxa"/>
          </w:tcPr>
          <w:p w:rsidR="007D7010" w:rsidRDefault="007D7010">
            <w:pPr>
              <w:pStyle w:val="ConsPlusNormal"/>
              <w:jc w:val="center"/>
            </w:pPr>
            <w:r>
              <w:t>30</w:t>
            </w:r>
          </w:p>
        </w:tc>
      </w:tr>
      <w:tr w:rsidR="007D7010">
        <w:tc>
          <w:tcPr>
            <w:tcW w:w="0" w:type="auto"/>
            <w:vMerge/>
          </w:tcPr>
          <w:p w:rsidR="007D7010" w:rsidRDefault="007D7010"/>
        </w:tc>
        <w:tc>
          <w:tcPr>
            <w:tcW w:w="0" w:type="auto"/>
            <w:vMerge/>
          </w:tcPr>
          <w:p w:rsidR="007D7010" w:rsidRDefault="007D7010"/>
        </w:tc>
        <w:tc>
          <w:tcPr>
            <w:tcW w:w="2717" w:type="dxa"/>
          </w:tcPr>
          <w:p w:rsidR="007D7010" w:rsidRDefault="007D7010">
            <w:pPr>
              <w:pStyle w:val="ConsPlusNormal"/>
              <w:jc w:val="center"/>
            </w:pPr>
            <w:r>
              <w:t>2</w:t>
            </w:r>
          </w:p>
        </w:tc>
        <w:tc>
          <w:tcPr>
            <w:tcW w:w="2551" w:type="dxa"/>
          </w:tcPr>
          <w:p w:rsidR="007D7010" w:rsidRDefault="007D7010">
            <w:pPr>
              <w:pStyle w:val="ConsPlusNormal"/>
              <w:jc w:val="center"/>
            </w:pPr>
            <w:r>
              <w:t>27</w:t>
            </w:r>
          </w:p>
        </w:tc>
      </w:tr>
      <w:tr w:rsidR="007D7010">
        <w:tc>
          <w:tcPr>
            <w:tcW w:w="0" w:type="auto"/>
            <w:vMerge/>
          </w:tcPr>
          <w:p w:rsidR="007D7010" w:rsidRDefault="007D7010"/>
        </w:tc>
        <w:tc>
          <w:tcPr>
            <w:tcW w:w="0" w:type="auto"/>
            <w:vMerge/>
          </w:tcPr>
          <w:p w:rsidR="007D7010" w:rsidRDefault="007D7010"/>
        </w:tc>
        <w:tc>
          <w:tcPr>
            <w:tcW w:w="2717" w:type="dxa"/>
          </w:tcPr>
          <w:p w:rsidR="007D7010" w:rsidRDefault="007D7010">
            <w:pPr>
              <w:pStyle w:val="ConsPlusNormal"/>
              <w:jc w:val="center"/>
            </w:pPr>
            <w:r>
              <w:t>3</w:t>
            </w:r>
          </w:p>
        </w:tc>
        <w:tc>
          <w:tcPr>
            <w:tcW w:w="2551" w:type="dxa"/>
          </w:tcPr>
          <w:p w:rsidR="007D7010" w:rsidRDefault="007D7010">
            <w:pPr>
              <w:pStyle w:val="ConsPlusNormal"/>
              <w:jc w:val="center"/>
            </w:pPr>
            <w:r>
              <w:t>24</w:t>
            </w:r>
          </w:p>
        </w:tc>
      </w:tr>
      <w:tr w:rsidR="007D7010">
        <w:tc>
          <w:tcPr>
            <w:tcW w:w="0" w:type="auto"/>
            <w:vMerge/>
          </w:tcPr>
          <w:p w:rsidR="007D7010" w:rsidRDefault="007D7010"/>
        </w:tc>
        <w:tc>
          <w:tcPr>
            <w:tcW w:w="0" w:type="auto"/>
            <w:vMerge/>
          </w:tcPr>
          <w:p w:rsidR="007D7010" w:rsidRDefault="007D7010"/>
        </w:tc>
        <w:tc>
          <w:tcPr>
            <w:tcW w:w="2717" w:type="dxa"/>
          </w:tcPr>
          <w:p w:rsidR="007D7010" w:rsidRDefault="007D7010">
            <w:pPr>
              <w:pStyle w:val="ConsPlusNormal"/>
              <w:jc w:val="center"/>
            </w:pPr>
            <w:r>
              <w:t>4</w:t>
            </w:r>
          </w:p>
        </w:tc>
        <w:tc>
          <w:tcPr>
            <w:tcW w:w="2551" w:type="dxa"/>
          </w:tcPr>
          <w:p w:rsidR="007D7010" w:rsidRDefault="007D7010">
            <w:pPr>
              <w:pStyle w:val="ConsPlusNormal"/>
              <w:jc w:val="center"/>
            </w:pPr>
            <w:r>
              <w:t>21</w:t>
            </w:r>
          </w:p>
        </w:tc>
      </w:tr>
      <w:tr w:rsidR="007D7010">
        <w:tc>
          <w:tcPr>
            <w:tcW w:w="0" w:type="auto"/>
            <w:vMerge/>
          </w:tcPr>
          <w:p w:rsidR="007D7010" w:rsidRDefault="007D7010"/>
        </w:tc>
        <w:tc>
          <w:tcPr>
            <w:tcW w:w="0" w:type="auto"/>
            <w:vMerge/>
          </w:tcPr>
          <w:p w:rsidR="007D7010" w:rsidRDefault="007D7010"/>
        </w:tc>
        <w:tc>
          <w:tcPr>
            <w:tcW w:w="2717" w:type="dxa"/>
          </w:tcPr>
          <w:p w:rsidR="007D7010" w:rsidRDefault="007D7010">
            <w:pPr>
              <w:pStyle w:val="ConsPlusNormal"/>
              <w:jc w:val="center"/>
            </w:pPr>
            <w:r>
              <w:t>5</w:t>
            </w:r>
          </w:p>
        </w:tc>
        <w:tc>
          <w:tcPr>
            <w:tcW w:w="2551" w:type="dxa"/>
          </w:tcPr>
          <w:p w:rsidR="007D7010" w:rsidRDefault="007D7010">
            <w:pPr>
              <w:pStyle w:val="ConsPlusNormal"/>
              <w:jc w:val="center"/>
            </w:pPr>
            <w:r>
              <w:t>18</w:t>
            </w:r>
          </w:p>
        </w:tc>
      </w:tr>
      <w:tr w:rsidR="007D7010">
        <w:tc>
          <w:tcPr>
            <w:tcW w:w="0" w:type="auto"/>
            <w:vMerge/>
          </w:tcPr>
          <w:p w:rsidR="007D7010" w:rsidRDefault="007D7010"/>
        </w:tc>
        <w:tc>
          <w:tcPr>
            <w:tcW w:w="0" w:type="auto"/>
            <w:vMerge/>
          </w:tcPr>
          <w:p w:rsidR="007D7010" w:rsidRDefault="007D7010"/>
        </w:tc>
        <w:tc>
          <w:tcPr>
            <w:tcW w:w="2717" w:type="dxa"/>
          </w:tcPr>
          <w:p w:rsidR="007D7010" w:rsidRDefault="007D7010">
            <w:pPr>
              <w:pStyle w:val="ConsPlusNormal"/>
              <w:jc w:val="center"/>
            </w:pPr>
            <w:r>
              <w:t>6</w:t>
            </w:r>
          </w:p>
        </w:tc>
        <w:tc>
          <w:tcPr>
            <w:tcW w:w="2551" w:type="dxa"/>
          </w:tcPr>
          <w:p w:rsidR="007D7010" w:rsidRDefault="007D7010">
            <w:pPr>
              <w:pStyle w:val="ConsPlusNormal"/>
              <w:jc w:val="center"/>
            </w:pPr>
            <w:r>
              <w:t>15</w:t>
            </w:r>
          </w:p>
        </w:tc>
      </w:tr>
      <w:tr w:rsidR="007D7010">
        <w:tc>
          <w:tcPr>
            <w:tcW w:w="0" w:type="auto"/>
            <w:vMerge/>
          </w:tcPr>
          <w:p w:rsidR="007D7010" w:rsidRDefault="007D7010"/>
        </w:tc>
        <w:tc>
          <w:tcPr>
            <w:tcW w:w="0" w:type="auto"/>
            <w:vMerge/>
          </w:tcPr>
          <w:p w:rsidR="007D7010" w:rsidRDefault="007D7010"/>
        </w:tc>
        <w:tc>
          <w:tcPr>
            <w:tcW w:w="2717" w:type="dxa"/>
          </w:tcPr>
          <w:p w:rsidR="007D7010" w:rsidRDefault="007D7010">
            <w:pPr>
              <w:pStyle w:val="ConsPlusNormal"/>
              <w:jc w:val="center"/>
            </w:pPr>
            <w:r>
              <w:t>7</w:t>
            </w:r>
          </w:p>
        </w:tc>
        <w:tc>
          <w:tcPr>
            <w:tcW w:w="2551" w:type="dxa"/>
          </w:tcPr>
          <w:p w:rsidR="007D7010" w:rsidRDefault="007D7010">
            <w:pPr>
              <w:pStyle w:val="ConsPlusNormal"/>
              <w:jc w:val="center"/>
            </w:pPr>
            <w:r>
              <w:t>12</w:t>
            </w:r>
          </w:p>
        </w:tc>
      </w:tr>
      <w:tr w:rsidR="007D7010">
        <w:tc>
          <w:tcPr>
            <w:tcW w:w="0" w:type="auto"/>
            <w:vMerge/>
          </w:tcPr>
          <w:p w:rsidR="007D7010" w:rsidRDefault="007D7010"/>
        </w:tc>
        <w:tc>
          <w:tcPr>
            <w:tcW w:w="0" w:type="auto"/>
            <w:vMerge/>
          </w:tcPr>
          <w:p w:rsidR="007D7010" w:rsidRDefault="007D7010"/>
        </w:tc>
        <w:tc>
          <w:tcPr>
            <w:tcW w:w="2717" w:type="dxa"/>
          </w:tcPr>
          <w:p w:rsidR="007D7010" w:rsidRDefault="007D7010">
            <w:pPr>
              <w:pStyle w:val="ConsPlusNormal"/>
              <w:jc w:val="center"/>
            </w:pPr>
            <w:r>
              <w:t>8</w:t>
            </w:r>
          </w:p>
        </w:tc>
        <w:tc>
          <w:tcPr>
            <w:tcW w:w="2551" w:type="dxa"/>
          </w:tcPr>
          <w:p w:rsidR="007D7010" w:rsidRDefault="007D7010">
            <w:pPr>
              <w:pStyle w:val="ConsPlusNormal"/>
              <w:jc w:val="center"/>
            </w:pPr>
            <w:r>
              <w:t>9</w:t>
            </w:r>
          </w:p>
        </w:tc>
      </w:tr>
      <w:tr w:rsidR="007D7010">
        <w:tc>
          <w:tcPr>
            <w:tcW w:w="0" w:type="auto"/>
            <w:vMerge/>
          </w:tcPr>
          <w:p w:rsidR="007D7010" w:rsidRDefault="007D7010"/>
        </w:tc>
        <w:tc>
          <w:tcPr>
            <w:tcW w:w="0" w:type="auto"/>
            <w:vMerge/>
          </w:tcPr>
          <w:p w:rsidR="007D7010" w:rsidRDefault="007D7010"/>
        </w:tc>
        <w:tc>
          <w:tcPr>
            <w:tcW w:w="2717" w:type="dxa"/>
          </w:tcPr>
          <w:p w:rsidR="007D7010" w:rsidRDefault="007D7010">
            <w:pPr>
              <w:pStyle w:val="ConsPlusNormal"/>
              <w:jc w:val="center"/>
            </w:pPr>
            <w:r>
              <w:t>9</w:t>
            </w:r>
          </w:p>
        </w:tc>
        <w:tc>
          <w:tcPr>
            <w:tcW w:w="2551" w:type="dxa"/>
          </w:tcPr>
          <w:p w:rsidR="007D7010" w:rsidRDefault="007D7010">
            <w:pPr>
              <w:pStyle w:val="ConsPlusNormal"/>
              <w:jc w:val="center"/>
            </w:pPr>
            <w:r>
              <w:t>6</w:t>
            </w:r>
          </w:p>
        </w:tc>
      </w:tr>
      <w:tr w:rsidR="007D7010">
        <w:tc>
          <w:tcPr>
            <w:tcW w:w="0" w:type="auto"/>
            <w:vMerge/>
          </w:tcPr>
          <w:p w:rsidR="007D7010" w:rsidRDefault="007D7010"/>
        </w:tc>
        <w:tc>
          <w:tcPr>
            <w:tcW w:w="0" w:type="auto"/>
            <w:vMerge/>
          </w:tcPr>
          <w:p w:rsidR="007D7010" w:rsidRDefault="007D7010"/>
        </w:tc>
        <w:tc>
          <w:tcPr>
            <w:tcW w:w="2717" w:type="dxa"/>
          </w:tcPr>
          <w:p w:rsidR="007D7010" w:rsidRDefault="007D7010">
            <w:pPr>
              <w:pStyle w:val="ConsPlusNormal"/>
              <w:jc w:val="center"/>
            </w:pPr>
            <w:r>
              <w:t>10</w:t>
            </w:r>
          </w:p>
        </w:tc>
        <w:tc>
          <w:tcPr>
            <w:tcW w:w="2551" w:type="dxa"/>
          </w:tcPr>
          <w:p w:rsidR="007D7010" w:rsidRDefault="007D7010">
            <w:pPr>
              <w:pStyle w:val="ConsPlusNormal"/>
              <w:jc w:val="center"/>
            </w:pPr>
            <w:r>
              <w:t>3</w:t>
            </w:r>
          </w:p>
        </w:tc>
      </w:tr>
      <w:tr w:rsidR="007D7010">
        <w:tc>
          <w:tcPr>
            <w:tcW w:w="0" w:type="auto"/>
            <w:vMerge/>
          </w:tcPr>
          <w:p w:rsidR="007D7010" w:rsidRDefault="007D7010"/>
        </w:tc>
        <w:tc>
          <w:tcPr>
            <w:tcW w:w="0" w:type="auto"/>
            <w:vMerge/>
          </w:tcPr>
          <w:p w:rsidR="007D7010" w:rsidRDefault="007D7010"/>
        </w:tc>
        <w:tc>
          <w:tcPr>
            <w:tcW w:w="2717" w:type="dxa"/>
          </w:tcPr>
          <w:p w:rsidR="007D7010" w:rsidRDefault="007D7010">
            <w:pPr>
              <w:pStyle w:val="ConsPlusNormal"/>
            </w:pPr>
            <w:r>
              <w:t>11 и более</w:t>
            </w:r>
          </w:p>
        </w:tc>
        <w:tc>
          <w:tcPr>
            <w:tcW w:w="2551" w:type="dxa"/>
          </w:tcPr>
          <w:p w:rsidR="007D7010" w:rsidRDefault="007D7010">
            <w:pPr>
              <w:pStyle w:val="ConsPlusNormal"/>
              <w:jc w:val="center"/>
            </w:pPr>
            <w:r>
              <w:t>0</w:t>
            </w:r>
          </w:p>
        </w:tc>
      </w:tr>
    </w:tbl>
    <w:p w:rsidR="007D7010" w:rsidRDefault="007D7010">
      <w:pPr>
        <w:pStyle w:val="ConsPlusNormal"/>
        <w:ind w:firstLine="540"/>
        <w:jc w:val="both"/>
      </w:pPr>
    </w:p>
    <w:p w:rsidR="007D7010" w:rsidRDefault="007D7010">
      <w:pPr>
        <w:pStyle w:val="ConsPlusNormal"/>
        <w:jc w:val="right"/>
      </w:pPr>
      <w:r>
        <w:t>Таблица N 2</w:t>
      </w:r>
    </w:p>
    <w:p w:rsidR="007D7010" w:rsidRDefault="007D7010">
      <w:pPr>
        <w:pStyle w:val="ConsPlusNormal"/>
        <w:ind w:firstLine="540"/>
        <w:jc w:val="both"/>
      </w:pPr>
    </w:p>
    <w:p w:rsidR="007D7010" w:rsidRDefault="007D7010">
      <w:pPr>
        <w:pStyle w:val="ConsPlusNormal"/>
        <w:jc w:val="center"/>
      </w:pPr>
      <w:r>
        <w:t>Балльная оценка ранжированных заявок по критерию</w:t>
      </w:r>
    </w:p>
    <w:p w:rsidR="007D7010" w:rsidRDefault="007D7010">
      <w:pPr>
        <w:pStyle w:val="ConsPlusNormal"/>
        <w:jc w:val="center"/>
      </w:pPr>
      <w:r>
        <w:t>"Рассрочка оплаты по договору"</w:t>
      </w:r>
    </w:p>
    <w:p w:rsidR="007D7010" w:rsidRDefault="007D7010">
      <w:pPr>
        <w:pStyle w:val="ConsPlusNormal"/>
        <w:ind w:firstLine="540"/>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90"/>
        <w:gridCol w:w="2381"/>
        <w:gridCol w:w="2717"/>
        <w:gridCol w:w="2551"/>
      </w:tblGrid>
      <w:tr w:rsidR="007D7010">
        <w:tc>
          <w:tcPr>
            <w:tcW w:w="1990" w:type="dxa"/>
          </w:tcPr>
          <w:p w:rsidR="007D7010" w:rsidRDefault="007D7010">
            <w:pPr>
              <w:pStyle w:val="ConsPlusNormal"/>
              <w:jc w:val="center"/>
            </w:pPr>
            <w:r>
              <w:t>Критерий</w:t>
            </w:r>
          </w:p>
        </w:tc>
        <w:tc>
          <w:tcPr>
            <w:tcW w:w="2381" w:type="dxa"/>
          </w:tcPr>
          <w:p w:rsidR="007D7010" w:rsidRDefault="007D7010">
            <w:pPr>
              <w:pStyle w:val="ConsPlusNormal"/>
              <w:jc w:val="center"/>
            </w:pPr>
            <w:r>
              <w:t>Максимальное количество баллов</w:t>
            </w:r>
          </w:p>
        </w:tc>
        <w:tc>
          <w:tcPr>
            <w:tcW w:w="2717" w:type="dxa"/>
          </w:tcPr>
          <w:p w:rsidR="007D7010" w:rsidRDefault="007D7010">
            <w:pPr>
              <w:pStyle w:val="ConsPlusNormal"/>
              <w:jc w:val="center"/>
            </w:pPr>
            <w:r>
              <w:t>Результат ранжирования заявок</w:t>
            </w:r>
          </w:p>
        </w:tc>
        <w:tc>
          <w:tcPr>
            <w:tcW w:w="2551" w:type="dxa"/>
          </w:tcPr>
          <w:p w:rsidR="007D7010" w:rsidRDefault="007D7010">
            <w:pPr>
              <w:pStyle w:val="ConsPlusNormal"/>
              <w:jc w:val="center"/>
            </w:pPr>
            <w:r>
              <w:t>Присваиваемое количество баллов</w:t>
            </w:r>
          </w:p>
        </w:tc>
      </w:tr>
      <w:tr w:rsidR="007D7010">
        <w:tc>
          <w:tcPr>
            <w:tcW w:w="1990" w:type="dxa"/>
            <w:vMerge w:val="restart"/>
          </w:tcPr>
          <w:p w:rsidR="007D7010" w:rsidRDefault="007D7010">
            <w:pPr>
              <w:pStyle w:val="ConsPlusNormal"/>
            </w:pPr>
            <w:r>
              <w:t>Рассрочка оплаты по договору</w:t>
            </w:r>
          </w:p>
        </w:tc>
        <w:tc>
          <w:tcPr>
            <w:tcW w:w="2381" w:type="dxa"/>
            <w:vMerge w:val="restart"/>
          </w:tcPr>
          <w:p w:rsidR="007D7010" w:rsidRDefault="007D7010">
            <w:pPr>
              <w:pStyle w:val="ConsPlusNormal"/>
              <w:jc w:val="center"/>
            </w:pPr>
            <w:r>
              <w:t>10</w:t>
            </w:r>
          </w:p>
        </w:tc>
        <w:tc>
          <w:tcPr>
            <w:tcW w:w="2717" w:type="dxa"/>
          </w:tcPr>
          <w:p w:rsidR="007D7010" w:rsidRDefault="007D7010">
            <w:pPr>
              <w:pStyle w:val="ConsPlusNormal"/>
              <w:jc w:val="center"/>
            </w:pPr>
            <w:r>
              <w:t>1</w:t>
            </w:r>
          </w:p>
        </w:tc>
        <w:tc>
          <w:tcPr>
            <w:tcW w:w="2551" w:type="dxa"/>
          </w:tcPr>
          <w:p w:rsidR="007D7010" w:rsidRDefault="007D7010">
            <w:pPr>
              <w:pStyle w:val="ConsPlusNormal"/>
              <w:jc w:val="center"/>
            </w:pPr>
            <w:r>
              <w:t>10</w:t>
            </w:r>
          </w:p>
        </w:tc>
      </w:tr>
      <w:tr w:rsidR="007D7010">
        <w:tc>
          <w:tcPr>
            <w:tcW w:w="0" w:type="auto"/>
            <w:vMerge/>
          </w:tcPr>
          <w:p w:rsidR="007D7010" w:rsidRDefault="007D7010"/>
        </w:tc>
        <w:tc>
          <w:tcPr>
            <w:tcW w:w="0" w:type="auto"/>
            <w:vMerge/>
          </w:tcPr>
          <w:p w:rsidR="007D7010" w:rsidRDefault="007D7010"/>
        </w:tc>
        <w:tc>
          <w:tcPr>
            <w:tcW w:w="2717" w:type="dxa"/>
          </w:tcPr>
          <w:p w:rsidR="007D7010" w:rsidRDefault="007D7010">
            <w:pPr>
              <w:pStyle w:val="ConsPlusNormal"/>
              <w:jc w:val="center"/>
            </w:pPr>
            <w:r>
              <w:t>2</w:t>
            </w:r>
          </w:p>
        </w:tc>
        <w:tc>
          <w:tcPr>
            <w:tcW w:w="2551" w:type="dxa"/>
          </w:tcPr>
          <w:p w:rsidR="007D7010" w:rsidRDefault="007D7010">
            <w:pPr>
              <w:pStyle w:val="ConsPlusNormal"/>
              <w:jc w:val="center"/>
            </w:pPr>
            <w:r>
              <w:t>9</w:t>
            </w:r>
          </w:p>
        </w:tc>
      </w:tr>
      <w:tr w:rsidR="007D7010">
        <w:tc>
          <w:tcPr>
            <w:tcW w:w="0" w:type="auto"/>
            <w:vMerge/>
          </w:tcPr>
          <w:p w:rsidR="007D7010" w:rsidRDefault="007D7010"/>
        </w:tc>
        <w:tc>
          <w:tcPr>
            <w:tcW w:w="0" w:type="auto"/>
            <w:vMerge/>
          </w:tcPr>
          <w:p w:rsidR="007D7010" w:rsidRDefault="007D7010"/>
        </w:tc>
        <w:tc>
          <w:tcPr>
            <w:tcW w:w="2717" w:type="dxa"/>
          </w:tcPr>
          <w:p w:rsidR="007D7010" w:rsidRDefault="007D7010">
            <w:pPr>
              <w:pStyle w:val="ConsPlusNormal"/>
              <w:jc w:val="center"/>
            </w:pPr>
            <w:r>
              <w:t>3</w:t>
            </w:r>
          </w:p>
        </w:tc>
        <w:tc>
          <w:tcPr>
            <w:tcW w:w="2551" w:type="dxa"/>
          </w:tcPr>
          <w:p w:rsidR="007D7010" w:rsidRDefault="007D7010">
            <w:pPr>
              <w:pStyle w:val="ConsPlusNormal"/>
              <w:jc w:val="center"/>
            </w:pPr>
            <w:r>
              <w:t>8</w:t>
            </w:r>
          </w:p>
        </w:tc>
      </w:tr>
      <w:tr w:rsidR="007D7010">
        <w:tc>
          <w:tcPr>
            <w:tcW w:w="0" w:type="auto"/>
            <w:vMerge/>
          </w:tcPr>
          <w:p w:rsidR="007D7010" w:rsidRDefault="007D7010"/>
        </w:tc>
        <w:tc>
          <w:tcPr>
            <w:tcW w:w="0" w:type="auto"/>
            <w:vMerge/>
          </w:tcPr>
          <w:p w:rsidR="007D7010" w:rsidRDefault="007D7010"/>
        </w:tc>
        <w:tc>
          <w:tcPr>
            <w:tcW w:w="2717" w:type="dxa"/>
          </w:tcPr>
          <w:p w:rsidR="007D7010" w:rsidRDefault="007D7010">
            <w:pPr>
              <w:pStyle w:val="ConsPlusNormal"/>
              <w:jc w:val="center"/>
            </w:pPr>
            <w:r>
              <w:t>4</w:t>
            </w:r>
          </w:p>
        </w:tc>
        <w:tc>
          <w:tcPr>
            <w:tcW w:w="2551" w:type="dxa"/>
          </w:tcPr>
          <w:p w:rsidR="007D7010" w:rsidRDefault="007D7010">
            <w:pPr>
              <w:pStyle w:val="ConsPlusNormal"/>
              <w:jc w:val="center"/>
            </w:pPr>
            <w:r>
              <w:t>7</w:t>
            </w:r>
          </w:p>
        </w:tc>
      </w:tr>
      <w:tr w:rsidR="007D7010">
        <w:tc>
          <w:tcPr>
            <w:tcW w:w="0" w:type="auto"/>
            <w:vMerge/>
          </w:tcPr>
          <w:p w:rsidR="007D7010" w:rsidRDefault="007D7010"/>
        </w:tc>
        <w:tc>
          <w:tcPr>
            <w:tcW w:w="0" w:type="auto"/>
            <w:vMerge/>
          </w:tcPr>
          <w:p w:rsidR="007D7010" w:rsidRDefault="007D7010"/>
        </w:tc>
        <w:tc>
          <w:tcPr>
            <w:tcW w:w="2717" w:type="dxa"/>
          </w:tcPr>
          <w:p w:rsidR="007D7010" w:rsidRDefault="007D7010">
            <w:pPr>
              <w:pStyle w:val="ConsPlusNormal"/>
              <w:jc w:val="center"/>
            </w:pPr>
            <w:r>
              <w:t>5</w:t>
            </w:r>
          </w:p>
        </w:tc>
        <w:tc>
          <w:tcPr>
            <w:tcW w:w="2551" w:type="dxa"/>
          </w:tcPr>
          <w:p w:rsidR="007D7010" w:rsidRDefault="007D7010">
            <w:pPr>
              <w:pStyle w:val="ConsPlusNormal"/>
              <w:jc w:val="center"/>
            </w:pPr>
            <w:r>
              <w:t>6</w:t>
            </w:r>
          </w:p>
        </w:tc>
      </w:tr>
      <w:tr w:rsidR="007D7010">
        <w:tc>
          <w:tcPr>
            <w:tcW w:w="0" w:type="auto"/>
            <w:vMerge/>
          </w:tcPr>
          <w:p w:rsidR="007D7010" w:rsidRDefault="007D7010"/>
        </w:tc>
        <w:tc>
          <w:tcPr>
            <w:tcW w:w="0" w:type="auto"/>
            <w:vMerge/>
          </w:tcPr>
          <w:p w:rsidR="007D7010" w:rsidRDefault="007D7010"/>
        </w:tc>
        <w:tc>
          <w:tcPr>
            <w:tcW w:w="2717" w:type="dxa"/>
          </w:tcPr>
          <w:p w:rsidR="007D7010" w:rsidRDefault="007D7010">
            <w:pPr>
              <w:pStyle w:val="ConsPlusNormal"/>
              <w:jc w:val="center"/>
            </w:pPr>
            <w:r>
              <w:t>6</w:t>
            </w:r>
          </w:p>
        </w:tc>
        <w:tc>
          <w:tcPr>
            <w:tcW w:w="2551" w:type="dxa"/>
          </w:tcPr>
          <w:p w:rsidR="007D7010" w:rsidRDefault="007D7010">
            <w:pPr>
              <w:pStyle w:val="ConsPlusNormal"/>
              <w:jc w:val="center"/>
            </w:pPr>
            <w:r>
              <w:t>5</w:t>
            </w:r>
          </w:p>
        </w:tc>
      </w:tr>
      <w:tr w:rsidR="007D7010">
        <w:tc>
          <w:tcPr>
            <w:tcW w:w="0" w:type="auto"/>
            <w:vMerge/>
          </w:tcPr>
          <w:p w:rsidR="007D7010" w:rsidRDefault="007D7010"/>
        </w:tc>
        <w:tc>
          <w:tcPr>
            <w:tcW w:w="0" w:type="auto"/>
            <w:vMerge/>
          </w:tcPr>
          <w:p w:rsidR="007D7010" w:rsidRDefault="007D7010"/>
        </w:tc>
        <w:tc>
          <w:tcPr>
            <w:tcW w:w="2717" w:type="dxa"/>
          </w:tcPr>
          <w:p w:rsidR="007D7010" w:rsidRDefault="007D7010">
            <w:pPr>
              <w:pStyle w:val="ConsPlusNormal"/>
              <w:jc w:val="center"/>
            </w:pPr>
            <w:r>
              <w:t>7</w:t>
            </w:r>
          </w:p>
        </w:tc>
        <w:tc>
          <w:tcPr>
            <w:tcW w:w="2551" w:type="dxa"/>
          </w:tcPr>
          <w:p w:rsidR="007D7010" w:rsidRDefault="007D7010">
            <w:pPr>
              <w:pStyle w:val="ConsPlusNormal"/>
              <w:jc w:val="center"/>
            </w:pPr>
            <w:r>
              <w:t>4</w:t>
            </w:r>
          </w:p>
        </w:tc>
      </w:tr>
      <w:tr w:rsidR="007D7010">
        <w:tc>
          <w:tcPr>
            <w:tcW w:w="0" w:type="auto"/>
            <w:vMerge/>
          </w:tcPr>
          <w:p w:rsidR="007D7010" w:rsidRDefault="007D7010"/>
        </w:tc>
        <w:tc>
          <w:tcPr>
            <w:tcW w:w="0" w:type="auto"/>
            <w:vMerge/>
          </w:tcPr>
          <w:p w:rsidR="007D7010" w:rsidRDefault="007D7010"/>
        </w:tc>
        <w:tc>
          <w:tcPr>
            <w:tcW w:w="2717" w:type="dxa"/>
          </w:tcPr>
          <w:p w:rsidR="007D7010" w:rsidRDefault="007D7010">
            <w:pPr>
              <w:pStyle w:val="ConsPlusNormal"/>
              <w:jc w:val="center"/>
            </w:pPr>
            <w:r>
              <w:t>8</w:t>
            </w:r>
          </w:p>
        </w:tc>
        <w:tc>
          <w:tcPr>
            <w:tcW w:w="2551" w:type="dxa"/>
          </w:tcPr>
          <w:p w:rsidR="007D7010" w:rsidRDefault="007D7010">
            <w:pPr>
              <w:pStyle w:val="ConsPlusNormal"/>
              <w:jc w:val="center"/>
            </w:pPr>
            <w:r>
              <w:t>3</w:t>
            </w:r>
          </w:p>
        </w:tc>
      </w:tr>
      <w:tr w:rsidR="007D7010">
        <w:tc>
          <w:tcPr>
            <w:tcW w:w="0" w:type="auto"/>
            <w:vMerge/>
          </w:tcPr>
          <w:p w:rsidR="007D7010" w:rsidRDefault="007D7010"/>
        </w:tc>
        <w:tc>
          <w:tcPr>
            <w:tcW w:w="0" w:type="auto"/>
            <w:vMerge/>
          </w:tcPr>
          <w:p w:rsidR="007D7010" w:rsidRDefault="007D7010"/>
        </w:tc>
        <w:tc>
          <w:tcPr>
            <w:tcW w:w="2717" w:type="dxa"/>
          </w:tcPr>
          <w:p w:rsidR="007D7010" w:rsidRDefault="007D7010">
            <w:pPr>
              <w:pStyle w:val="ConsPlusNormal"/>
              <w:jc w:val="center"/>
            </w:pPr>
            <w:r>
              <w:t>9</w:t>
            </w:r>
          </w:p>
        </w:tc>
        <w:tc>
          <w:tcPr>
            <w:tcW w:w="2551" w:type="dxa"/>
          </w:tcPr>
          <w:p w:rsidR="007D7010" w:rsidRDefault="007D7010">
            <w:pPr>
              <w:pStyle w:val="ConsPlusNormal"/>
              <w:jc w:val="center"/>
            </w:pPr>
            <w:r>
              <w:t>2</w:t>
            </w:r>
          </w:p>
        </w:tc>
      </w:tr>
      <w:tr w:rsidR="007D7010">
        <w:tc>
          <w:tcPr>
            <w:tcW w:w="0" w:type="auto"/>
            <w:vMerge/>
          </w:tcPr>
          <w:p w:rsidR="007D7010" w:rsidRDefault="007D7010"/>
        </w:tc>
        <w:tc>
          <w:tcPr>
            <w:tcW w:w="0" w:type="auto"/>
            <w:vMerge/>
          </w:tcPr>
          <w:p w:rsidR="007D7010" w:rsidRDefault="007D7010"/>
        </w:tc>
        <w:tc>
          <w:tcPr>
            <w:tcW w:w="2717" w:type="dxa"/>
          </w:tcPr>
          <w:p w:rsidR="007D7010" w:rsidRDefault="007D7010">
            <w:pPr>
              <w:pStyle w:val="ConsPlusNormal"/>
              <w:jc w:val="center"/>
            </w:pPr>
            <w:r>
              <w:t>10</w:t>
            </w:r>
          </w:p>
        </w:tc>
        <w:tc>
          <w:tcPr>
            <w:tcW w:w="2551" w:type="dxa"/>
          </w:tcPr>
          <w:p w:rsidR="007D7010" w:rsidRDefault="007D7010">
            <w:pPr>
              <w:pStyle w:val="ConsPlusNormal"/>
              <w:jc w:val="center"/>
            </w:pPr>
            <w:r>
              <w:t>1</w:t>
            </w:r>
          </w:p>
        </w:tc>
      </w:tr>
      <w:tr w:rsidR="007D7010">
        <w:tc>
          <w:tcPr>
            <w:tcW w:w="0" w:type="auto"/>
            <w:vMerge/>
          </w:tcPr>
          <w:p w:rsidR="007D7010" w:rsidRDefault="007D7010"/>
        </w:tc>
        <w:tc>
          <w:tcPr>
            <w:tcW w:w="0" w:type="auto"/>
            <w:vMerge/>
          </w:tcPr>
          <w:p w:rsidR="007D7010" w:rsidRDefault="007D7010"/>
        </w:tc>
        <w:tc>
          <w:tcPr>
            <w:tcW w:w="2717" w:type="dxa"/>
          </w:tcPr>
          <w:p w:rsidR="007D7010" w:rsidRDefault="007D7010">
            <w:pPr>
              <w:pStyle w:val="ConsPlusNormal"/>
            </w:pPr>
            <w:r>
              <w:t>11 и более</w:t>
            </w:r>
          </w:p>
        </w:tc>
        <w:tc>
          <w:tcPr>
            <w:tcW w:w="2551" w:type="dxa"/>
          </w:tcPr>
          <w:p w:rsidR="007D7010" w:rsidRDefault="007D7010">
            <w:pPr>
              <w:pStyle w:val="ConsPlusNormal"/>
              <w:jc w:val="center"/>
            </w:pPr>
            <w:r>
              <w:t>0</w:t>
            </w:r>
          </w:p>
        </w:tc>
      </w:tr>
    </w:tbl>
    <w:p w:rsidR="007D7010" w:rsidRDefault="007D7010">
      <w:pPr>
        <w:pStyle w:val="ConsPlusNormal"/>
        <w:jc w:val="right"/>
      </w:pPr>
    </w:p>
    <w:p w:rsidR="007D7010" w:rsidRDefault="007D7010">
      <w:pPr>
        <w:pStyle w:val="ConsPlusNormal"/>
        <w:jc w:val="right"/>
      </w:pPr>
      <w:bookmarkStart w:id="28" w:name="P656"/>
      <w:bookmarkEnd w:id="28"/>
      <w:r>
        <w:t>Таблица N 3</w:t>
      </w:r>
    </w:p>
    <w:p w:rsidR="007D7010" w:rsidRDefault="007D7010">
      <w:pPr>
        <w:pStyle w:val="ConsPlusNormal"/>
        <w:ind w:firstLine="540"/>
        <w:jc w:val="both"/>
      </w:pPr>
    </w:p>
    <w:p w:rsidR="007D7010" w:rsidRDefault="007D7010">
      <w:pPr>
        <w:pStyle w:val="ConsPlusNormal"/>
        <w:jc w:val="center"/>
      </w:pPr>
      <w:r>
        <w:t>Балльная оценка ранжированных заявок по критерию</w:t>
      </w:r>
    </w:p>
    <w:p w:rsidR="007D7010" w:rsidRDefault="007D7010">
      <w:pPr>
        <w:pStyle w:val="ConsPlusNormal"/>
        <w:jc w:val="center"/>
      </w:pPr>
      <w:r>
        <w:t>"Срок оказания услуг и (или) выполнения работ"</w:t>
      </w:r>
    </w:p>
    <w:p w:rsidR="007D7010" w:rsidRDefault="007D7010">
      <w:pPr>
        <w:pStyle w:val="ConsPlusNormal"/>
        <w:ind w:firstLine="540"/>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90"/>
        <w:gridCol w:w="2381"/>
        <w:gridCol w:w="2717"/>
        <w:gridCol w:w="2551"/>
      </w:tblGrid>
      <w:tr w:rsidR="007D7010">
        <w:tc>
          <w:tcPr>
            <w:tcW w:w="1990" w:type="dxa"/>
          </w:tcPr>
          <w:p w:rsidR="007D7010" w:rsidRDefault="007D7010">
            <w:pPr>
              <w:pStyle w:val="ConsPlusNormal"/>
              <w:jc w:val="center"/>
            </w:pPr>
            <w:r>
              <w:t>Критерий</w:t>
            </w:r>
          </w:p>
        </w:tc>
        <w:tc>
          <w:tcPr>
            <w:tcW w:w="2381" w:type="dxa"/>
          </w:tcPr>
          <w:p w:rsidR="007D7010" w:rsidRDefault="007D7010">
            <w:pPr>
              <w:pStyle w:val="ConsPlusNormal"/>
              <w:jc w:val="center"/>
            </w:pPr>
            <w:r>
              <w:t>Максимальное количество баллов</w:t>
            </w:r>
          </w:p>
        </w:tc>
        <w:tc>
          <w:tcPr>
            <w:tcW w:w="2717" w:type="dxa"/>
          </w:tcPr>
          <w:p w:rsidR="007D7010" w:rsidRDefault="007D7010">
            <w:pPr>
              <w:pStyle w:val="ConsPlusNormal"/>
              <w:jc w:val="center"/>
            </w:pPr>
            <w:r>
              <w:t>Результат ранжирования заявок</w:t>
            </w:r>
          </w:p>
        </w:tc>
        <w:tc>
          <w:tcPr>
            <w:tcW w:w="2551" w:type="dxa"/>
          </w:tcPr>
          <w:p w:rsidR="007D7010" w:rsidRDefault="007D7010">
            <w:pPr>
              <w:pStyle w:val="ConsPlusNormal"/>
              <w:jc w:val="center"/>
            </w:pPr>
            <w:r>
              <w:t>Присваиваемое количество баллов</w:t>
            </w:r>
          </w:p>
        </w:tc>
      </w:tr>
      <w:tr w:rsidR="007D7010">
        <w:tc>
          <w:tcPr>
            <w:tcW w:w="1990" w:type="dxa"/>
            <w:vMerge w:val="restart"/>
          </w:tcPr>
          <w:p w:rsidR="007D7010" w:rsidRDefault="007D7010">
            <w:pPr>
              <w:pStyle w:val="ConsPlusNormal"/>
            </w:pPr>
            <w:r>
              <w:t>Срок выполнения работ и (или) оказания услуг</w:t>
            </w:r>
          </w:p>
        </w:tc>
        <w:tc>
          <w:tcPr>
            <w:tcW w:w="2381" w:type="dxa"/>
            <w:vMerge w:val="restart"/>
          </w:tcPr>
          <w:p w:rsidR="007D7010" w:rsidRDefault="007D7010">
            <w:pPr>
              <w:pStyle w:val="ConsPlusNormal"/>
              <w:jc w:val="center"/>
            </w:pPr>
            <w:r>
              <w:t>10</w:t>
            </w:r>
          </w:p>
        </w:tc>
        <w:tc>
          <w:tcPr>
            <w:tcW w:w="2717" w:type="dxa"/>
          </w:tcPr>
          <w:p w:rsidR="007D7010" w:rsidRDefault="007D7010">
            <w:pPr>
              <w:pStyle w:val="ConsPlusNormal"/>
              <w:jc w:val="center"/>
            </w:pPr>
            <w:r>
              <w:t>1</w:t>
            </w:r>
          </w:p>
        </w:tc>
        <w:tc>
          <w:tcPr>
            <w:tcW w:w="2551" w:type="dxa"/>
          </w:tcPr>
          <w:p w:rsidR="007D7010" w:rsidRDefault="007D7010">
            <w:pPr>
              <w:pStyle w:val="ConsPlusNormal"/>
              <w:jc w:val="center"/>
            </w:pPr>
            <w:r>
              <w:t>10</w:t>
            </w:r>
          </w:p>
        </w:tc>
      </w:tr>
      <w:tr w:rsidR="007D7010">
        <w:tc>
          <w:tcPr>
            <w:tcW w:w="0" w:type="auto"/>
            <w:vMerge/>
          </w:tcPr>
          <w:p w:rsidR="007D7010" w:rsidRDefault="007D7010"/>
        </w:tc>
        <w:tc>
          <w:tcPr>
            <w:tcW w:w="0" w:type="auto"/>
            <w:vMerge/>
          </w:tcPr>
          <w:p w:rsidR="007D7010" w:rsidRDefault="007D7010"/>
        </w:tc>
        <w:tc>
          <w:tcPr>
            <w:tcW w:w="2717" w:type="dxa"/>
          </w:tcPr>
          <w:p w:rsidR="007D7010" w:rsidRDefault="007D7010">
            <w:pPr>
              <w:pStyle w:val="ConsPlusNormal"/>
              <w:jc w:val="center"/>
            </w:pPr>
            <w:r>
              <w:t>2</w:t>
            </w:r>
          </w:p>
        </w:tc>
        <w:tc>
          <w:tcPr>
            <w:tcW w:w="2551" w:type="dxa"/>
          </w:tcPr>
          <w:p w:rsidR="007D7010" w:rsidRDefault="007D7010">
            <w:pPr>
              <w:pStyle w:val="ConsPlusNormal"/>
              <w:jc w:val="center"/>
            </w:pPr>
            <w:r>
              <w:t>9</w:t>
            </w:r>
          </w:p>
        </w:tc>
      </w:tr>
      <w:tr w:rsidR="007D7010">
        <w:tc>
          <w:tcPr>
            <w:tcW w:w="0" w:type="auto"/>
            <w:vMerge/>
          </w:tcPr>
          <w:p w:rsidR="007D7010" w:rsidRDefault="007D7010"/>
        </w:tc>
        <w:tc>
          <w:tcPr>
            <w:tcW w:w="0" w:type="auto"/>
            <w:vMerge/>
          </w:tcPr>
          <w:p w:rsidR="007D7010" w:rsidRDefault="007D7010"/>
        </w:tc>
        <w:tc>
          <w:tcPr>
            <w:tcW w:w="2717" w:type="dxa"/>
          </w:tcPr>
          <w:p w:rsidR="007D7010" w:rsidRDefault="007D7010">
            <w:pPr>
              <w:pStyle w:val="ConsPlusNormal"/>
              <w:jc w:val="center"/>
            </w:pPr>
            <w:r>
              <w:t>3</w:t>
            </w:r>
          </w:p>
        </w:tc>
        <w:tc>
          <w:tcPr>
            <w:tcW w:w="2551" w:type="dxa"/>
          </w:tcPr>
          <w:p w:rsidR="007D7010" w:rsidRDefault="007D7010">
            <w:pPr>
              <w:pStyle w:val="ConsPlusNormal"/>
              <w:jc w:val="center"/>
            </w:pPr>
            <w:r>
              <w:t>8</w:t>
            </w:r>
          </w:p>
        </w:tc>
      </w:tr>
      <w:tr w:rsidR="007D7010">
        <w:tc>
          <w:tcPr>
            <w:tcW w:w="0" w:type="auto"/>
            <w:vMerge/>
          </w:tcPr>
          <w:p w:rsidR="007D7010" w:rsidRDefault="007D7010"/>
        </w:tc>
        <w:tc>
          <w:tcPr>
            <w:tcW w:w="0" w:type="auto"/>
            <w:vMerge/>
          </w:tcPr>
          <w:p w:rsidR="007D7010" w:rsidRDefault="007D7010"/>
        </w:tc>
        <w:tc>
          <w:tcPr>
            <w:tcW w:w="2717" w:type="dxa"/>
          </w:tcPr>
          <w:p w:rsidR="007D7010" w:rsidRDefault="007D7010">
            <w:pPr>
              <w:pStyle w:val="ConsPlusNormal"/>
              <w:jc w:val="center"/>
            </w:pPr>
            <w:r>
              <w:t>4</w:t>
            </w:r>
          </w:p>
        </w:tc>
        <w:tc>
          <w:tcPr>
            <w:tcW w:w="2551" w:type="dxa"/>
          </w:tcPr>
          <w:p w:rsidR="007D7010" w:rsidRDefault="007D7010">
            <w:pPr>
              <w:pStyle w:val="ConsPlusNormal"/>
              <w:jc w:val="center"/>
            </w:pPr>
            <w:r>
              <w:t>7</w:t>
            </w:r>
          </w:p>
        </w:tc>
      </w:tr>
      <w:tr w:rsidR="007D7010">
        <w:tc>
          <w:tcPr>
            <w:tcW w:w="0" w:type="auto"/>
            <w:vMerge/>
          </w:tcPr>
          <w:p w:rsidR="007D7010" w:rsidRDefault="007D7010"/>
        </w:tc>
        <w:tc>
          <w:tcPr>
            <w:tcW w:w="0" w:type="auto"/>
            <w:vMerge/>
          </w:tcPr>
          <w:p w:rsidR="007D7010" w:rsidRDefault="007D7010"/>
        </w:tc>
        <w:tc>
          <w:tcPr>
            <w:tcW w:w="2717" w:type="dxa"/>
          </w:tcPr>
          <w:p w:rsidR="007D7010" w:rsidRDefault="007D7010">
            <w:pPr>
              <w:pStyle w:val="ConsPlusNormal"/>
              <w:jc w:val="center"/>
            </w:pPr>
            <w:r>
              <w:t>5</w:t>
            </w:r>
          </w:p>
        </w:tc>
        <w:tc>
          <w:tcPr>
            <w:tcW w:w="2551" w:type="dxa"/>
          </w:tcPr>
          <w:p w:rsidR="007D7010" w:rsidRDefault="007D7010">
            <w:pPr>
              <w:pStyle w:val="ConsPlusNormal"/>
              <w:jc w:val="center"/>
            </w:pPr>
            <w:r>
              <w:t>6</w:t>
            </w:r>
          </w:p>
        </w:tc>
      </w:tr>
      <w:tr w:rsidR="007D7010">
        <w:tc>
          <w:tcPr>
            <w:tcW w:w="0" w:type="auto"/>
            <w:vMerge/>
          </w:tcPr>
          <w:p w:rsidR="007D7010" w:rsidRDefault="007D7010"/>
        </w:tc>
        <w:tc>
          <w:tcPr>
            <w:tcW w:w="0" w:type="auto"/>
            <w:vMerge/>
          </w:tcPr>
          <w:p w:rsidR="007D7010" w:rsidRDefault="007D7010"/>
        </w:tc>
        <w:tc>
          <w:tcPr>
            <w:tcW w:w="2717" w:type="dxa"/>
          </w:tcPr>
          <w:p w:rsidR="007D7010" w:rsidRDefault="007D7010">
            <w:pPr>
              <w:pStyle w:val="ConsPlusNormal"/>
              <w:jc w:val="center"/>
            </w:pPr>
            <w:r>
              <w:t>6</w:t>
            </w:r>
          </w:p>
        </w:tc>
        <w:tc>
          <w:tcPr>
            <w:tcW w:w="2551" w:type="dxa"/>
          </w:tcPr>
          <w:p w:rsidR="007D7010" w:rsidRDefault="007D7010">
            <w:pPr>
              <w:pStyle w:val="ConsPlusNormal"/>
              <w:jc w:val="center"/>
            </w:pPr>
            <w:r>
              <w:t>5</w:t>
            </w:r>
          </w:p>
        </w:tc>
      </w:tr>
      <w:tr w:rsidR="007D7010">
        <w:tc>
          <w:tcPr>
            <w:tcW w:w="0" w:type="auto"/>
            <w:vMerge/>
          </w:tcPr>
          <w:p w:rsidR="007D7010" w:rsidRDefault="007D7010"/>
        </w:tc>
        <w:tc>
          <w:tcPr>
            <w:tcW w:w="0" w:type="auto"/>
            <w:vMerge/>
          </w:tcPr>
          <w:p w:rsidR="007D7010" w:rsidRDefault="007D7010"/>
        </w:tc>
        <w:tc>
          <w:tcPr>
            <w:tcW w:w="2717" w:type="dxa"/>
          </w:tcPr>
          <w:p w:rsidR="007D7010" w:rsidRDefault="007D7010">
            <w:pPr>
              <w:pStyle w:val="ConsPlusNormal"/>
              <w:jc w:val="center"/>
            </w:pPr>
            <w:r>
              <w:t>7</w:t>
            </w:r>
          </w:p>
        </w:tc>
        <w:tc>
          <w:tcPr>
            <w:tcW w:w="2551" w:type="dxa"/>
          </w:tcPr>
          <w:p w:rsidR="007D7010" w:rsidRDefault="007D7010">
            <w:pPr>
              <w:pStyle w:val="ConsPlusNormal"/>
              <w:jc w:val="center"/>
            </w:pPr>
            <w:r>
              <w:t>4</w:t>
            </w:r>
          </w:p>
        </w:tc>
      </w:tr>
      <w:tr w:rsidR="007D7010">
        <w:tc>
          <w:tcPr>
            <w:tcW w:w="0" w:type="auto"/>
            <w:vMerge/>
          </w:tcPr>
          <w:p w:rsidR="007D7010" w:rsidRDefault="007D7010"/>
        </w:tc>
        <w:tc>
          <w:tcPr>
            <w:tcW w:w="0" w:type="auto"/>
            <w:vMerge/>
          </w:tcPr>
          <w:p w:rsidR="007D7010" w:rsidRDefault="007D7010"/>
        </w:tc>
        <w:tc>
          <w:tcPr>
            <w:tcW w:w="2717" w:type="dxa"/>
          </w:tcPr>
          <w:p w:rsidR="007D7010" w:rsidRDefault="007D7010">
            <w:pPr>
              <w:pStyle w:val="ConsPlusNormal"/>
              <w:jc w:val="center"/>
            </w:pPr>
            <w:r>
              <w:t>8</w:t>
            </w:r>
          </w:p>
        </w:tc>
        <w:tc>
          <w:tcPr>
            <w:tcW w:w="2551" w:type="dxa"/>
          </w:tcPr>
          <w:p w:rsidR="007D7010" w:rsidRDefault="007D7010">
            <w:pPr>
              <w:pStyle w:val="ConsPlusNormal"/>
              <w:jc w:val="center"/>
            </w:pPr>
            <w:r>
              <w:t>3</w:t>
            </w:r>
          </w:p>
        </w:tc>
      </w:tr>
      <w:tr w:rsidR="007D7010">
        <w:tc>
          <w:tcPr>
            <w:tcW w:w="0" w:type="auto"/>
            <w:vMerge/>
          </w:tcPr>
          <w:p w:rsidR="007D7010" w:rsidRDefault="007D7010"/>
        </w:tc>
        <w:tc>
          <w:tcPr>
            <w:tcW w:w="0" w:type="auto"/>
            <w:vMerge/>
          </w:tcPr>
          <w:p w:rsidR="007D7010" w:rsidRDefault="007D7010"/>
        </w:tc>
        <w:tc>
          <w:tcPr>
            <w:tcW w:w="2717" w:type="dxa"/>
          </w:tcPr>
          <w:p w:rsidR="007D7010" w:rsidRDefault="007D7010">
            <w:pPr>
              <w:pStyle w:val="ConsPlusNormal"/>
              <w:jc w:val="center"/>
            </w:pPr>
            <w:r>
              <w:t>9</w:t>
            </w:r>
          </w:p>
        </w:tc>
        <w:tc>
          <w:tcPr>
            <w:tcW w:w="2551" w:type="dxa"/>
          </w:tcPr>
          <w:p w:rsidR="007D7010" w:rsidRDefault="007D7010">
            <w:pPr>
              <w:pStyle w:val="ConsPlusNormal"/>
              <w:jc w:val="center"/>
            </w:pPr>
            <w:r>
              <w:t>2</w:t>
            </w:r>
          </w:p>
        </w:tc>
      </w:tr>
      <w:tr w:rsidR="007D7010">
        <w:tc>
          <w:tcPr>
            <w:tcW w:w="0" w:type="auto"/>
            <w:vMerge/>
          </w:tcPr>
          <w:p w:rsidR="007D7010" w:rsidRDefault="007D7010"/>
        </w:tc>
        <w:tc>
          <w:tcPr>
            <w:tcW w:w="0" w:type="auto"/>
            <w:vMerge/>
          </w:tcPr>
          <w:p w:rsidR="007D7010" w:rsidRDefault="007D7010"/>
        </w:tc>
        <w:tc>
          <w:tcPr>
            <w:tcW w:w="2717" w:type="dxa"/>
          </w:tcPr>
          <w:p w:rsidR="007D7010" w:rsidRDefault="007D7010">
            <w:pPr>
              <w:pStyle w:val="ConsPlusNormal"/>
              <w:jc w:val="center"/>
            </w:pPr>
            <w:r>
              <w:t>10</w:t>
            </w:r>
          </w:p>
        </w:tc>
        <w:tc>
          <w:tcPr>
            <w:tcW w:w="2551" w:type="dxa"/>
          </w:tcPr>
          <w:p w:rsidR="007D7010" w:rsidRDefault="007D7010">
            <w:pPr>
              <w:pStyle w:val="ConsPlusNormal"/>
              <w:jc w:val="center"/>
            </w:pPr>
            <w:r>
              <w:t>1</w:t>
            </w:r>
          </w:p>
        </w:tc>
      </w:tr>
      <w:tr w:rsidR="007D7010">
        <w:tc>
          <w:tcPr>
            <w:tcW w:w="0" w:type="auto"/>
            <w:vMerge/>
          </w:tcPr>
          <w:p w:rsidR="007D7010" w:rsidRDefault="007D7010"/>
        </w:tc>
        <w:tc>
          <w:tcPr>
            <w:tcW w:w="0" w:type="auto"/>
            <w:vMerge/>
          </w:tcPr>
          <w:p w:rsidR="007D7010" w:rsidRDefault="007D7010"/>
        </w:tc>
        <w:tc>
          <w:tcPr>
            <w:tcW w:w="2717" w:type="dxa"/>
          </w:tcPr>
          <w:p w:rsidR="007D7010" w:rsidRDefault="007D7010">
            <w:pPr>
              <w:pStyle w:val="ConsPlusNormal"/>
            </w:pPr>
            <w:r>
              <w:t>11 и более</w:t>
            </w:r>
          </w:p>
        </w:tc>
        <w:tc>
          <w:tcPr>
            <w:tcW w:w="2551" w:type="dxa"/>
          </w:tcPr>
          <w:p w:rsidR="007D7010" w:rsidRDefault="007D7010">
            <w:pPr>
              <w:pStyle w:val="ConsPlusNormal"/>
              <w:jc w:val="center"/>
            </w:pPr>
            <w:r>
              <w:t>0</w:t>
            </w:r>
          </w:p>
        </w:tc>
      </w:tr>
    </w:tbl>
    <w:p w:rsidR="007D7010" w:rsidRDefault="007D7010">
      <w:pPr>
        <w:pStyle w:val="ConsPlusNormal"/>
        <w:ind w:firstLine="540"/>
        <w:jc w:val="both"/>
      </w:pPr>
    </w:p>
    <w:p w:rsidR="007D7010" w:rsidRDefault="007D7010">
      <w:pPr>
        <w:pStyle w:val="ConsPlusNormal"/>
        <w:ind w:firstLine="540"/>
        <w:jc w:val="both"/>
      </w:pPr>
      <w:r>
        <w:t>в) выставление количества баллов заявкам на участие в конкурсе по критерию "квалификация участника конкурса" в зависимости от показателей подкритериев каждой заявке на участие в конкурсе начисляются штрафные баллы, которые вычитаются из максимального количества баллов, установленного для данного критерия, в соответствии с таблицей N 4.</w:t>
      </w:r>
    </w:p>
    <w:p w:rsidR="007D7010" w:rsidRDefault="007D7010">
      <w:pPr>
        <w:pStyle w:val="ConsPlusNormal"/>
        <w:ind w:firstLine="540"/>
        <w:jc w:val="both"/>
      </w:pPr>
    </w:p>
    <w:p w:rsidR="007D7010" w:rsidRDefault="007D7010">
      <w:pPr>
        <w:pStyle w:val="ConsPlusNormal"/>
        <w:jc w:val="right"/>
      </w:pPr>
      <w:r>
        <w:t>Таблица N 4</w:t>
      </w:r>
    </w:p>
    <w:p w:rsidR="007D7010" w:rsidRDefault="007D7010">
      <w:pPr>
        <w:pStyle w:val="ConsPlusNormal"/>
        <w:ind w:firstLine="540"/>
        <w:jc w:val="both"/>
      </w:pPr>
    </w:p>
    <w:p w:rsidR="007D7010" w:rsidRDefault="007D7010">
      <w:pPr>
        <w:pStyle w:val="ConsPlusNormal"/>
        <w:jc w:val="center"/>
      </w:pPr>
      <w:r>
        <w:t>Начисление баллов по критерию</w:t>
      </w:r>
    </w:p>
    <w:p w:rsidR="007D7010" w:rsidRDefault="007D7010">
      <w:pPr>
        <w:pStyle w:val="ConsPlusNormal"/>
        <w:jc w:val="center"/>
      </w:pPr>
      <w:r>
        <w:t>"Квалификация участника конкурса"</w:t>
      </w:r>
    </w:p>
    <w:p w:rsidR="007D7010" w:rsidRDefault="007D7010">
      <w:pPr>
        <w:pStyle w:val="ConsPlusNormal"/>
        <w:ind w:firstLine="540"/>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1928"/>
        <w:gridCol w:w="2438"/>
        <w:gridCol w:w="1814"/>
        <w:gridCol w:w="1559"/>
      </w:tblGrid>
      <w:tr w:rsidR="007D7010">
        <w:tc>
          <w:tcPr>
            <w:tcW w:w="1871" w:type="dxa"/>
          </w:tcPr>
          <w:p w:rsidR="007D7010" w:rsidRDefault="007D7010">
            <w:pPr>
              <w:pStyle w:val="ConsPlusNormal"/>
              <w:jc w:val="center"/>
            </w:pPr>
            <w:r>
              <w:t>Критерий</w:t>
            </w:r>
          </w:p>
        </w:tc>
        <w:tc>
          <w:tcPr>
            <w:tcW w:w="1928" w:type="dxa"/>
          </w:tcPr>
          <w:p w:rsidR="007D7010" w:rsidRDefault="007D7010">
            <w:pPr>
              <w:pStyle w:val="ConsPlusNormal"/>
              <w:jc w:val="center"/>
            </w:pPr>
            <w:r>
              <w:t>Максимальное количество баллов</w:t>
            </w:r>
          </w:p>
        </w:tc>
        <w:tc>
          <w:tcPr>
            <w:tcW w:w="2438" w:type="dxa"/>
          </w:tcPr>
          <w:p w:rsidR="007D7010" w:rsidRDefault="007D7010">
            <w:pPr>
              <w:pStyle w:val="ConsPlusNormal"/>
              <w:jc w:val="center"/>
            </w:pPr>
            <w:r>
              <w:t>Подкритерии</w:t>
            </w:r>
          </w:p>
        </w:tc>
        <w:tc>
          <w:tcPr>
            <w:tcW w:w="1814" w:type="dxa"/>
          </w:tcPr>
          <w:p w:rsidR="007D7010" w:rsidRDefault="007D7010">
            <w:pPr>
              <w:pStyle w:val="ConsPlusNormal"/>
              <w:jc w:val="center"/>
            </w:pPr>
            <w:r>
              <w:t>Показатель подкритерия (ед.)</w:t>
            </w:r>
          </w:p>
        </w:tc>
        <w:tc>
          <w:tcPr>
            <w:tcW w:w="1559" w:type="dxa"/>
          </w:tcPr>
          <w:p w:rsidR="007D7010" w:rsidRDefault="007D7010">
            <w:pPr>
              <w:pStyle w:val="ConsPlusNormal"/>
              <w:jc w:val="center"/>
            </w:pPr>
            <w:r>
              <w:t>Количество штрафных баллов</w:t>
            </w:r>
          </w:p>
        </w:tc>
      </w:tr>
      <w:tr w:rsidR="007D7010">
        <w:tc>
          <w:tcPr>
            <w:tcW w:w="1871" w:type="dxa"/>
            <w:vMerge w:val="restart"/>
          </w:tcPr>
          <w:p w:rsidR="007D7010" w:rsidRDefault="007D7010">
            <w:pPr>
              <w:pStyle w:val="ConsPlusNormal"/>
            </w:pPr>
            <w:r>
              <w:t>Квалификация участника конкурса</w:t>
            </w:r>
          </w:p>
        </w:tc>
        <w:tc>
          <w:tcPr>
            <w:tcW w:w="1928" w:type="dxa"/>
            <w:vMerge w:val="restart"/>
          </w:tcPr>
          <w:p w:rsidR="007D7010" w:rsidRDefault="007D7010">
            <w:pPr>
              <w:pStyle w:val="ConsPlusNormal"/>
              <w:jc w:val="center"/>
            </w:pPr>
            <w:r>
              <w:t>50</w:t>
            </w:r>
          </w:p>
        </w:tc>
        <w:tc>
          <w:tcPr>
            <w:tcW w:w="2438" w:type="dxa"/>
            <w:vMerge w:val="restart"/>
          </w:tcPr>
          <w:p w:rsidR="007D7010" w:rsidRDefault="007D7010">
            <w:pPr>
              <w:pStyle w:val="ConsPlusNormal"/>
            </w:pPr>
            <w:r>
              <w:t xml:space="preserve">Опыт работы (количество успешно завершенных </w:t>
            </w:r>
            <w:hyperlink w:anchor="P727" w:history="1">
              <w:r>
                <w:rPr>
                  <w:color w:val="0000FF"/>
                </w:rPr>
                <w:t>&lt;*&gt;</w:t>
              </w:r>
            </w:hyperlink>
            <w:r>
              <w:t xml:space="preserve"> объектов-аналогов </w:t>
            </w:r>
            <w:hyperlink w:anchor="P728" w:history="1">
              <w:r>
                <w:rPr>
                  <w:color w:val="0000FF"/>
                </w:rPr>
                <w:t>&lt;**&gt;</w:t>
              </w:r>
            </w:hyperlink>
            <w:r>
              <w:t xml:space="preserve"> за последний календарный год)</w:t>
            </w:r>
          </w:p>
        </w:tc>
        <w:tc>
          <w:tcPr>
            <w:tcW w:w="1814" w:type="dxa"/>
          </w:tcPr>
          <w:p w:rsidR="007D7010" w:rsidRDefault="007D7010">
            <w:pPr>
              <w:pStyle w:val="ConsPlusNormal"/>
            </w:pPr>
            <w:r>
              <w:t>2 и более</w:t>
            </w:r>
          </w:p>
        </w:tc>
        <w:tc>
          <w:tcPr>
            <w:tcW w:w="1559" w:type="dxa"/>
          </w:tcPr>
          <w:p w:rsidR="007D7010" w:rsidRDefault="007D7010">
            <w:pPr>
              <w:pStyle w:val="ConsPlusNormal"/>
              <w:jc w:val="center"/>
            </w:pPr>
            <w:r>
              <w:t>0</w:t>
            </w:r>
          </w:p>
        </w:tc>
      </w:tr>
      <w:tr w:rsidR="007D7010">
        <w:tc>
          <w:tcPr>
            <w:tcW w:w="0" w:type="auto"/>
            <w:vMerge/>
          </w:tcPr>
          <w:p w:rsidR="007D7010" w:rsidRDefault="007D7010"/>
        </w:tc>
        <w:tc>
          <w:tcPr>
            <w:tcW w:w="0" w:type="auto"/>
            <w:vMerge/>
          </w:tcPr>
          <w:p w:rsidR="007D7010" w:rsidRDefault="007D7010"/>
        </w:tc>
        <w:tc>
          <w:tcPr>
            <w:tcW w:w="0" w:type="auto"/>
            <w:vMerge/>
          </w:tcPr>
          <w:p w:rsidR="007D7010" w:rsidRDefault="007D7010"/>
        </w:tc>
        <w:tc>
          <w:tcPr>
            <w:tcW w:w="1814" w:type="dxa"/>
          </w:tcPr>
          <w:p w:rsidR="007D7010" w:rsidRDefault="007D7010">
            <w:pPr>
              <w:pStyle w:val="ConsPlusNormal"/>
              <w:jc w:val="center"/>
            </w:pPr>
            <w:r>
              <w:t>1</w:t>
            </w:r>
          </w:p>
        </w:tc>
        <w:tc>
          <w:tcPr>
            <w:tcW w:w="1559" w:type="dxa"/>
          </w:tcPr>
          <w:p w:rsidR="007D7010" w:rsidRDefault="007D7010">
            <w:pPr>
              <w:pStyle w:val="ConsPlusNormal"/>
              <w:jc w:val="center"/>
            </w:pPr>
            <w:r>
              <w:t>15</w:t>
            </w:r>
          </w:p>
        </w:tc>
      </w:tr>
      <w:tr w:rsidR="007D7010">
        <w:tc>
          <w:tcPr>
            <w:tcW w:w="0" w:type="auto"/>
            <w:vMerge/>
          </w:tcPr>
          <w:p w:rsidR="007D7010" w:rsidRDefault="007D7010"/>
        </w:tc>
        <w:tc>
          <w:tcPr>
            <w:tcW w:w="0" w:type="auto"/>
            <w:vMerge/>
          </w:tcPr>
          <w:p w:rsidR="007D7010" w:rsidRDefault="007D7010"/>
        </w:tc>
        <w:tc>
          <w:tcPr>
            <w:tcW w:w="0" w:type="auto"/>
            <w:vMerge/>
          </w:tcPr>
          <w:p w:rsidR="007D7010" w:rsidRDefault="007D7010"/>
        </w:tc>
        <w:tc>
          <w:tcPr>
            <w:tcW w:w="1814" w:type="dxa"/>
          </w:tcPr>
          <w:p w:rsidR="007D7010" w:rsidRDefault="007D7010">
            <w:pPr>
              <w:pStyle w:val="ConsPlusNormal"/>
              <w:jc w:val="center"/>
            </w:pPr>
            <w:r>
              <w:t>0</w:t>
            </w:r>
          </w:p>
        </w:tc>
        <w:tc>
          <w:tcPr>
            <w:tcW w:w="1559" w:type="dxa"/>
          </w:tcPr>
          <w:p w:rsidR="007D7010" w:rsidRDefault="007D7010">
            <w:pPr>
              <w:pStyle w:val="ConsPlusNormal"/>
              <w:jc w:val="center"/>
            </w:pPr>
            <w:r>
              <w:t>20</w:t>
            </w:r>
          </w:p>
        </w:tc>
      </w:tr>
      <w:tr w:rsidR="007D7010">
        <w:tc>
          <w:tcPr>
            <w:tcW w:w="0" w:type="auto"/>
            <w:vMerge/>
          </w:tcPr>
          <w:p w:rsidR="007D7010" w:rsidRDefault="007D7010"/>
        </w:tc>
        <w:tc>
          <w:tcPr>
            <w:tcW w:w="0" w:type="auto"/>
            <w:vMerge/>
          </w:tcPr>
          <w:p w:rsidR="007D7010" w:rsidRDefault="007D7010"/>
        </w:tc>
        <w:tc>
          <w:tcPr>
            <w:tcW w:w="2438" w:type="dxa"/>
            <w:vMerge w:val="restart"/>
          </w:tcPr>
          <w:p w:rsidR="007D7010" w:rsidRDefault="007D7010">
            <w:pPr>
              <w:pStyle w:val="ConsPlusNormal"/>
            </w:pPr>
            <w:r>
              <w:t xml:space="preserve">Квалификация персонала (наличие квалифицированного инженерного персонала </w:t>
            </w:r>
            <w:hyperlink w:anchor="P729" w:history="1">
              <w:r>
                <w:rPr>
                  <w:color w:val="0000FF"/>
                </w:rPr>
                <w:t>&lt;***&gt;</w:t>
              </w:r>
            </w:hyperlink>
            <w:r>
              <w:t>)</w:t>
            </w:r>
          </w:p>
        </w:tc>
        <w:tc>
          <w:tcPr>
            <w:tcW w:w="1814" w:type="dxa"/>
          </w:tcPr>
          <w:p w:rsidR="007D7010" w:rsidRDefault="007D7010">
            <w:pPr>
              <w:pStyle w:val="ConsPlusNormal"/>
            </w:pPr>
            <w:r>
              <w:t>2 и более с опытом работы более 10 лет</w:t>
            </w:r>
          </w:p>
        </w:tc>
        <w:tc>
          <w:tcPr>
            <w:tcW w:w="1559" w:type="dxa"/>
          </w:tcPr>
          <w:p w:rsidR="007D7010" w:rsidRDefault="007D7010">
            <w:pPr>
              <w:pStyle w:val="ConsPlusNormal"/>
              <w:jc w:val="center"/>
            </w:pPr>
            <w:r>
              <w:t>0</w:t>
            </w:r>
          </w:p>
        </w:tc>
      </w:tr>
      <w:tr w:rsidR="007D7010">
        <w:tc>
          <w:tcPr>
            <w:tcW w:w="0" w:type="auto"/>
            <w:vMerge/>
          </w:tcPr>
          <w:p w:rsidR="007D7010" w:rsidRDefault="007D7010"/>
        </w:tc>
        <w:tc>
          <w:tcPr>
            <w:tcW w:w="0" w:type="auto"/>
            <w:vMerge/>
          </w:tcPr>
          <w:p w:rsidR="007D7010" w:rsidRDefault="007D7010"/>
        </w:tc>
        <w:tc>
          <w:tcPr>
            <w:tcW w:w="0" w:type="auto"/>
            <w:vMerge/>
          </w:tcPr>
          <w:p w:rsidR="007D7010" w:rsidRDefault="007D7010"/>
        </w:tc>
        <w:tc>
          <w:tcPr>
            <w:tcW w:w="1814" w:type="dxa"/>
          </w:tcPr>
          <w:p w:rsidR="007D7010" w:rsidRDefault="007D7010">
            <w:pPr>
              <w:pStyle w:val="ConsPlusNormal"/>
            </w:pPr>
            <w:r>
              <w:t>2 и более с опытом работы не менее 5 лет</w:t>
            </w:r>
          </w:p>
        </w:tc>
        <w:tc>
          <w:tcPr>
            <w:tcW w:w="1559" w:type="dxa"/>
          </w:tcPr>
          <w:p w:rsidR="007D7010" w:rsidRDefault="007D7010">
            <w:pPr>
              <w:pStyle w:val="ConsPlusNormal"/>
              <w:jc w:val="center"/>
            </w:pPr>
            <w:r>
              <w:t>10</w:t>
            </w:r>
          </w:p>
        </w:tc>
      </w:tr>
      <w:tr w:rsidR="007D7010">
        <w:tc>
          <w:tcPr>
            <w:tcW w:w="0" w:type="auto"/>
            <w:vMerge/>
          </w:tcPr>
          <w:p w:rsidR="007D7010" w:rsidRDefault="007D7010"/>
        </w:tc>
        <w:tc>
          <w:tcPr>
            <w:tcW w:w="0" w:type="auto"/>
            <w:vMerge/>
          </w:tcPr>
          <w:p w:rsidR="007D7010" w:rsidRDefault="007D7010"/>
        </w:tc>
        <w:tc>
          <w:tcPr>
            <w:tcW w:w="0" w:type="auto"/>
            <w:vMerge/>
          </w:tcPr>
          <w:p w:rsidR="007D7010" w:rsidRDefault="007D7010"/>
        </w:tc>
        <w:tc>
          <w:tcPr>
            <w:tcW w:w="1814" w:type="dxa"/>
          </w:tcPr>
          <w:p w:rsidR="007D7010" w:rsidRDefault="007D7010">
            <w:pPr>
              <w:pStyle w:val="ConsPlusNormal"/>
            </w:pPr>
            <w:r>
              <w:t>в остальных случаях</w:t>
            </w:r>
          </w:p>
        </w:tc>
        <w:tc>
          <w:tcPr>
            <w:tcW w:w="1559" w:type="dxa"/>
          </w:tcPr>
          <w:p w:rsidR="007D7010" w:rsidRDefault="007D7010">
            <w:pPr>
              <w:pStyle w:val="ConsPlusNormal"/>
              <w:jc w:val="center"/>
            </w:pPr>
            <w:r>
              <w:t>15</w:t>
            </w:r>
          </w:p>
        </w:tc>
      </w:tr>
      <w:tr w:rsidR="007D7010">
        <w:tc>
          <w:tcPr>
            <w:tcW w:w="0" w:type="auto"/>
            <w:vMerge/>
          </w:tcPr>
          <w:p w:rsidR="007D7010" w:rsidRDefault="007D7010"/>
        </w:tc>
        <w:tc>
          <w:tcPr>
            <w:tcW w:w="0" w:type="auto"/>
            <w:vMerge/>
          </w:tcPr>
          <w:p w:rsidR="007D7010" w:rsidRDefault="007D7010"/>
        </w:tc>
        <w:tc>
          <w:tcPr>
            <w:tcW w:w="2438" w:type="dxa"/>
            <w:vMerge w:val="restart"/>
          </w:tcPr>
          <w:p w:rsidR="007D7010" w:rsidRDefault="007D7010">
            <w:pPr>
              <w:pStyle w:val="ConsPlusNormal"/>
            </w:pPr>
            <w:r>
              <w:t>Соблюдение техники безопасности (количество несчастных случаев при производстве работ за последний календарный год)</w:t>
            </w:r>
          </w:p>
        </w:tc>
        <w:tc>
          <w:tcPr>
            <w:tcW w:w="1814" w:type="dxa"/>
          </w:tcPr>
          <w:p w:rsidR="007D7010" w:rsidRDefault="007D7010">
            <w:pPr>
              <w:pStyle w:val="ConsPlusNormal"/>
              <w:jc w:val="center"/>
            </w:pPr>
            <w:r>
              <w:t>0</w:t>
            </w:r>
          </w:p>
        </w:tc>
        <w:tc>
          <w:tcPr>
            <w:tcW w:w="1559" w:type="dxa"/>
          </w:tcPr>
          <w:p w:rsidR="007D7010" w:rsidRDefault="007D7010">
            <w:pPr>
              <w:pStyle w:val="ConsPlusNormal"/>
              <w:jc w:val="center"/>
            </w:pPr>
            <w:r>
              <w:t>0</w:t>
            </w:r>
          </w:p>
        </w:tc>
      </w:tr>
      <w:tr w:rsidR="007D7010">
        <w:tc>
          <w:tcPr>
            <w:tcW w:w="0" w:type="auto"/>
            <w:vMerge/>
          </w:tcPr>
          <w:p w:rsidR="007D7010" w:rsidRDefault="007D7010"/>
        </w:tc>
        <w:tc>
          <w:tcPr>
            <w:tcW w:w="0" w:type="auto"/>
            <w:vMerge/>
          </w:tcPr>
          <w:p w:rsidR="007D7010" w:rsidRDefault="007D7010"/>
        </w:tc>
        <w:tc>
          <w:tcPr>
            <w:tcW w:w="0" w:type="auto"/>
            <w:vMerge/>
          </w:tcPr>
          <w:p w:rsidR="007D7010" w:rsidRDefault="007D7010"/>
        </w:tc>
        <w:tc>
          <w:tcPr>
            <w:tcW w:w="1814" w:type="dxa"/>
          </w:tcPr>
          <w:p w:rsidR="007D7010" w:rsidRDefault="007D7010">
            <w:pPr>
              <w:pStyle w:val="ConsPlusNormal"/>
              <w:jc w:val="center"/>
            </w:pPr>
            <w:r>
              <w:t>1</w:t>
            </w:r>
          </w:p>
        </w:tc>
        <w:tc>
          <w:tcPr>
            <w:tcW w:w="1559" w:type="dxa"/>
          </w:tcPr>
          <w:p w:rsidR="007D7010" w:rsidRDefault="007D7010">
            <w:pPr>
              <w:pStyle w:val="ConsPlusNormal"/>
              <w:jc w:val="center"/>
            </w:pPr>
            <w:r>
              <w:t>10</w:t>
            </w:r>
          </w:p>
        </w:tc>
      </w:tr>
      <w:tr w:rsidR="007D7010">
        <w:tc>
          <w:tcPr>
            <w:tcW w:w="0" w:type="auto"/>
            <w:vMerge/>
          </w:tcPr>
          <w:p w:rsidR="007D7010" w:rsidRDefault="007D7010"/>
        </w:tc>
        <w:tc>
          <w:tcPr>
            <w:tcW w:w="0" w:type="auto"/>
            <w:vMerge/>
          </w:tcPr>
          <w:p w:rsidR="007D7010" w:rsidRDefault="007D7010"/>
        </w:tc>
        <w:tc>
          <w:tcPr>
            <w:tcW w:w="0" w:type="auto"/>
            <w:vMerge/>
          </w:tcPr>
          <w:p w:rsidR="007D7010" w:rsidRDefault="007D7010"/>
        </w:tc>
        <w:tc>
          <w:tcPr>
            <w:tcW w:w="1814" w:type="dxa"/>
          </w:tcPr>
          <w:p w:rsidR="007D7010" w:rsidRDefault="007D7010">
            <w:pPr>
              <w:pStyle w:val="ConsPlusNormal"/>
            </w:pPr>
            <w:r>
              <w:t>2 и более</w:t>
            </w:r>
          </w:p>
        </w:tc>
        <w:tc>
          <w:tcPr>
            <w:tcW w:w="1559" w:type="dxa"/>
          </w:tcPr>
          <w:p w:rsidR="007D7010" w:rsidRDefault="007D7010">
            <w:pPr>
              <w:pStyle w:val="ConsPlusNormal"/>
              <w:jc w:val="center"/>
            </w:pPr>
            <w:r>
              <w:t>15</w:t>
            </w:r>
          </w:p>
        </w:tc>
      </w:tr>
    </w:tbl>
    <w:p w:rsidR="007D7010" w:rsidRDefault="007D7010">
      <w:pPr>
        <w:sectPr w:rsidR="007D7010">
          <w:pgSz w:w="16838" w:h="11905"/>
          <w:pgMar w:top="1701" w:right="1134" w:bottom="850" w:left="1134" w:header="0" w:footer="0" w:gutter="0"/>
          <w:cols w:space="720"/>
        </w:sectPr>
      </w:pPr>
    </w:p>
    <w:p w:rsidR="007D7010" w:rsidRDefault="007D7010">
      <w:pPr>
        <w:pStyle w:val="ConsPlusNormal"/>
        <w:ind w:firstLine="540"/>
        <w:jc w:val="both"/>
      </w:pPr>
    </w:p>
    <w:p w:rsidR="007D7010" w:rsidRDefault="007D7010">
      <w:pPr>
        <w:pStyle w:val="ConsPlusNormal"/>
        <w:ind w:firstLine="540"/>
        <w:jc w:val="both"/>
      </w:pPr>
      <w:r>
        <w:t>--------------------------------</w:t>
      </w:r>
    </w:p>
    <w:p w:rsidR="007D7010" w:rsidRDefault="007D7010">
      <w:pPr>
        <w:pStyle w:val="ConsPlusNormal"/>
        <w:ind w:firstLine="540"/>
        <w:jc w:val="both"/>
      </w:pPr>
      <w:bookmarkStart w:id="29" w:name="P727"/>
      <w:bookmarkEnd w:id="29"/>
      <w:r>
        <w:t>&lt;*&gt; Под успешно завершенными объектами-аналогами понимаются объекты капитального ремонта (строительства), превышение стоимости и сроков выполнения работ на которых составило не более 10% от первоначально установленных договором.</w:t>
      </w:r>
    </w:p>
    <w:p w:rsidR="007D7010" w:rsidRDefault="007D7010">
      <w:pPr>
        <w:pStyle w:val="ConsPlusNormal"/>
        <w:ind w:firstLine="540"/>
        <w:jc w:val="both"/>
      </w:pPr>
      <w:bookmarkStart w:id="30" w:name="P728"/>
      <w:bookmarkEnd w:id="30"/>
      <w:r>
        <w:t>&lt;**&gt; Под объектом-аналогом понимается объект капитального ремонта (строительства), на котором участником конкурса были выполнены работы, аналогичные тем, которые являются предметом конкурса (максимально близкий по характеристикам объект, фактически построенный (отремонтированный) в том же либо схожем климатическом районе/регионе).</w:t>
      </w:r>
    </w:p>
    <w:p w:rsidR="007D7010" w:rsidRDefault="007D7010">
      <w:pPr>
        <w:pStyle w:val="ConsPlusNormal"/>
        <w:ind w:firstLine="540"/>
        <w:jc w:val="both"/>
      </w:pPr>
      <w:bookmarkStart w:id="31" w:name="P729"/>
      <w:bookmarkEnd w:id="31"/>
      <w:r>
        <w:t>&lt;***&gt; Под квалифицированным инженерным персоналом понимаются работники, имеющие высшее образование в строительной отрасли и опыт работы не менее 3 лет или среднее профессиональное образование в строительной отрасли и опыт работы не менее 5 лет.</w:t>
      </w:r>
    </w:p>
    <w:p w:rsidR="007D7010" w:rsidRDefault="007D7010">
      <w:pPr>
        <w:pStyle w:val="ConsPlusNormal"/>
        <w:ind w:firstLine="540"/>
        <w:jc w:val="both"/>
      </w:pPr>
    </w:p>
    <w:p w:rsidR="007D7010" w:rsidRDefault="007D7010">
      <w:pPr>
        <w:pStyle w:val="ConsPlusNormal"/>
        <w:ind w:firstLine="540"/>
        <w:jc w:val="both"/>
      </w:pPr>
      <w:r>
        <w:t>г) суммирование баллов, полученных каждой заявкой на участие в конкурсе по трем критериям;</w:t>
      </w:r>
    </w:p>
    <w:p w:rsidR="007D7010" w:rsidRDefault="007D7010">
      <w:pPr>
        <w:pStyle w:val="ConsPlusNormal"/>
        <w:ind w:firstLine="540"/>
        <w:jc w:val="both"/>
      </w:pPr>
      <w:r>
        <w:t>д) ранжирование заявок на участие в конкурсе по количеству полученных баллов: номер 1 получает заявка на участие в конкурсе,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на участие в конкурсе, получившая наибольшее количество баллов по критерию "Квалификация участника конкурса", затем по критерию "Цена договора", по критерию "Срок оказания услуг и (или) выполнения работ" и по критерию "Рассрочка оплаты по договору" последовательно. Участник конкурса, подавший заявку на участие в конкурсе, которой в результате ранжирования присвоен номер 1, объявляется победителем конкурса. При равном количестве баллов по всем критериям предпочтение отдается участнику или участникам конкурса, установившим наибольший гарантийный срок на результат оказанных услуг и (или) выполненных работ, являющихся предметом конкурса. В случае наличия двух и более участников конкурса, набравших одинаковое количество баллов и одновременно с этим установивших одинаковый (наиболее длительный) гарантийный срок, предпочтение отдается участнику конкурса, подавшему заявку на участие в конкурсе ранее.</w:t>
      </w:r>
    </w:p>
    <w:p w:rsidR="007D7010" w:rsidRDefault="007D7010">
      <w:pPr>
        <w:pStyle w:val="ConsPlusNormal"/>
        <w:ind w:firstLine="540"/>
        <w:jc w:val="both"/>
      </w:pPr>
      <w:r>
        <w:t>2.1.25. В случае если по результатам рассмотрения заявок на участие в конкурсе только одна заявка соответствует требованиям, указанным в конкурсной документации, конкурс признается несостоявшимся.</w:t>
      </w:r>
    </w:p>
    <w:p w:rsidR="007D7010" w:rsidRDefault="007D7010">
      <w:pPr>
        <w:pStyle w:val="ConsPlusNormal"/>
        <w:ind w:firstLine="540"/>
        <w:jc w:val="both"/>
      </w:pPr>
      <w:r>
        <w:t>2.1.26. При проведении конкурса заказчиком должна быть проведена процедура переторжки в случае, если:</w:t>
      </w:r>
    </w:p>
    <w:p w:rsidR="007D7010" w:rsidRDefault="007D7010">
      <w:pPr>
        <w:pStyle w:val="ConsPlusNormal"/>
        <w:ind w:firstLine="540"/>
        <w:jc w:val="both"/>
      </w:pPr>
      <w:r>
        <w:t>по результатам рассмотрения заявок на участие в конкурсе до дальнейшего участия в процедуре закупки допущено не менее 2 (двух) участников закупки;</w:t>
      </w:r>
    </w:p>
    <w:p w:rsidR="007D7010" w:rsidRDefault="007D7010">
      <w:pPr>
        <w:pStyle w:val="ConsPlusNormal"/>
        <w:ind w:firstLine="540"/>
        <w:jc w:val="both"/>
      </w:pPr>
      <w:r>
        <w:t>отклонение средней цены заявок участников конкурса от размера начальной (максимальной) цены договора, установленной в извещении о закупке, составляет менее 5% (пяти процентов) от начальной (максимальной цены) договора.</w:t>
      </w:r>
    </w:p>
    <w:p w:rsidR="007D7010" w:rsidRDefault="007D7010">
      <w:pPr>
        <w:pStyle w:val="ConsPlusNormal"/>
        <w:ind w:firstLine="540"/>
        <w:jc w:val="both"/>
      </w:pPr>
      <w:r>
        <w:t>При этом комиссия приостанавливает срок оценки и сопоставления заявок на участие в конкурсе и объявляет о проведении переторжки, направив участникам конкурса соответствующие уведомления, содержащие указания на срок ее проведения. До момента окончания переторжки протокол оценки и сопоставления заявок на участие в конкурсе не составляется.</w:t>
      </w:r>
    </w:p>
    <w:p w:rsidR="007D7010" w:rsidRDefault="007D7010">
      <w:pPr>
        <w:pStyle w:val="ConsPlusNormal"/>
        <w:ind w:firstLine="540"/>
        <w:jc w:val="both"/>
      </w:pPr>
      <w:r>
        <w:t xml:space="preserve">Срок рассмотрения и оценки заявок на участие в конкурсе, указанный в </w:t>
      </w:r>
      <w:hyperlink w:anchor="P570" w:history="1">
        <w:r>
          <w:rPr>
            <w:color w:val="0000FF"/>
          </w:rPr>
          <w:t>пункте 2.1.18 раздела 2</w:t>
        </w:r>
      </w:hyperlink>
      <w:r>
        <w:t xml:space="preserve"> Порядка, увеличивается на срок проведения процедуры переторжки, установленный конкурсной документацией.</w:t>
      </w:r>
    </w:p>
    <w:p w:rsidR="007D7010" w:rsidRDefault="007D7010">
      <w:pPr>
        <w:pStyle w:val="ConsPlusNormal"/>
        <w:ind w:firstLine="540"/>
        <w:jc w:val="both"/>
      </w:pPr>
      <w:r>
        <w:t>Переторжка проводится в порядке, установленном конкурсной документацией, путем однократного направления предложения участниками конкурса новой цены договора без изменения остальных предложений по предмету закупки, указанному в заявке. Участник подает предложение о новой цене договора в письменной форме в порядке и в сроки, установленные уведомлением о проведении переторжки. При этом повышение ранее предложенной цены не допускается. Участник, уведомленный о переторжке, вправе не участвовать в ней, тогда его заявка остается действующей с указанными в ней предложениями о цене договора.</w:t>
      </w:r>
    </w:p>
    <w:p w:rsidR="007D7010" w:rsidRDefault="007D7010">
      <w:pPr>
        <w:pStyle w:val="ConsPlusNormal"/>
        <w:ind w:firstLine="540"/>
        <w:jc w:val="both"/>
      </w:pPr>
      <w:r>
        <w:t>После завершения переторжки возобновляется оценка и сопоставление заявок на участие в конкурсе с учетом новых ценовых предложений, полученных в ходе переторжки.</w:t>
      </w:r>
    </w:p>
    <w:p w:rsidR="007D7010" w:rsidRDefault="007D7010">
      <w:pPr>
        <w:pStyle w:val="ConsPlusNormal"/>
        <w:ind w:firstLine="540"/>
        <w:jc w:val="both"/>
      </w:pPr>
      <w:r>
        <w:t>2.1.27.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7D7010" w:rsidRDefault="007D7010">
      <w:pPr>
        <w:pStyle w:val="ConsPlusNormal"/>
        <w:ind w:firstLine="540"/>
        <w:jc w:val="both"/>
      </w:pPr>
      <w:r>
        <w:t>1) место, дата, время проведения рассмотрения и оценки таких заявок;</w:t>
      </w:r>
    </w:p>
    <w:p w:rsidR="007D7010" w:rsidRDefault="007D7010">
      <w:pPr>
        <w:pStyle w:val="ConsPlusNormal"/>
        <w:ind w:firstLine="540"/>
        <w:jc w:val="both"/>
      </w:pPr>
      <w:r>
        <w:t>2) информация об участниках конкурса, заявки на участие в конкурсе которых были рассмотрены;</w:t>
      </w:r>
    </w:p>
    <w:p w:rsidR="007D7010" w:rsidRDefault="007D7010">
      <w:pPr>
        <w:pStyle w:val="ConsPlusNormal"/>
        <w:ind w:firstLine="540"/>
        <w:jc w:val="both"/>
      </w:pPr>
      <w:r>
        <w:t>3) информация об участниках конкурса, заявки на участие в конкурсе которых были отклонены, с указанием причин их отклонения, в том числе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7D7010" w:rsidRDefault="007D7010">
      <w:pPr>
        <w:pStyle w:val="ConsPlusNormal"/>
        <w:ind w:firstLine="540"/>
        <w:jc w:val="both"/>
      </w:pPr>
      <w:r>
        <w:t>4) решение комиссии об отклонении заявок на участие в конкурсе;</w:t>
      </w:r>
    </w:p>
    <w:p w:rsidR="007D7010" w:rsidRDefault="007D7010">
      <w:pPr>
        <w:pStyle w:val="ConsPlusNormal"/>
        <w:ind w:firstLine="540"/>
        <w:jc w:val="both"/>
      </w:pPr>
      <w:r>
        <w:t>5) информация о проведении переторжки и ее результатах;</w:t>
      </w:r>
    </w:p>
    <w:p w:rsidR="007D7010" w:rsidRDefault="007D7010">
      <w:pPr>
        <w:pStyle w:val="ConsPlusNormal"/>
        <w:ind w:firstLine="540"/>
        <w:jc w:val="both"/>
      </w:pPr>
      <w:r>
        <w:t>6) порядок оценки заявок на участие в конкурсе;</w:t>
      </w:r>
    </w:p>
    <w:p w:rsidR="007D7010" w:rsidRDefault="007D7010">
      <w:pPr>
        <w:pStyle w:val="ConsPlusNormal"/>
        <w:ind w:firstLine="540"/>
        <w:jc w:val="both"/>
      </w:pPr>
      <w:r>
        <w:t>7) присвоенные заявкам на участие в конкурсе значения по каждому из предусмотренных критериев оценки заявок на участие в конкурсе;</w:t>
      </w:r>
    </w:p>
    <w:p w:rsidR="007D7010" w:rsidRDefault="007D7010">
      <w:pPr>
        <w:pStyle w:val="ConsPlusNormal"/>
        <w:ind w:firstLine="540"/>
        <w:jc w:val="both"/>
      </w:pPr>
      <w:r>
        <w:t>8) принятое на основании результатов оценки заявок на участие в конкурсе решение о присвоении таким заявкам порядковых номеров;</w:t>
      </w:r>
    </w:p>
    <w:p w:rsidR="007D7010" w:rsidRDefault="007D7010">
      <w:pPr>
        <w:pStyle w:val="ConsPlusNormal"/>
        <w:ind w:firstLine="540"/>
        <w:jc w:val="both"/>
      </w:pPr>
      <w:r>
        <w:t>9) наименования (для юридических лиц), фамилии, имена, отчества (при наличии) (для физических лиц), почтовые адреса участников конкурса.</w:t>
      </w:r>
    </w:p>
    <w:p w:rsidR="007D7010" w:rsidRDefault="007D7010">
      <w:pPr>
        <w:pStyle w:val="ConsPlusNormal"/>
        <w:ind w:firstLine="540"/>
        <w:jc w:val="both"/>
      </w:pPr>
      <w:r>
        <w:t>2.1.28.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7D7010" w:rsidRDefault="007D7010">
      <w:pPr>
        <w:pStyle w:val="ConsPlusNormal"/>
        <w:ind w:firstLine="540"/>
        <w:jc w:val="both"/>
      </w:pPr>
      <w:r>
        <w:t>1) место, дата, время проведения рассмотрения такой заявки;</w:t>
      </w:r>
    </w:p>
    <w:p w:rsidR="007D7010" w:rsidRDefault="007D7010">
      <w:pPr>
        <w:pStyle w:val="ConsPlusNormal"/>
        <w:ind w:firstLine="540"/>
        <w:jc w:val="both"/>
      </w:pPr>
      <w: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7D7010" w:rsidRDefault="007D7010">
      <w:pPr>
        <w:pStyle w:val="ConsPlusNormal"/>
        <w:ind w:firstLine="540"/>
        <w:jc w:val="both"/>
      </w:pPr>
      <w:r>
        <w:t>3) решение комиссии о соответствии такой заявки требованиям Порядка и конкурсной документации;</w:t>
      </w:r>
    </w:p>
    <w:p w:rsidR="007D7010" w:rsidRDefault="007D7010">
      <w:pPr>
        <w:pStyle w:val="ConsPlusNormal"/>
        <w:ind w:firstLine="540"/>
        <w:jc w:val="both"/>
      </w:pPr>
      <w:r>
        <w:t>4) решение о заключении договора с участником конкурса, подавшим единственную заявку на участие в конкурсе, на условиях, предусмотренных в заявке на участие в конкурсе.</w:t>
      </w:r>
    </w:p>
    <w:p w:rsidR="007D7010" w:rsidRDefault="007D7010">
      <w:pPr>
        <w:pStyle w:val="ConsPlusNormal"/>
        <w:ind w:firstLine="540"/>
        <w:jc w:val="both"/>
      </w:pPr>
      <w:r>
        <w:t>2.1.29. Протокол рассмотрения и оценки заявок на участие в конкурсе, протокол рассмотрения единственной заявки на участие в конкурсе размещаются заказчиком в периодическом печатном издании, издаваемом в соответствующем муниципальном образовании, и (или) на электронной торговой площадке не позднее рабочего дня, следующего за датой подписания указанных протоколов.</w:t>
      </w:r>
    </w:p>
    <w:p w:rsidR="007D7010" w:rsidRDefault="007D7010">
      <w:pPr>
        <w:pStyle w:val="ConsPlusNormal"/>
        <w:ind w:firstLine="540"/>
        <w:jc w:val="both"/>
      </w:pPr>
      <w:bookmarkStart w:id="32" w:name="P757"/>
      <w:bookmarkEnd w:id="32"/>
      <w:r>
        <w:t>2.1.30. По результатам конкурса договор заключается на условиях, указанных в заявке на участие в конкурсе и в конкурсной документации.</w:t>
      </w:r>
    </w:p>
    <w:p w:rsidR="007D7010" w:rsidRDefault="007D7010">
      <w:pPr>
        <w:pStyle w:val="ConsPlusNormal"/>
        <w:ind w:firstLine="540"/>
        <w:jc w:val="both"/>
      </w:pPr>
      <w:bookmarkStart w:id="33" w:name="P758"/>
      <w:bookmarkEnd w:id="33"/>
      <w:r>
        <w:t>2.1.31. Договор заключается не позднее десяти календарных дней с даты размещения в периодическом печатном издании, издаваемом в соответствующем муниципальном образовании, и (или) на электронной торговой площадке протокола рассмотрения и оценки заявок на участие в конкурсе. При этом договор заключается только после предоставления участником обеспечения исполнения договора в соответствии с требованиями настоящего Порядка.</w:t>
      </w:r>
    </w:p>
    <w:p w:rsidR="007D7010" w:rsidRDefault="007D7010">
      <w:pPr>
        <w:pStyle w:val="ConsPlusNormal"/>
        <w:ind w:firstLine="540"/>
        <w:jc w:val="both"/>
      </w:pPr>
      <w:bookmarkStart w:id="34" w:name="P759"/>
      <w:bookmarkEnd w:id="34"/>
      <w:r>
        <w:t>2.1.32. В течение десяти календарных дней с даты размещения в периодическом печатном издании, издаваемом в соответствующем муниципальном образовании, и (или) на электронной торговой площадке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p w:rsidR="007D7010" w:rsidRDefault="007D7010">
      <w:pPr>
        <w:pStyle w:val="ConsPlusNormal"/>
        <w:ind w:firstLine="540"/>
        <w:jc w:val="both"/>
      </w:pPr>
      <w:r>
        <w:t xml:space="preserve">При этом победитель конкурса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конкурсной документацией. В случае если победителем конкурса не исполнены требования </w:t>
      </w:r>
      <w:hyperlink w:anchor="P757" w:history="1">
        <w:r>
          <w:rPr>
            <w:color w:val="0000FF"/>
          </w:rPr>
          <w:t>пунктов 2.1.30</w:t>
        </w:r>
      </w:hyperlink>
      <w:r>
        <w:t xml:space="preserve">, </w:t>
      </w:r>
      <w:hyperlink w:anchor="P758" w:history="1">
        <w:r>
          <w:rPr>
            <w:color w:val="0000FF"/>
          </w:rPr>
          <w:t>2.1.31</w:t>
        </w:r>
      </w:hyperlink>
      <w:r>
        <w:t xml:space="preserve"> Порядка, такой победитель является уклонившимся от заключения договора.</w:t>
      </w:r>
    </w:p>
    <w:p w:rsidR="007D7010" w:rsidRDefault="007D7010">
      <w:pPr>
        <w:pStyle w:val="ConsPlusNormal"/>
        <w:ind w:firstLine="540"/>
        <w:jc w:val="both"/>
      </w:pPr>
      <w:r>
        <w:t>2.1.33. При уклонении победителя конкурса от заключения договора заказчик заключает договор с участником конкурса, заявке на участие в конкурсе которого присвоен второй номер.</w:t>
      </w:r>
    </w:p>
    <w:p w:rsidR="007D7010" w:rsidRDefault="007D7010">
      <w:pPr>
        <w:pStyle w:val="ConsPlusNormal"/>
        <w:ind w:firstLine="540"/>
        <w:jc w:val="both"/>
      </w:pPr>
      <w:r>
        <w:t xml:space="preserve">Проект договора составляется заказчиком путем включения в проект договора, прилагаемый к конкурсной документации, условий исполнения договора, предложенных участником конкурса, заявке на участие в конкурсе которого присвоен второй номер. Проект договора подлежит направлению заказчиком этому участнику в срок, не превышающий пяти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w:t>
      </w:r>
      <w:hyperlink w:anchor="P759" w:history="1">
        <w:r>
          <w:rPr>
            <w:color w:val="0000FF"/>
          </w:rPr>
          <w:t>пунктом 2.1.32</w:t>
        </w:r>
      </w:hyperlink>
      <w:r>
        <w:t xml:space="preserve"> Порядка, или отказаться от заключения договора.</w:t>
      </w:r>
    </w:p>
    <w:p w:rsidR="007D7010" w:rsidRDefault="007D7010">
      <w:pPr>
        <w:pStyle w:val="ConsPlusNormal"/>
        <w:ind w:firstLine="540"/>
        <w:jc w:val="both"/>
      </w:pPr>
      <w:bookmarkStart w:id="35" w:name="P763"/>
      <w:bookmarkEnd w:id="35"/>
      <w:r>
        <w:t xml:space="preserve">2.1.34. В случае непредоставления участником конкурса, заявке на участие в конкурсе которого присвоен второй номер, заказчику в срок, установленный </w:t>
      </w:r>
      <w:hyperlink w:anchor="P757" w:history="1">
        <w:r>
          <w:rPr>
            <w:color w:val="0000FF"/>
          </w:rPr>
          <w:t>пунктом 2.1.30</w:t>
        </w:r>
      </w:hyperlink>
      <w:r>
        <w:t xml:space="preserve"> Порядка, подписанных этим участником экземпляров договора и обеспечения исполнения договора (в случае, если это предусмотрено конкурсной документацией), конкурс признается несостоявшимся.</w:t>
      </w:r>
    </w:p>
    <w:p w:rsidR="007D7010" w:rsidRDefault="007D7010">
      <w:pPr>
        <w:pStyle w:val="ConsPlusNormal"/>
        <w:ind w:firstLine="540"/>
        <w:jc w:val="both"/>
      </w:pPr>
      <w:r>
        <w:t>2.1.35. Договор заключается с единственным участником конкурса в случае признания конкурса несостоявшимся по следующим основаниям:</w:t>
      </w:r>
    </w:p>
    <w:p w:rsidR="007D7010" w:rsidRDefault="007D7010">
      <w:pPr>
        <w:pStyle w:val="ConsPlusNormal"/>
        <w:ind w:firstLine="540"/>
        <w:jc w:val="both"/>
      </w:pPr>
      <w:r>
        <w:t>1) по окончании срока подачи заявок на участие в конкурсе подана только одна заявка, при этом такая заявка признана соответствующей требованиям конкурсной документации;</w:t>
      </w:r>
    </w:p>
    <w:p w:rsidR="007D7010" w:rsidRDefault="007D7010">
      <w:pPr>
        <w:pStyle w:val="ConsPlusNormal"/>
        <w:ind w:firstLine="540"/>
        <w:jc w:val="both"/>
      </w:pPr>
      <w:r>
        <w:t>2) по результатам рассмотрения заявок на участие в конкурсе только одна заявка признана соответствующей требованиям конкурсной документации.</w:t>
      </w:r>
    </w:p>
    <w:p w:rsidR="007D7010" w:rsidRDefault="007D7010">
      <w:pPr>
        <w:pStyle w:val="ConsPlusNormal"/>
        <w:ind w:firstLine="540"/>
        <w:jc w:val="both"/>
      </w:pPr>
      <w:r>
        <w:t xml:space="preserve">2.1.36. Заказчик осуществляет проведение запроса предложений в соответствии с </w:t>
      </w:r>
      <w:hyperlink w:anchor="P771" w:history="1">
        <w:r>
          <w:rPr>
            <w:color w:val="0000FF"/>
          </w:rPr>
          <w:t>подразделом 2.2 раздела 2</w:t>
        </w:r>
      </w:hyperlink>
      <w:r>
        <w:t xml:space="preserve"> Порядка, если конкурс признан не состоявшимся в связи с тем, что:</w:t>
      </w:r>
    </w:p>
    <w:p w:rsidR="007D7010" w:rsidRDefault="007D7010">
      <w:pPr>
        <w:pStyle w:val="ConsPlusNormal"/>
        <w:ind w:firstLine="540"/>
        <w:jc w:val="both"/>
      </w:pPr>
      <w:r>
        <w:t>1) по окончании срока подачи заявок на участие в конкурсе не подано ни одной такой заявки;</w:t>
      </w:r>
    </w:p>
    <w:p w:rsidR="007D7010" w:rsidRDefault="007D7010">
      <w:pPr>
        <w:pStyle w:val="ConsPlusNormal"/>
        <w:ind w:firstLine="540"/>
        <w:jc w:val="both"/>
      </w:pPr>
      <w:r>
        <w:t>2) по результатам рассмотрения заявок на участие в конкурсе комиссия отклонила все такие заявки;</w:t>
      </w:r>
    </w:p>
    <w:p w:rsidR="007D7010" w:rsidRDefault="007D7010">
      <w:pPr>
        <w:pStyle w:val="ConsPlusNormal"/>
        <w:ind w:firstLine="540"/>
        <w:jc w:val="both"/>
      </w:pPr>
      <w:r>
        <w:t>3) участник конкурса, заявке на участие в конкурсе которого присвоен второй номер, отказался от заключения договора.</w:t>
      </w:r>
    </w:p>
    <w:p w:rsidR="007D7010" w:rsidRDefault="007D7010">
      <w:pPr>
        <w:pStyle w:val="ConsPlusNormal"/>
        <w:ind w:firstLine="540"/>
        <w:jc w:val="both"/>
      </w:pPr>
      <w:bookmarkStart w:id="36" w:name="P771"/>
      <w:bookmarkEnd w:id="36"/>
      <w:r>
        <w:t>2.2. Порядок проведения запроса предложений.</w:t>
      </w:r>
    </w:p>
    <w:p w:rsidR="007D7010" w:rsidRDefault="007D7010">
      <w:pPr>
        <w:pStyle w:val="ConsPlusNormal"/>
        <w:ind w:firstLine="540"/>
        <w:jc w:val="both"/>
      </w:pPr>
      <w:r>
        <w:t>2.2.1. Под запросом предложений понимается способ определения подрядчика, при котором информация о запрашиваемых услугах и (или) работах по капитальному ремонту сообщается неограниченному кругу лиц путем размещения в периодическом печатном издании, издаваемом в соответствующем муниципальном образовании, и (или) на электронной торговой площадке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предложение, которое наилучшим образом соответствует установленным заказчиком требованиям к услугам и (или) работам по капитальному ремонту.</w:t>
      </w:r>
    </w:p>
    <w:p w:rsidR="007D7010" w:rsidRDefault="007D7010">
      <w:pPr>
        <w:pStyle w:val="ConsPlusNormal"/>
        <w:ind w:firstLine="540"/>
        <w:jc w:val="both"/>
      </w:pPr>
      <w:r>
        <w:t>2.2.2. Заказчик вправе осуществлять закупку путем проведения запроса предложений в случаях:</w:t>
      </w:r>
    </w:p>
    <w:p w:rsidR="007D7010" w:rsidRDefault="007D7010">
      <w:pPr>
        <w:pStyle w:val="ConsPlusNormal"/>
        <w:ind w:firstLine="540"/>
        <w:jc w:val="both"/>
      </w:pPr>
      <w:r>
        <w:t xml:space="preserve">1) осуществления закупки услуг и (или) работ по капитальному ремонту, являющихся предметом договора, расторжение которого осуществлено в результате одностороннего отказа от исполнения договора по основаниям, предусмотренным Гражданским </w:t>
      </w:r>
      <w:hyperlink r:id="rId36" w:history="1">
        <w:r>
          <w:rPr>
            <w:color w:val="0000FF"/>
          </w:rPr>
          <w:t>кодексом</w:t>
        </w:r>
      </w:hyperlink>
      <w:r>
        <w:t xml:space="preserve"> Российской Федерации для одностороннего отказа от исполнения отдельных видов обязательств, при условии, если односторонний отказ от исполнения договора был предусмотрен договором. При этом в случае, если до расторжения договора подрядчик частично исполнил обязательства, предусмотренные договором, при заключении нового договора на основании подпункта объем оказываемых услуг и (или) выполняемых работ по капитальному ремонту должен быть уменьшен с учетом объема оказанных услуг и (или) выполненных работ по капитальному ремонту по расторгаемому договору, а цена договора должна быть уменьшена пропорционально объему оказанных услуг и (или) выполненных работ по капитальному ремонту;</w:t>
      </w:r>
    </w:p>
    <w:p w:rsidR="007D7010" w:rsidRDefault="007D7010">
      <w:pPr>
        <w:pStyle w:val="ConsPlusNormal"/>
        <w:pBdr>
          <w:top w:val="single" w:sz="6" w:space="0" w:color="auto"/>
        </w:pBdr>
        <w:spacing w:before="100" w:after="100"/>
        <w:jc w:val="both"/>
        <w:rPr>
          <w:sz w:val="2"/>
          <w:szCs w:val="2"/>
        </w:rPr>
      </w:pPr>
    </w:p>
    <w:p w:rsidR="007D7010" w:rsidRDefault="007D7010">
      <w:pPr>
        <w:pStyle w:val="ConsPlusNormal"/>
        <w:ind w:firstLine="540"/>
        <w:jc w:val="both"/>
      </w:pPr>
      <w:r>
        <w:rPr>
          <w:color w:val="0A2666"/>
        </w:rPr>
        <w:t>КонсультантПлюс: примечание.</w:t>
      </w:r>
    </w:p>
    <w:p w:rsidR="007D7010" w:rsidRDefault="007D7010">
      <w:pPr>
        <w:pStyle w:val="ConsPlusNormal"/>
        <w:ind w:firstLine="540"/>
        <w:jc w:val="both"/>
      </w:pPr>
      <w:r>
        <w:rPr>
          <w:color w:val="0A2666"/>
        </w:rPr>
        <w:t>В официальном тексте документа, видимо, допущена опечатка: имеется ввиду пункт 2.1.34, пункт 2.1.37 отсутствует.</w:t>
      </w:r>
    </w:p>
    <w:p w:rsidR="007D7010" w:rsidRDefault="007D7010">
      <w:pPr>
        <w:pStyle w:val="ConsPlusNormal"/>
        <w:pBdr>
          <w:top w:val="single" w:sz="6" w:space="0" w:color="auto"/>
        </w:pBdr>
        <w:spacing w:before="100" w:after="100"/>
        <w:jc w:val="both"/>
        <w:rPr>
          <w:sz w:val="2"/>
          <w:szCs w:val="2"/>
        </w:rPr>
      </w:pPr>
    </w:p>
    <w:p w:rsidR="007D7010" w:rsidRDefault="007D7010">
      <w:pPr>
        <w:pStyle w:val="ConsPlusNormal"/>
        <w:ind w:firstLine="540"/>
        <w:jc w:val="both"/>
      </w:pPr>
      <w:r>
        <w:t xml:space="preserve">2) признания конкурса несостоявшимся в соответствии с </w:t>
      </w:r>
      <w:hyperlink w:anchor="P763" w:history="1">
        <w:r>
          <w:rPr>
            <w:color w:val="0000FF"/>
          </w:rPr>
          <w:t>пунктом 2.1.37 раздела 2</w:t>
        </w:r>
      </w:hyperlink>
      <w:r>
        <w:t xml:space="preserve"> Порядка;</w:t>
      </w:r>
    </w:p>
    <w:p w:rsidR="007D7010" w:rsidRDefault="007D7010">
      <w:pPr>
        <w:pStyle w:val="ConsPlusNormal"/>
        <w:ind w:firstLine="540"/>
        <w:jc w:val="both"/>
      </w:pPr>
      <w:r>
        <w:t>3) начальная (максимальная) цена договора не превышает пятисот тысяч рублей, за исключением случаев признания закупки несостоявшейся независимо от начальной (максимальной) цены договора.</w:t>
      </w:r>
    </w:p>
    <w:p w:rsidR="007D7010" w:rsidRDefault="007D7010">
      <w:pPr>
        <w:pStyle w:val="ConsPlusNormal"/>
        <w:ind w:firstLine="540"/>
        <w:jc w:val="both"/>
      </w:pPr>
      <w:r>
        <w:t>2.2.3. Извещение о проведении запроса предложений размещается заказчиком в периодическом печатном издании, издаваемом в соответствующем муниципальном образовании, и (или) на электронной торговой площадке не позднее чем за десять календарных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оказать услуги и (или) выполнить работы по капитальному ремонту, являющиеся объектами закупок.</w:t>
      </w:r>
    </w:p>
    <w:p w:rsidR="007D7010" w:rsidRDefault="007D7010">
      <w:pPr>
        <w:pStyle w:val="ConsPlusNormal"/>
        <w:ind w:firstLine="540"/>
        <w:jc w:val="both"/>
      </w:pPr>
      <w:r>
        <w:t>2.2.4. Извещение о проведении запроса предложений должно содержать следующую информацию:</w:t>
      </w:r>
    </w:p>
    <w:p w:rsidR="007D7010" w:rsidRDefault="007D7010">
      <w:pPr>
        <w:pStyle w:val="ConsPlusNormal"/>
        <w:ind w:firstLine="540"/>
        <w:jc w:val="both"/>
      </w:pPr>
      <w:r>
        <w:t xml:space="preserve">1) информацию, предусмотренную </w:t>
      </w:r>
      <w:hyperlink w:anchor="P501" w:history="1">
        <w:r>
          <w:rPr>
            <w:color w:val="0000FF"/>
          </w:rPr>
          <w:t>пунктом 1.9 раздела 1</w:t>
        </w:r>
      </w:hyperlink>
      <w:r>
        <w:t xml:space="preserve"> Порядка;</w:t>
      </w:r>
    </w:p>
    <w:p w:rsidR="007D7010" w:rsidRDefault="007D7010">
      <w:pPr>
        <w:pStyle w:val="ConsPlusNormal"/>
        <w:ind w:firstLine="540"/>
        <w:jc w:val="both"/>
      </w:pPr>
      <w:r>
        <w:t xml:space="preserve">2) требования, предъявляемые к участникам запроса предложений, и исчерпывающий перечень документов, которые представляются участниками запроса предложений в соответствии с </w:t>
      </w:r>
      <w:hyperlink w:anchor="P488" w:history="1">
        <w:r>
          <w:rPr>
            <w:color w:val="0000FF"/>
          </w:rPr>
          <w:t>пунктом 1.6 раздела 1</w:t>
        </w:r>
      </w:hyperlink>
      <w:r>
        <w:t xml:space="preserve"> Порядка;</w:t>
      </w:r>
    </w:p>
    <w:p w:rsidR="007D7010" w:rsidRDefault="007D7010">
      <w:pPr>
        <w:pStyle w:val="ConsPlusNormal"/>
        <w:ind w:firstLine="540"/>
        <w:jc w:val="both"/>
      </w:pPr>
      <w:r>
        <w:t>3) место, дату и время вскрытия конвертов с заявками на участие в запросе предложений, рассмотрения и оценки таких заявок;</w:t>
      </w:r>
    </w:p>
    <w:p w:rsidR="007D7010" w:rsidRDefault="007D7010">
      <w:pPr>
        <w:pStyle w:val="ConsPlusNormal"/>
        <w:ind w:firstLine="540"/>
        <w:jc w:val="both"/>
      </w:pPr>
      <w:r>
        <w:t>4) способы получения документации о проведении запроса предложений, срок, место и порядок представления этой документации;</w:t>
      </w:r>
    </w:p>
    <w:p w:rsidR="007D7010" w:rsidRDefault="007D7010">
      <w:pPr>
        <w:pStyle w:val="ConsPlusNormal"/>
        <w:ind w:firstLine="540"/>
        <w:jc w:val="both"/>
      </w:pPr>
      <w:r>
        <w:t>5) срок, место и порядок подачи заявок на участие в запросе предложений.</w:t>
      </w:r>
    </w:p>
    <w:p w:rsidR="007D7010" w:rsidRDefault="007D7010">
      <w:pPr>
        <w:pStyle w:val="ConsPlusNormal"/>
        <w:ind w:firstLine="540"/>
        <w:jc w:val="both"/>
      </w:pPr>
      <w:r>
        <w:t>С момента размещения в периодическом печатном издании, издаваемом в соответствующем муниципальном образовании, и (или) на электронной торговой площадке извещения о проведении запроса предложений заказчик не вправе вносить изменения в извещение о проведении запроса предложений, документацию о проведении запроса предложений.</w:t>
      </w:r>
    </w:p>
    <w:p w:rsidR="007D7010" w:rsidRDefault="007D7010">
      <w:pPr>
        <w:pStyle w:val="ConsPlusNormal"/>
        <w:ind w:firstLine="540"/>
        <w:jc w:val="both"/>
      </w:pPr>
      <w:r>
        <w:t>2.2.5. Одновременно с размещением извещения о проведении запроса предложений заказчик размещает в периодическом печатном издании, издаваемом в соответствующем муниципальном образовании, и (или) электронной торговой площадке документацию о проведении запроса предложений, которая должна содержать следующую информацию:</w:t>
      </w:r>
    </w:p>
    <w:p w:rsidR="007D7010" w:rsidRDefault="007D7010">
      <w:pPr>
        <w:pStyle w:val="ConsPlusNormal"/>
        <w:ind w:firstLine="540"/>
        <w:jc w:val="both"/>
      </w:pPr>
      <w:r>
        <w:t>1) требования к содержанию, в том числе составу, форме заявок на участие в запросе предложений, и инструкцию по их заполнению;</w:t>
      </w:r>
    </w:p>
    <w:p w:rsidR="007D7010" w:rsidRDefault="007D7010">
      <w:pPr>
        <w:pStyle w:val="ConsPlusNormal"/>
        <w:ind w:firstLine="540"/>
        <w:jc w:val="both"/>
      </w:pPr>
      <w:r>
        <w:t>2) порядок проведения запроса предложений;</w:t>
      </w:r>
    </w:p>
    <w:p w:rsidR="007D7010" w:rsidRDefault="007D7010">
      <w:pPr>
        <w:pStyle w:val="ConsPlusNormal"/>
        <w:ind w:firstLine="540"/>
        <w:jc w:val="both"/>
      </w:pPr>
      <w:r>
        <w:t>3)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7D7010" w:rsidRDefault="007D7010">
      <w:pPr>
        <w:pStyle w:val="ConsPlusNormal"/>
        <w:ind w:firstLine="540"/>
        <w:jc w:val="both"/>
      </w:pPr>
      <w:r>
        <w:t>4) критерии оценки заявок на участие в запросе предложений, величины значимости этих критериев в соответствии с извещением о запросе предложений, порядок рассмотрения и оценки таких заявок;</w:t>
      </w:r>
    </w:p>
    <w:p w:rsidR="007D7010" w:rsidRDefault="007D7010">
      <w:pPr>
        <w:pStyle w:val="ConsPlusNormal"/>
        <w:ind w:firstLine="540"/>
        <w:jc w:val="both"/>
      </w:pPr>
      <w:r>
        <w:t>5) информацию об ответственных за заключение договора лицах, срок, в течение которого победитель запроса предложений должен подписать договор, условия признания победителя запроса предложений уклонившимся от заключения договора.</w:t>
      </w:r>
    </w:p>
    <w:p w:rsidR="007D7010" w:rsidRDefault="007D7010">
      <w:pPr>
        <w:pStyle w:val="ConsPlusNormal"/>
        <w:ind w:firstLine="540"/>
        <w:jc w:val="both"/>
      </w:pPr>
      <w:r>
        <w:t>К документации о проведении запроса предложений прилагается проект договора, который является неотъемлемой частью документации о проведении запроса предложений.</w:t>
      </w:r>
    </w:p>
    <w:p w:rsidR="007D7010" w:rsidRDefault="007D7010">
      <w:pPr>
        <w:pStyle w:val="ConsPlusNormal"/>
        <w:ind w:firstLine="540"/>
        <w:jc w:val="both"/>
      </w:pPr>
      <w:r>
        <w:t>2.2.6.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Если до момента вскрытия конвертов с заявками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7D7010" w:rsidRDefault="007D7010">
      <w:pPr>
        <w:pStyle w:val="ConsPlusNormal"/>
        <w:ind w:firstLine="540"/>
        <w:jc w:val="both"/>
      </w:pPr>
      <w:r>
        <w:t>2.2.7. Комиссия по осуществлению закупок производит оценку заявок по запросу предложений на основании следующих критериев:</w:t>
      </w:r>
    </w:p>
    <w:p w:rsidR="007D7010" w:rsidRDefault="007D7010">
      <w:pPr>
        <w:pStyle w:val="ConsPlusNormal"/>
        <w:ind w:firstLine="540"/>
        <w:jc w:val="both"/>
      </w:pPr>
      <w:r>
        <w:t>цена договора - 50%;</w:t>
      </w:r>
    </w:p>
    <w:p w:rsidR="007D7010" w:rsidRDefault="007D7010">
      <w:pPr>
        <w:pStyle w:val="ConsPlusNormal"/>
        <w:ind w:firstLine="540"/>
        <w:jc w:val="both"/>
      </w:pPr>
      <w:r>
        <w:t>качество услуг и квалификация участника запроса предложений - 50%.</w:t>
      </w:r>
    </w:p>
    <w:p w:rsidR="007D7010" w:rsidRDefault="007D7010">
      <w:pPr>
        <w:pStyle w:val="ConsPlusNormal"/>
        <w:ind w:firstLine="540"/>
        <w:jc w:val="both"/>
      </w:pPr>
      <w:r>
        <w:t>2.2.8. При оценке заявок по критерию "цена договора", при условии соответствия цены, указанной в заявке участника запроса предложений, цене, указанной в документации о проведении запроса предложений, рейтинг начисляется одинаковый в размере 50%.</w:t>
      </w:r>
    </w:p>
    <w:p w:rsidR="007D7010" w:rsidRDefault="007D7010">
      <w:pPr>
        <w:pStyle w:val="ConsPlusNormal"/>
        <w:ind w:firstLine="540"/>
        <w:jc w:val="both"/>
      </w:pPr>
      <w:r>
        <w:t>Количество баллов, присуждаемых по критериям оценки "цена договора" (</w:t>
      </w:r>
      <w:r w:rsidRPr="00B558EE">
        <w:rPr>
          <w:position w:val="-12"/>
        </w:rPr>
        <w:pict>
          <v:shape id="_x0000_i1034" style="width:24pt;height:19.5pt" coordsize="" o:spt="100" adj="0,,0" path="" filled="f" stroked="f">
            <v:stroke joinstyle="miter"/>
            <v:imagedata r:id="rId37" o:title="base_23675_136107_27"/>
            <v:formulas/>
            <v:path o:connecttype="segments"/>
          </v:shape>
        </w:pict>
      </w:r>
      <w:r>
        <w:t>), определяется по формуле:</w:t>
      </w:r>
    </w:p>
    <w:p w:rsidR="007D7010" w:rsidRDefault="007D7010">
      <w:pPr>
        <w:pStyle w:val="ConsPlusNormal"/>
        <w:ind w:firstLine="540"/>
        <w:jc w:val="both"/>
      </w:pPr>
    </w:p>
    <w:p w:rsidR="007D7010" w:rsidRDefault="007D7010">
      <w:pPr>
        <w:pStyle w:val="ConsPlusNormal"/>
        <w:jc w:val="center"/>
      </w:pPr>
      <w:r w:rsidRPr="00B558EE">
        <w:rPr>
          <w:position w:val="-30"/>
        </w:rPr>
        <w:pict>
          <v:shape id="_x0000_i1035" style="width:98.25pt;height:37.5pt" coordsize="" o:spt="100" adj="0,,0" path="" filled="f" stroked="f">
            <v:stroke joinstyle="miter"/>
            <v:imagedata r:id="rId38" o:title="base_23675_136107_28"/>
            <v:formulas/>
            <v:path o:connecttype="segments"/>
          </v:shape>
        </w:pict>
      </w:r>
    </w:p>
    <w:p w:rsidR="007D7010" w:rsidRDefault="007D7010">
      <w:pPr>
        <w:pStyle w:val="ConsPlusNormal"/>
        <w:ind w:firstLine="540"/>
        <w:jc w:val="both"/>
      </w:pPr>
    </w:p>
    <w:p w:rsidR="007D7010" w:rsidRDefault="007D7010">
      <w:pPr>
        <w:pStyle w:val="ConsPlusNormal"/>
        <w:ind w:firstLine="540"/>
        <w:jc w:val="both"/>
      </w:pPr>
      <w:r>
        <w:t>где:</w:t>
      </w:r>
    </w:p>
    <w:p w:rsidR="007D7010" w:rsidRDefault="007D7010">
      <w:pPr>
        <w:pStyle w:val="ConsPlusNormal"/>
        <w:ind w:firstLine="540"/>
        <w:jc w:val="both"/>
      </w:pPr>
      <w:r w:rsidRPr="00B558EE">
        <w:rPr>
          <w:position w:val="-12"/>
        </w:rPr>
        <w:pict>
          <v:shape id="_x0000_i1036" style="width:17.25pt;height:19.5pt" coordsize="" o:spt="100" adj="0,,0" path="" filled="f" stroked="f">
            <v:stroke joinstyle="miter"/>
            <v:imagedata r:id="rId39" o:title="base_23675_136107_29"/>
            <v:formulas/>
            <v:path o:connecttype="segments"/>
          </v:shape>
        </w:pict>
      </w:r>
      <w:r>
        <w:t xml:space="preserve"> - предложение участника закупки, заявка (предложение) которого оценивается;</w:t>
      </w:r>
    </w:p>
    <w:p w:rsidR="007D7010" w:rsidRDefault="007D7010">
      <w:pPr>
        <w:pStyle w:val="ConsPlusNormal"/>
        <w:ind w:firstLine="540"/>
        <w:jc w:val="both"/>
      </w:pPr>
      <w:r w:rsidRPr="00B558EE">
        <w:rPr>
          <w:position w:val="-10"/>
        </w:rPr>
        <w:pict>
          <v:shape id="_x0000_i1037" style="width:27pt;height:18.75pt" coordsize="" o:spt="100" adj="0,,0" path="" filled="f" stroked="f">
            <v:stroke joinstyle="miter"/>
            <v:imagedata r:id="rId40" o:title="base_23675_136107_30"/>
            <v:formulas/>
            <v:path o:connecttype="segments"/>
          </v:shape>
        </w:pict>
      </w:r>
      <w:r>
        <w:t xml:space="preserve"> - минимальное предложение из предложений по критерию оценки, сделанных участниками закупки.</w:t>
      </w:r>
    </w:p>
    <w:p w:rsidR="007D7010" w:rsidRDefault="007D7010">
      <w:pPr>
        <w:pStyle w:val="ConsPlusNormal"/>
        <w:ind w:firstLine="540"/>
        <w:jc w:val="both"/>
      </w:pPr>
      <w:r>
        <w:t>2.2.9. Оценка заявок по критерию "квалификация участников закупки" производится по следующим показателям:</w:t>
      </w:r>
    </w:p>
    <w:p w:rsidR="007D7010" w:rsidRDefault="007D7010">
      <w:pPr>
        <w:pStyle w:val="ConsPlusNormal"/>
        <w:ind w:firstLine="540"/>
        <w:jc w:val="both"/>
      </w:pPr>
      <w:r>
        <w:t>2.2.9.1. Предложение участника по сроку выполнения работ по капитальному ремонту, включая выполнение проектно-сметных работ, - 30 баллов.</w:t>
      </w:r>
    </w:p>
    <w:p w:rsidR="007D7010" w:rsidRDefault="007D7010">
      <w:pPr>
        <w:pStyle w:val="ConsPlusNormal"/>
        <w:ind w:firstLine="540"/>
        <w:jc w:val="both"/>
      </w:pPr>
      <w:r>
        <w:t>Количество баллов, присуждаемых по показателю "срок выполнения работ по капитальному ремонту, включая выполнение проектно-сметных работ", определяется по формуле:</w:t>
      </w:r>
    </w:p>
    <w:p w:rsidR="007D7010" w:rsidRDefault="007D7010">
      <w:pPr>
        <w:pStyle w:val="ConsPlusNormal"/>
        <w:ind w:firstLine="540"/>
        <w:jc w:val="both"/>
      </w:pPr>
    </w:p>
    <w:p w:rsidR="007D7010" w:rsidRDefault="007D7010">
      <w:pPr>
        <w:pStyle w:val="ConsPlusNormal"/>
        <w:jc w:val="center"/>
      </w:pPr>
      <w:r w:rsidRPr="00B558EE">
        <w:rPr>
          <w:position w:val="-30"/>
        </w:rPr>
        <w:pict>
          <v:shape id="_x0000_i1038" style="width:80.25pt;height:37.5pt" coordsize="" o:spt="100" adj="0,,0" path="" filled="f" stroked="f">
            <v:stroke joinstyle="miter"/>
            <v:imagedata r:id="rId41" o:title="base_23675_136107_31"/>
            <v:formulas/>
            <v:path o:connecttype="segments"/>
          </v:shape>
        </w:pict>
      </w:r>
    </w:p>
    <w:p w:rsidR="007D7010" w:rsidRDefault="007D7010">
      <w:pPr>
        <w:pStyle w:val="ConsPlusNormal"/>
        <w:ind w:firstLine="540"/>
        <w:jc w:val="both"/>
      </w:pPr>
    </w:p>
    <w:p w:rsidR="007D7010" w:rsidRDefault="007D7010">
      <w:pPr>
        <w:pStyle w:val="ConsPlusNormal"/>
        <w:ind w:firstLine="540"/>
        <w:jc w:val="both"/>
      </w:pPr>
      <w:r>
        <w:t>где:</w:t>
      </w:r>
    </w:p>
    <w:p w:rsidR="007D7010" w:rsidRDefault="007D7010">
      <w:pPr>
        <w:pStyle w:val="ConsPlusNormal"/>
        <w:ind w:firstLine="540"/>
        <w:jc w:val="both"/>
      </w:pPr>
      <w:r w:rsidRPr="00B558EE">
        <w:rPr>
          <w:position w:val="-12"/>
        </w:rPr>
        <w:pict>
          <v:shape id="_x0000_i1039" style="width:16.5pt;height:19.5pt" coordsize="" o:spt="100" adj="0,,0" path="" filled="f" stroked="f">
            <v:stroke joinstyle="miter"/>
            <v:imagedata r:id="rId42" o:title="base_23675_136107_32"/>
            <v:formulas/>
            <v:path o:connecttype="segments"/>
          </v:shape>
        </w:pict>
      </w:r>
      <w:r>
        <w:t xml:space="preserve"> - предложение участника закупки, заявка (предложение) которого оценивается;</w:t>
      </w:r>
    </w:p>
    <w:p w:rsidR="007D7010" w:rsidRDefault="007D7010">
      <w:pPr>
        <w:pStyle w:val="ConsPlusNormal"/>
        <w:ind w:firstLine="540"/>
        <w:jc w:val="both"/>
      </w:pPr>
      <w:r w:rsidRPr="00B558EE">
        <w:rPr>
          <w:position w:val="-10"/>
        </w:rPr>
        <w:pict>
          <v:shape id="_x0000_i1040" style="width:26.25pt;height:18.75pt" coordsize="" o:spt="100" adj="0,,0" path="" filled="f" stroked="f">
            <v:stroke joinstyle="miter"/>
            <v:imagedata r:id="rId43" o:title="base_23675_136107_33"/>
            <v:formulas/>
            <v:path o:connecttype="segments"/>
          </v:shape>
        </w:pict>
      </w:r>
      <w:r>
        <w:t xml:space="preserve"> - минимальное предложение из предложений по критерию оценки, сделанных участниками закупки.</w:t>
      </w:r>
    </w:p>
    <w:p w:rsidR="007D7010" w:rsidRDefault="007D7010">
      <w:pPr>
        <w:pStyle w:val="ConsPlusNormal"/>
        <w:ind w:firstLine="540"/>
        <w:jc w:val="both"/>
      </w:pPr>
      <w:r>
        <w:t>2.2.9.2. Наличие в штате участника запроса предложений специалистов, имеющих высшее образование в строительной отрасли и опыт работы не менее 3 лет или среднее профессиональное образование в строительной отрасли и опыт работы не менее 5 лет, с приложением подтверждающих данные сведения документов - 30 баллов. Отсутствие в штате участника запроса предложений специалистов, имеющих высшее образование в строительной отрасли и опыт работы не менее 3 лет или среднее профессиональное образование в строительной отрасли и опыт работы не менее 5 лет - 0 баллов.</w:t>
      </w:r>
    </w:p>
    <w:p w:rsidR="007D7010" w:rsidRDefault="007D7010">
      <w:pPr>
        <w:pStyle w:val="ConsPlusNormal"/>
        <w:ind w:firstLine="540"/>
        <w:jc w:val="both"/>
      </w:pPr>
      <w:r>
        <w:t>2.2.9.3. Наличие у участника запроса предложений в штате квалифицированных специалистов, имеющих высшее образование или среднее профессиональное образование в строительной отрасли, в том числе инженера-сметчика, - 10 баллов. Отсутствие у участника запроса предложений в штате квалифицированных специалистов, имеющих высшее образование или среднее профессиональное образование в строительной отрасли, в том числе инженера-сметчика, - 0 баллов.</w:t>
      </w:r>
    </w:p>
    <w:p w:rsidR="007D7010" w:rsidRDefault="007D7010">
      <w:pPr>
        <w:pStyle w:val="ConsPlusNormal"/>
        <w:ind w:firstLine="540"/>
        <w:jc w:val="both"/>
      </w:pPr>
      <w:r>
        <w:t>2.2.9.4. Наличие у участника строительной базы необходимого для выполнения работы инвентаря и инструментов - 10 баллов. Отсутствие у участника строительной базы необходимого для выполнения работы инвентаря и инструментов - 0 баллов.</w:t>
      </w:r>
    </w:p>
    <w:p w:rsidR="007D7010" w:rsidRDefault="007D7010">
      <w:pPr>
        <w:pStyle w:val="ConsPlusNormal"/>
        <w:ind w:firstLine="540"/>
        <w:jc w:val="both"/>
      </w:pPr>
      <w:r>
        <w:t>2.2.9.5. Наличие у участника опыта выполнения работ (количество успешно завершенных объектов-аналогов (объект капитального ремонта (строительства), на котором участником конкурса были выполнены работы, аналогичные тем, которые являются предметом конкурса, отдельно по каждому виду работ) - 20 баллов. Отсутствие у участника опыта выполнения работ (количество успешно завершенных объектов-аналогов (объект капитального ремонта (строительства), на котором участником конкурса были выполнены работы, аналогичные тем, которые являются предметом конкурса, отдельно по каждому виду работ) - 0 баллов.</w:t>
      </w:r>
    </w:p>
    <w:p w:rsidR="007D7010" w:rsidRDefault="007D7010">
      <w:pPr>
        <w:pStyle w:val="ConsPlusNormal"/>
        <w:ind w:firstLine="540"/>
        <w:jc w:val="both"/>
      </w:pPr>
      <w:r>
        <w:t>Для оценки заявок по критерию "квалификация участника" каждой заявке выставляется значение от 0 до 100 баллов. Сумма максимальных значений всех показателей этого критерия, установленных в документации запроса предложений, составляет 100 баллов.</w:t>
      </w:r>
    </w:p>
    <w:p w:rsidR="007D7010" w:rsidRDefault="007D7010">
      <w:pPr>
        <w:pStyle w:val="ConsPlusNormal"/>
        <w:ind w:firstLine="540"/>
        <w:jc w:val="both"/>
      </w:pPr>
      <w:r>
        <w:t>Рейтинг, присуждаемый заявке по критерию "квалификация участника",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"квалификация участника", определяется по формуле:</w:t>
      </w:r>
    </w:p>
    <w:p w:rsidR="007D7010" w:rsidRDefault="007D7010">
      <w:pPr>
        <w:pStyle w:val="ConsPlusNormal"/>
        <w:ind w:firstLine="540"/>
        <w:jc w:val="both"/>
      </w:pPr>
    </w:p>
    <w:p w:rsidR="007D7010" w:rsidRDefault="007D7010">
      <w:pPr>
        <w:pStyle w:val="ConsPlusNormal"/>
        <w:jc w:val="center"/>
      </w:pPr>
      <w:r w:rsidRPr="00B558EE">
        <w:rPr>
          <w:position w:val="-12"/>
        </w:rPr>
        <w:pict>
          <v:shape id="_x0000_i1041" style="width:122.25pt;height:19.5pt" coordsize="" o:spt="100" adj="0,,0" path="" filled="f" stroked="f">
            <v:stroke joinstyle="miter"/>
            <v:imagedata r:id="rId44" o:title="base_23675_136107_34"/>
            <v:formulas/>
            <v:path o:connecttype="segments"/>
          </v:shape>
        </w:pict>
      </w:r>
    </w:p>
    <w:p w:rsidR="007D7010" w:rsidRDefault="007D7010">
      <w:pPr>
        <w:pStyle w:val="ConsPlusNormal"/>
        <w:jc w:val="center"/>
      </w:pPr>
    </w:p>
    <w:p w:rsidR="007D7010" w:rsidRDefault="007D7010">
      <w:pPr>
        <w:pStyle w:val="ConsPlusNormal"/>
        <w:ind w:firstLine="540"/>
        <w:jc w:val="both"/>
      </w:pPr>
      <w:r>
        <w:t>где:</w:t>
      </w:r>
    </w:p>
    <w:p w:rsidR="007D7010" w:rsidRDefault="007D7010">
      <w:pPr>
        <w:pStyle w:val="ConsPlusNormal"/>
        <w:ind w:firstLine="540"/>
        <w:jc w:val="both"/>
      </w:pPr>
      <w:r w:rsidRPr="00B558EE">
        <w:rPr>
          <w:position w:val="-12"/>
        </w:rPr>
        <w:pict>
          <v:shape id="_x0000_i1042" style="width:21pt;height:19.5pt" coordsize="" o:spt="100" adj="0,,0" path="" filled="f" stroked="f">
            <v:stroke joinstyle="miter"/>
            <v:imagedata r:id="rId45" o:title="base_23675_136107_35"/>
            <v:formulas/>
            <v:path o:connecttype="segments"/>
          </v:shape>
        </w:pict>
      </w:r>
      <w:r>
        <w:t xml:space="preserve"> - рейтинг, присуждаемый каждой заявке по указанному критерию;</w:t>
      </w:r>
    </w:p>
    <w:p w:rsidR="007D7010" w:rsidRDefault="007D7010">
      <w:pPr>
        <w:pStyle w:val="ConsPlusNormal"/>
        <w:ind w:firstLine="540"/>
        <w:jc w:val="both"/>
      </w:pPr>
      <w:r>
        <w:t>Ci - значение в баллах (среднее арифметическое оценок в баллах всех членов комиссии), присуждаемое комиссией i-й заявке на участие в запросе предложений по k-му показателю, где k - количество установленных показателей.</w:t>
      </w:r>
    </w:p>
    <w:p w:rsidR="007D7010" w:rsidRDefault="007D7010">
      <w:pPr>
        <w:pStyle w:val="ConsPlusNormal"/>
        <w:ind w:firstLine="540"/>
        <w:jc w:val="both"/>
      </w:pPr>
      <w: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критерию (показателю).</w:t>
      </w:r>
    </w:p>
    <w:p w:rsidR="007D7010" w:rsidRDefault="007D7010">
      <w:pPr>
        <w:pStyle w:val="ConsPlusNormal"/>
        <w:ind w:firstLine="540"/>
        <w:jc w:val="both"/>
      </w:pPr>
      <w:r>
        <w:t>Для получения итогового рейтинга по заявке рейтинг, присуждаемый этой заявке по критерию "квалификация участника", умножается на соответствующую указанному критерию значимость.</w:t>
      </w:r>
    </w:p>
    <w:p w:rsidR="007D7010" w:rsidRDefault="007D7010">
      <w:pPr>
        <w:pStyle w:val="ConsPlusNormal"/>
        <w:ind w:firstLine="540"/>
        <w:jc w:val="both"/>
      </w:pPr>
      <w:r>
        <w:t>При оценке заявок по критерию "квалификация участника" наибольшее количество баллов присваивается заявке с лучшим предложением по качеству услуг участника запроса предложений.</w:t>
      </w:r>
    </w:p>
    <w:p w:rsidR="007D7010" w:rsidRDefault="007D7010">
      <w:pPr>
        <w:pStyle w:val="ConsPlusNormal"/>
        <w:ind w:firstLine="540"/>
        <w:jc w:val="both"/>
      </w:pPr>
      <w:r>
        <w:t>Победителем запроса предложений признается участник запроса предложений, который предложил лучшие (с наименьшей ценой и высоким качеством) условия исполнения договора и заявке на участие в запросе предложений которого присвоен первый номер.</w:t>
      </w:r>
    </w:p>
    <w:p w:rsidR="007D7010" w:rsidRDefault="007D7010">
      <w:pPr>
        <w:pStyle w:val="ConsPlusNormal"/>
        <w:ind w:firstLine="540"/>
        <w:jc w:val="both"/>
      </w:pPr>
      <w:r>
        <w:t>В случае если в нескольких заявках на участие в запросе предложений содержатся одинаковые условия исполнения договора, и такие заявки набрали одинаковое количество оценочных единиц,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7D7010" w:rsidRDefault="007D7010">
      <w:pPr>
        <w:pStyle w:val="ConsPlusNormal"/>
        <w:ind w:firstLine="540"/>
        <w:jc w:val="both"/>
      </w:pPr>
      <w:r>
        <w:t>2.2.10. Комиссией вскрываются поступившие конверты в срок вскрытия конвертов с заявками на участие в конкурсе, установленный извещением о запросе предложений, с заявками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7D7010" w:rsidRDefault="007D7010">
      <w:pPr>
        <w:pStyle w:val="ConsPlusNormal"/>
        <w:ind w:firstLine="540"/>
        <w:jc w:val="both"/>
      </w:pPr>
      <w: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договора,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 В случае если в запросе предложений содержатся одинаковые условия исполнения договора, выигравшим предложением признается предложение, которое поступило раньше. В протоколе указываются присвоенные заявкам на участие в запросе предложений порядковые номера и условия победителя запроса предложений. Протокол проведения запроса предложений размещается в периодическом печатном издании, издаваемом в соответствующем муниципальном образовании, и (или) на электронной торговой площадке в день подписания протокола.</w:t>
      </w:r>
    </w:p>
    <w:p w:rsidR="007D7010" w:rsidRDefault="007D7010">
      <w:pPr>
        <w:pStyle w:val="ConsPlusNormal"/>
        <w:ind w:firstLine="540"/>
        <w:jc w:val="both"/>
      </w:pPr>
      <w:r>
        <w:t>2.2.11. Заказчик предоставляет возможность всем участникам запроса предложений, подавшим заявки на участие в запросе предложений, собственникам помещений в многоквартирных домах или их представителям, органам местного самоуправления, на территории которых расположен многоквартирный дом, управляющим организациям присутствовать при вскрытии конвертов с заявками на участие в запросе предложений.</w:t>
      </w:r>
    </w:p>
    <w:p w:rsidR="007D7010" w:rsidRDefault="007D7010">
      <w:pPr>
        <w:pStyle w:val="ConsPlusNormal"/>
        <w:ind w:firstLine="540"/>
        <w:jc w:val="both"/>
      </w:pPr>
      <w:r>
        <w:t>2.2.12. Договор заключается на условиях, предусмотренных извещением о проведении запроса предложений и предложением победителя запроса предложений, не позднее десяти дней с даты размещения в периодическом печатном издании, издаваемом в соответствующем муниципальном образовании, и (или) на электронной торговой площадке протокола. При этом договор заключается только после предоставления участником запроса предложений обеспечения исполнения договора. В случае если победителем запроса предложений не исполнены требования настоящего пункта Порядка, такой победитель признается уклонившимся от заключения договора. При уклонении победителя запроса предложений от заключения договора заказчик заключает договор с участником запроса предложений, предложению которого присвоен второй номер.</w:t>
      </w:r>
    </w:p>
    <w:p w:rsidR="007D7010" w:rsidRDefault="007D7010">
      <w:pPr>
        <w:pStyle w:val="ConsPlusNormal"/>
        <w:ind w:firstLine="540"/>
        <w:jc w:val="both"/>
      </w:pPr>
      <w:r>
        <w:t>В случае если участник запроса предложений, предложению которого присвоен второй номер, отказался от заключения договора, запрос предложений признается несостоявшимся.</w:t>
      </w:r>
    </w:p>
    <w:p w:rsidR="007D7010" w:rsidRDefault="007D7010">
      <w:pPr>
        <w:pStyle w:val="ConsPlusNormal"/>
        <w:ind w:firstLine="540"/>
        <w:jc w:val="both"/>
      </w:pPr>
      <w:r>
        <w:t>2.2.13. В случае если запрос предложений признается несостоявшимся, заказчик снова осуществляет закупку, за исключением представления единственной заявки на участие в запросе предложений, соответствующей условиям запроса предложений.</w:t>
      </w:r>
    </w:p>
    <w:p w:rsidR="007D7010" w:rsidRDefault="007D7010">
      <w:pPr>
        <w:pStyle w:val="ConsPlusNormal"/>
        <w:ind w:firstLine="540"/>
        <w:jc w:val="both"/>
      </w:pPr>
      <w:r>
        <w:t>В случае если запрос предложений признан не состоявшимся в связи с тем, что по окончании срока подачи заявок на участие в запросе предложений подана только одна такая заявка, при этом такая заявка признана соответствующей требованиям документации о запросе предложений, заказчик заключает договор с подрядчиком, заявка которого признана соответствующей требованиям документации о запросе предложений.</w:t>
      </w:r>
    </w:p>
    <w:p w:rsidR="007D7010" w:rsidRDefault="007D7010">
      <w:pPr>
        <w:pStyle w:val="ConsPlusNormal"/>
        <w:ind w:firstLine="540"/>
        <w:jc w:val="both"/>
      </w:pPr>
      <w:r>
        <w:t>2.2.14. Заказчик обязан обеспечить осуществление аудиозаписи вскрытия конвертов с заявками на участие в запросе предложений.</w:t>
      </w:r>
    </w:p>
    <w:p w:rsidR="007D7010" w:rsidRDefault="007D7010">
      <w:pPr>
        <w:pStyle w:val="ConsPlusNormal"/>
        <w:ind w:firstLine="540"/>
        <w:jc w:val="both"/>
      </w:pPr>
    </w:p>
    <w:p w:rsidR="007D7010" w:rsidRDefault="007D7010">
      <w:pPr>
        <w:pStyle w:val="ConsPlusNormal"/>
        <w:jc w:val="center"/>
      </w:pPr>
      <w:r>
        <w:t>3. ЗАКЛЮЧИТЕЛЬНЫЕ ПОЛОЖЕНИЯ</w:t>
      </w:r>
    </w:p>
    <w:p w:rsidR="007D7010" w:rsidRDefault="007D7010">
      <w:pPr>
        <w:pStyle w:val="ConsPlusNormal"/>
        <w:ind w:firstLine="540"/>
        <w:jc w:val="both"/>
      </w:pPr>
    </w:p>
    <w:p w:rsidR="007D7010" w:rsidRDefault="007D7010">
      <w:pPr>
        <w:pStyle w:val="ConsPlusNormal"/>
        <w:ind w:firstLine="540"/>
        <w:jc w:val="both"/>
      </w:pPr>
      <w:r>
        <w:t xml:space="preserve">3.1. Заказчик вправе установить в документации о закупках условие о предоставлении победителем обеспечения исполнения договора в соответствии с </w:t>
      </w:r>
      <w:hyperlink r:id="rId46" w:history="1">
        <w:r>
          <w:rPr>
            <w:color w:val="0000FF"/>
          </w:rPr>
          <w:t>параграфом 6 главы 23</w:t>
        </w:r>
      </w:hyperlink>
      <w:r>
        <w:t xml:space="preserve"> Гражданского кодекса Российской Федерации.</w:t>
      </w:r>
    </w:p>
    <w:p w:rsidR="007D7010" w:rsidRDefault="007D7010">
      <w:pPr>
        <w:pStyle w:val="ConsPlusNormal"/>
        <w:ind w:firstLine="540"/>
        <w:jc w:val="both"/>
      </w:pPr>
      <w:r>
        <w:t>3.2. Размер обеспечения исполнения договора может составлять от пяти до тридцати процентов начальной (максимальной) цены договора, указанной в извещении о проведении закупки.</w:t>
      </w:r>
    </w:p>
    <w:p w:rsidR="007D7010" w:rsidRDefault="007D7010">
      <w:pPr>
        <w:pStyle w:val="ConsPlusNormal"/>
        <w:ind w:firstLine="540"/>
        <w:jc w:val="both"/>
      </w:pPr>
      <w:r>
        <w:t>3.3. В случае если проектом договора предусмотрена выплата аванса за оказываемые услуги и (или) выполняемые работы по капитальному ремонту,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7D7010" w:rsidRDefault="007D7010">
      <w:pPr>
        <w:pStyle w:val="ConsPlusNormal"/>
        <w:ind w:firstLine="540"/>
        <w:jc w:val="both"/>
      </w:pPr>
      <w:r>
        <w:t>3.4. Участник закупки вправе обжаловать результаты закупки в порядке, предусмотренном законодательством Российской Федерации.</w:t>
      </w:r>
    </w:p>
    <w:p w:rsidR="007D7010" w:rsidRDefault="007D7010">
      <w:pPr>
        <w:pStyle w:val="ConsPlusNormal"/>
        <w:ind w:firstLine="540"/>
        <w:jc w:val="both"/>
      </w:pPr>
    </w:p>
    <w:p w:rsidR="007D7010" w:rsidRDefault="007D7010">
      <w:pPr>
        <w:pStyle w:val="ConsPlusNormal"/>
        <w:ind w:firstLine="540"/>
        <w:jc w:val="both"/>
      </w:pPr>
    </w:p>
    <w:p w:rsidR="007D7010" w:rsidRDefault="007D7010">
      <w:pPr>
        <w:pStyle w:val="ConsPlusNormal"/>
        <w:pBdr>
          <w:top w:val="single" w:sz="6" w:space="0" w:color="auto"/>
        </w:pBdr>
        <w:spacing w:before="100" w:after="100"/>
        <w:jc w:val="both"/>
        <w:rPr>
          <w:sz w:val="2"/>
          <w:szCs w:val="2"/>
        </w:rPr>
      </w:pPr>
    </w:p>
    <w:p w:rsidR="004469EB" w:rsidRDefault="004469EB">
      <w:bookmarkStart w:id="37" w:name="_GoBack"/>
      <w:bookmarkEnd w:id="37"/>
    </w:p>
    <w:sectPr w:rsidR="004469EB" w:rsidSect="00B558E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010"/>
    <w:rsid w:val="004469EB"/>
    <w:rsid w:val="007D7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F702C-B147-4726-8B1F-5507FAA4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70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70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70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D70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D70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D701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D7010"/>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ABBF326450AB3494CB8287D0750519F2F8FCB4DB4A191A61D2BCC96CZ1fED" TargetMode="External"/><Relationship Id="rId13" Type="http://schemas.openxmlformats.org/officeDocument/2006/relationships/hyperlink" Target="consultantplus://offline/ref=D3ABBF326450AB3494CB8287D0750519F2F9FCB7DD4E191A61D2BCC96C1E608C5C55A095B66AC949Z4f2D" TargetMode="External"/><Relationship Id="rId18" Type="http://schemas.openxmlformats.org/officeDocument/2006/relationships/image" Target="media/image1.wmf"/><Relationship Id="rId26" Type="http://schemas.openxmlformats.org/officeDocument/2006/relationships/image" Target="media/image9.wmf"/><Relationship Id="rId39"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image" Target="media/image4.wmf"/><Relationship Id="rId34" Type="http://schemas.openxmlformats.org/officeDocument/2006/relationships/hyperlink" Target="consultantplus://offline/ref=D3ABBF326450AB3494CB8287D0750519F2F3F9B6DA44191A61D2BCC96C1E608C5C55A095B66AC942Z4f7D" TargetMode="External"/><Relationship Id="rId42" Type="http://schemas.openxmlformats.org/officeDocument/2006/relationships/image" Target="media/image15.wmf"/><Relationship Id="rId47" Type="http://schemas.openxmlformats.org/officeDocument/2006/relationships/fontTable" Target="fontTable.xml"/><Relationship Id="rId7" Type="http://schemas.openxmlformats.org/officeDocument/2006/relationships/hyperlink" Target="consultantplus://offline/ref=D3ABBF326450AB3494CB9C8AC6195A16F0FAA1B8DF4F1B4F3B81BA9E334E66D91C15A6C0F52EC441477085C0Z2fED" TargetMode="External"/><Relationship Id="rId12" Type="http://schemas.openxmlformats.org/officeDocument/2006/relationships/hyperlink" Target="consultantplus://offline/ref=D3ABBF326450AB3494CB8287D0750519F2F8FDB5DA4F191A61D2BCC96CZ1fED" TargetMode="External"/><Relationship Id="rId17" Type="http://schemas.openxmlformats.org/officeDocument/2006/relationships/hyperlink" Target="consultantplus://offline/ref=D3ABBF326450AB3494CB8287D0750519F2F8FCB4DB4A191A61D2BCC96CZ1fED" TargetMode="External"/><Relationship Id="rId25" Type="http://schemas.openxmlformats.org/officeDocument/2006/relationships/image" Target="media/image8.wmf"/><Relationship Id="rId33" Type="http://schemas.openxmlformats.org/officeDocument/2006/relationships/hyperlink" Target="consultantplus://offline/ref=D3ABBF326450AB3494CB8287D0750519F2F8FEB2DA4A191A61D2BCC96CZ1fED" TargetMode="External"/><Relationship Id="rId38" Type="http://schemas.openxmlformats.org/officeDocument/2006/relationships/image" Target="media/image11.wmf"/><Relationship Id="rId46" Type="http://schemas.openxmlformats.org/officeDocument/2006/relationships/hyperlink" Target="consultantplus://offline/ref=D3ABBF326450AB3494CB8287D0750519F2F8FCB4DB4A191A61D2BCC96C1E608C5C55A095B66BC140Z4f6D" TargetMode="External"/><Relationship Id="rId2" Type="http://schemas.openxmlformats.org/officeDocument/2006/relationships/settings" Target="settings.xml"/><Relationship Id="rId16" Type="http://schemas.openxmlformats.org/officeDocument/2006/relationships/hyperlink" Target="consultantplus://offline/ref=D3ABBF326450AB3494CB8287D0750519F2F3F9B6DA44191A61D2BCC96C1E608C5C55A095B66AC942Z4f7D" TargetMode="External"/><Relationship Id="rId20" Type="http://schemas.openxmlformats.org/officeDocument/2006/relationships/image" Target="media/image3.wmf"/><Relationship Id="rId29" Type="http://schemas.openxmlformats.org/officeDocument/2006/relationships/hyperlink" Target="consultantplus://offline/ref=D3ABBF326450AB3494CB8287D0750519F2F8FCB4D94D191A61D2BCC96C1E608C5C55A097B0Z6f9D" TargetMode="External"/><Relationship Id="rId41" Type="http://schemas.openxmlformats.org/officeDocument/2006/relationships/image" Target="media/image14.wmf"/><Relationship Id="rId1" Type="http://schemas.openxmlformats.org/officeDocument/2006/relationships/styles" Target="styles.xml"/><Relationship Id="rId6" Type="http://schemas.openxmlformats.org/officeDocument/2006/relationships/hyperlink" Target="consultantplus://offline/ref=D3ABBF326450AB3494CB9C8AC6195A16F0FAA1B8D74F1B48358DE7943B176ADB1B1AF9D7F267C840477582ZCf5D" TargetMode="External"/><Relationship Id="rId11" Type="http://schemas.openxmlformats.org/officeDocument/2006/relationships/hyperlink" Target="consultantplus://offline/ref=D3ABBF326450AB3494CB8287D0750519F2F8FCB4DB4A191A61D2BCC96CZ1fED" TargetMode="External"/><Relationship Id="rId24" Type="http://schemas.openxmlformats.org/officeDocument/2006/relationships/image" Target="media/image7.wmf"/><Relationship Id="rId32" Type="http://schemas.openxmlformats.org/officeDocument/2006/relationships/hyperlink" Target="consultantplus://offline/ref=D3ABBF326450AB3494CB8287D0750519F2F9FCB7DD4E191A61D2BCC96C1E608C5C55A095B66AC949Z4f2D" TargetMode="External"/><Relationship Id="rId37" Type="http://schemas.openxmlformats.org/officeDocument/2006/relationships/image" Target="media/image10.wmf"/><Relationship Id="rId40" Type="http://schemas.openxmlformats.org/officeDocument/2006/relationships/image" Target="media/image13.wmf"/><Relationship Id="rId45" Type="http://schemas.openxmlformats.org/officeDocument/2006/relationships/image" Target="media/image18.wmf"/><Relationship Id="rId5" Type="http://schemas.openxmlformats.org/officeDocument/2006/relationships/hyperlink" Target="consultantplus://offline/ref=D3ABBF326450AB3494CB8287D0750519F2F8FCB4D94D191A61D2BCC96C1E608C5C55A097B0Z6f9D" TargetMode="External"/><Relationship Id="rId15" Type="http://schemas.openxmlformats.org/officeDocument/2006/relationships/hyperlink" Target="consultantplus://offline/ref=D3ABBF326450AB3494CB8287D0750519F2F3F9B6DA44191A61D2BCC96C1E608C5C55A095B66AC942Z4f7D" TargetMode="External"/><Relationship Id="rId23" Type="http://schemas.openxmlformats.org/officeDocument/2006/relationships/image" Target="media/image6.wmf"/><Relationship Id="rId28" Type="http://schemas.openxmlformats.org/officeDocument/2006/relationships/hyperlink" Target="consultantplus://offline/ref=D3ABBF326450AB3494CB8287D0750519F2F8FCB4DB4A191A61D2BCC96CZ1fED" TargetMode="External"/><Relationship Id="rId36" Type="http://schemas.openxmlformats.org/officeDocument/2006/relationships/hyperlink" Target="consultantplus://offline/ref=D3ABBF326450AB3494CB8287D0750519F2F8FCB4DB4A191A61D2BCC96CZ1fED" TargetMode="External"/><Relationship Id="rId10" Type="http://schemas.openxmlformats.org/officeDocument/2006/relationships/hyperlink" Target="consultantplus://offline/ref=D3ABBF326450AB3494CB9C8AC6195A16F0FAA1B8DF4F1B4F3B81BA9E334E66D91C15A6C0F52EC441477085C0Z2fED" TargetMode="External"/><Relationship Id="rId19" Type="http://schemas.openxmlformats.org/officeDocument/2006/relationships/image" Target="media/image2.wmf"/><Relationship Id="rId31" Type="http://schemas.openxmlformats.org/officeDocument/2006/relationships/hyperlink" Target="consultantplus://offline/ref=D3ABBF326450AB3494CB8287D0750519F2F8FDB5DA4F191A61D2BCC96CZ1fED" TargetMode="External"/><Relationship Id="rId44" Type="http://schemas.openxmlformats.org/officeDocument/2006/relationships/image" Target="media/image17.wmf"/><Relationship Id="rId4" Type="http://schemas.openxmlformats.org/officeDocument/2006/relationships/hyperlink" Target="http://www.consultant.ru" TargetMode="External"/><Relationship Id="rId9" Type="http://schemas.openxmlformats.org/officeDocument/2006/relationships/hyperlink" Target="consultantplus://offline/ref=D3ABBF326450AB3494CB8287D0750519F2F8FCB4D94D191A61D2BCC96C1E608C5C55A097B0Z6f9D" TargetMode="External"/><Relationship Id="rId14" Type="http://schemas.openxmlformats.org/officeDocument/2006/relationships/hyperlink" Target="consultantplus://offline/ref=D3ABBF326450AB3494CB8287D0750519F2F8FEB2DA4A191A61D2BCC96CZ1fED" TargetMode="External"/><Relationship Id="rId22" Type="http://schemas.openxmlformats.org/officeDocument/2006/relationships/image" Target="media/image5.wmf"/><Relationship Id="rId27" Type="http://schemas.openxmlformats.org/officeDocument/2006/relationships/hyperlink" Target="consultantplus://offline/ref=D3ABBF326450AB3494CB8287D0750519F2F8FCB4DB4A191A61D2BCC96C1E608C5C55A095B66BC140Z4f6D" TargetMode="External"/><Relationship Id="rId30" Type="http://schemas.openxmlformats.org/officeDocument/2006/relationships/hyperlink" Target="consultantplus://offline/ref=D3ABBF326450AB3494CB9C8AC6195A16F0FAA1B8DF4F1B4F3B81BA9E334E66D91C15A6C0F52EC441477085C0Z2fDD" TargetMode="External"/><Relationship Id="rId35" Type="http://schemas.openxmlformats.org/officeDocument/2006/relationships/hyperlink" Target="consultantplus://offline/ref=D3ABBF326450AB3494CB8287D0750519F2F3F9B6DA44191A61D2BCC96C1E608C5C55A095B66AC942Z4f7D" TargetMode="External"/><Relationship Id="rId43" Type="http://schemas.openxmlformats.org/officeDocument/2006/relationships/image" Target="media/image16.wmf"/><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19181</Words>
  <Characters>109333</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Кливоченко Наталья Александровна</dc:creator>
  <cp:keywords/>
  <dc:description/>
  <cp:lastModifiedBy>Кливоченко Наталья Александровна</cp:lastModifiedBy>
  <cp:revision>1</cp:revision>
  <dcterms:created xsi:type="dcterms:W3CDTF">2016-02-09T03:31:00Z</dcterms:created>
  <dcterms:modified xsi:type="dcterms:W3CDTF">2016-02-09T03:31:00Z</dcterms:modified>
</cp:coreProperties>
</file>