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28E" w:rsidRDefault="00BD4B21" w:rsidP="00BD4B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tbl>
      <w:tblPr>
        <w:tblStyle w:val="a9"/>
        <w:tblW w:w="0" w:type="auto"/>
        <w:tblInd w:w="10598" w:type="dxa"/>
        <w:tblLook w:val="04A0"/>
      </w:tblPr>
      <w:tblGrid>
        <w:gridCol w:w="5265"/>
      </w:tblGrid>
      <w:tr w:rsidR="00F8728E" w:rsidTr="00F8728E"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</w:tcPr>
          <w:p w:rsidR="00F8728E" w:rsidRDefault="00F8728E" w:rsidP="00F872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8728E" w:rsidRDefault="00F8728E" w:rsidP="00F872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распоряжению Администрации</w:t>
            </w:r>
          </w:p>
          <w:p w:rsidR="00F8728E" w:rsidRDefault="00F8728E" w:rsidP="00F872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Железногорск</w:t>
            </w:r>
          </w:p>
          <w:p w:rsidR="00F8728E" w:rsidRDefault="00F8728E" w:rsidP="00706F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706F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06FFA">
              <w:rPr>
                <w:rFonts w:ascii="Times New Roman" w:hAnsi="Times New Roman" w:cs="Times New Roman"/>
                <w:sz w:val="28"/>
                <w:szCs w:val="28"/>
              </w:rPr>
              <w:t xml:space="preserve"> 06.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2016 года № </w:t>
            </w:r>
            <w:r w:rsidR="00706FFA">
              <w:rPr>
                <w:rFonts w:ascii="Times New Roman" w:hAnsi="Times New Roman" w:cs="Times New Roman"/>
                <w:sz w:val="28"/>
                <w:szCs w:val="28"/>
              </w:rPr>
              <w:t>113пр</w:t>
            </w:r>
          </w:p>
        </w:tc>
      </w:tr>
    </w:tbl>
    <w:p w:rsidR="00F8728E" w:rsidRDefault="00BD4B21" w:rsidP="00BD4B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C50A93" w:rsidRPr="00F90F3D" w:rsidRDefault="00F8728E" w:rsidP="00C50A93">
      <w:pPr>
        <w:pStyle w:val="ConsPlusNormal"/>
        <w:widowControl/>
        <w:ind w:left="9912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256" w:rsidRDefault="00A45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 РАБОТЫ</w:t>
      </w:r>
    </w:p>
    <w:p w:rsidR="009B33F6" w:rsidRDefault="009B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A45256">
        <w:rPr>
          <w:rFonts w:ascii="Times New Roman" w:hAnsi="Times New Roman" w:cs="Times New Roman"/>
          <w:sz w:val="28"/>
          <w:szCs w:val="28"/>
        </w:rPr>
        <w:t>дминистрации</w:t>
      </w:r>
      <w:proofErr w:type="gramEnd"/>
      <w:r w:rsidR="00A45256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8728E">
        <w:rPr>
          <w:rFonts w:ascii="Times New Roman" w:hAnsi="Times New Roman" w:cs="Times New Roman"/>
          <w:sz w:val="28"/>
          <w:szCs w:val="28"/>
        </w:rPr>
        <w:t xml:space="preserve"> </w:t>
      </w:r>
      <w:r w:rsidR="00A45256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A45256" w:rsidRDefault="009B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противодействию коррупции</w:t>
      </w:r>
      <w:r w:rsidR="00A4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F3D" w:rsidRDefault="00A45256" w:rsidP="005006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F8728E">
        <w:rPr>
          <w:rFonts w:ascii="Times New Roman" w:hAnsi="Times New Roman" w:cs="Times New Roman"/>
          <w:sz w:val="28"/>
          <w:szCs w:val="28"/>
        </w:rPr>
        <w:t>6</w:t>
      </w:r>
      <w:r w:rsidR="00AB0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B0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F8728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312D6" w:rsidRPr="00500674" w:rsidRDefault="002312D6" w:rsidP="005006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8391"/>
        <w:gridCol w:w="2693"/>
        <w:gridCol w:w="1276"/>
        <w:gridCol w:w="141"/>
        <w:gridCol w:w="2268"/>
      </w:tblGrid>
      <w:tr w:rsidR="00F90F3D" w:rsidRPr="00500674" w:rsidTr="0065787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8728E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Задачи/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Срок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proofErr w:type="gramStart"/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</w:t>
            </w:r>
          </w:p>
        </w:tc>
      </w:tr>
      <w:tr w:rsidR="00F90F3D" w:rsidRPr="00500674" w:rsidTr="0065787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0F3D" w:rsidRPr="00500674" w:rsidTr="0050067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21C" w:rsidRPr="00500674" w:rsidRDefault="000F321C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8E" w:rsidRPr="00F8728E" w:rsidRDefault="00F8728E" w:rsidP="00F8728E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87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r w:rsidRPr="00F872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овершенствование правовых основ и организационных механизмов предотвращения и выявления конфликта интересов в отношении лиц, замещающих должности, по которым установлена обязанность принимать меры по предотвращению и урегулированию конфликта интересов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 создание условий для социально-правового контроля деятельности муниципальных служащих Администрации ЗАТО г. Железногорск, руководителей муниципальных учреждений, расположенных на территории ЗАТО Железногорск</w:t>
            </w:r>
            <w:r w:rsidR="00AA5C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 предупреждение коррупционных правонарушений</w:t>
            </w:r>
          </w:p>
          <w:p w:rsidR="000F321C" w:rsidRPr="00500674" w:rsidRDefault="000F321C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F3D" w:rsidRPr="00500674" w:rsidTr="004B2D02">
        <w:trPr>
          <w:cantSplit/>
          <w:trHeight w:val="628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622B0" w:rsidRPr="00500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02" w:rsidRDefault="004B2D02" w:rsidP="004B2D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по соблюдению требований к служебному поведению муниципальных служащих и урегулированию конфликта интересов в Администрации ЗАТО г. Железногорск; проведение работы по выявлению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случаев возникновения конфликта интересов, одной из сторон которого являются муниципальные служащие, и принятие предусмотренных законодательством Российской Федерации мер по предотвращению и урегулированию конфликта интересов</w:t>
            </w:r>
            <w:r w:rsidR="00AA5CB8"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ридание каждому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случа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конфликта интересов гласности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примен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мер ответственности,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законод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ательством Российской Федерации;</w:t>
            </w:r>
          </w:p>
          <w:p w:rsidR="004B2D02" w:rsidRPr="00500674" w:rsidRDefault="004B2D02" w:rsidP="004B2D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правовой и кадровой работе;        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Комиссия </w:t>
            </w:r>
            <w:proofErr w:type="gramStart"/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F87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по соблюдению требований к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служебному поведению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служащих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урегулированию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конфликта интересов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(далее - Комиссия)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2F6476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02" w:rsidRPr="00500674" w:rsidRDefault="002F6476" w:rsidP="004B2D0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снижение риска коррупции</w:t>
            </w:r>
            <w:r w:rsidR="004B2D02">
              <w:rPr>
                <w:rFonts w:ascii="Times New Roman" w:hAnsi="Times New Roman" w:cs="Times New Roman"/>
                <w:sz w:val="24"/>
                <w:szCs w:val="24"/>
              </w:rPr>
              <w:t xml:space="preserve">; совершенствование антикоррупционной направленности кадровой политики </w:t>
            </w:r>
            <w:proofErr w:type="gramStart"/>
            <w:r w:rsidR="004B2D0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="004B2D02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Железногорск; минимизация возможности проявлений коррупции среди муниципальных служащих и должностных лиц при работе с физическими и юридическими лицами; формирование отрицательного отношения к коррупции</w:t>
            </w:r>
          </w:p>
        </w:tc>
      </w:tr>
      <w:tr w:rsidR="004B2D02" w:rsidRPr="00500674" w:rsidTr="00F92371">
        <w:trPr>
          <w:cantSplit/>
          <w:trHeight w:val="302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02" w:rsidRPr="00500674" w:rsidRDefault="004B2D02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02" w:rsidRPr="00500674" w:rsidRDefault="004B2D02" w:rsidP="004B2D0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Осуществление комплекса организационных, разъяснительных и иных мер по соблюдению  муниципальными служащими ограничений, запретов и по исполнению обязанностей, установленных в целях противодействия коррупции, в том числе ограничений, касающихся получения подарков; проведение мероприятий по формированию   негативного отношения к дарению подарков указанным лицам  в связи с их должностным положением или в связи с исполне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ими служебных обязанностей</w:t>
            </w:r>
            <w:proofErr w:type="gramEnd"/>
          </w:p>
          <w:p w:rsidR="004B2D02" w:rsidRDefault="004B2D02" w:rsidP="004B2D0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02" w:rsidRDefault="004B2D02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правовой и кадровой работе;        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Комиссия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2371" w:rsidRPr="00500674" w:rsidRDefault="004B2D02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коррупции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(далее – Комиссия по противодействию коррупции)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02" w:rsidRPr="00500674" w:rsidRDefault="004B2D02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02" w:rsidRPr="00500674" w:rsidRDefault="004B2D02" w:rsidP="004B2D0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снижение риска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  формирование отрицательного отношения к коррупции</w:t>
            </w:r>
          </w:p>
        </w:tc>
      </w:tr>
      <w:tr w:rsidR="00F92371" w:rsidRPr="00500674" w:rsidTr="004B2D02">
        <w:trPr>
          <w:cantSplit/>
          <w:trHeight w:val="55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2371" w:rsidRDefault="00F92371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2371" w:rsidRDefault="00F92371" w:rsidP="00F923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«горячей линии» и проверки поступающих сообщений о коррупционных проявлениях; проведение анализа заявлений и обращений граждан на действия (бездействие) муниципальных служащих с точки зрения наличия фактов коррупции и организация их проверки</w:t>
            </w:r>
          </w:p>
          <w:p w:rsidR="00F92371" w:rsidRPr="00500674" w:rsidRDefault="00F92371" w:rsidP="00F923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2371" w:rsidRDefault="00F92371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работе;</w:t>
            </w:r>
          </w:p>
          <w:p w:rsidR="00F92371" w:rsidRPr="00500674" w:rsidRDefault="00F92371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2371" w:rsidRDefault="00F92371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2371" w:rsidRPr="00500674" w:rsidRDefault="00F92371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риска коррупции, обеспечение обратной связи</w:t>
            </w:r>
          </w:p>
        </w:tc>
      </w:tr>
      <w:tr w:rsidR="004B2D02" w:rsidRPr="00500674" w:rsidTr="005414CF">
        <w:trPr>
          <w:cantSplit/>
          <w:trHeight w:val="48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D02" w:rsidRDefault="004B2D02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9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371" w:rsidRDefault="004B2D02" w:rsidP="00DC18E6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C1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18E6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</w:t>
            </w:r>
            <w:r w:rsidR="00DC18E6" w:rsidRPr="00DC18E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эффективности противодействия коррупции в </w:t>
            </w:r>
            <w:r w:rsidR="00DC18E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Администрации ЗАТО г. Железногорск</w:t>
            </w:r>
            <w:r w:rsidR="00DC18E6" w:rsidRPr="00DC18E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активизация деятельности </w:t>
            </w:r>
            <w:r w:rsidR="00DC18E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</w:t>
            </w:r>
            <w:r w:rsidR="00DC18E6" w:rsidRPr="00DC18E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омисси</w:t>
            </w:r>
            <w:r w:rsidR="00DC18E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="00DC18E6" w:rsidRPr="00DC18E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 противодействию коррупции</w:t>
            </w:r>
            <w:r w:rsidR="00F9237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 выявление условий, порождающих коррупцию</w:t>
            </w:r>
          </w:p>
          <w:p w:rsidR="004B2D02" w:rsidRPr="00500674" w:rsidRDefault="00DC18E6" w:rsidP="00DC18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E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90F3D" w:rsidRPr="00500674" w:rsidTr="00DC18E6">
        <w:trPr>
          <w:cantSplit/>
          <w:trHeight w:val="239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2371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22B0" w:rsidRPr="00500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DC18E6" w:rsidP="00DC18E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доведения до лиц, замещающих должности муниципальной службы,  положений </w:t>
            </w:r>
            <w:hyperlink r:id="rId7" w:history="1">
              <w:r w:rsidRPr="00500674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законодательства</w:t>
              </w:r>
            </w:hyperlink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проверки сведений, представляемых указанными лицами в соответствии с </w:t>
            </w:r>
            <w:hyperlink r:id="rId8" w:history="1">
              <w:r w:rsidRPr="00500674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противодействии коррупции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2FA" w:rsidRPr="00500674" w:rsidRDefault="006B22FA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работе;</w:t>
            </w:r>
          </w:p>
          <w:p w:rsidR="00F90F3D" w:rsidRPr="00500674" w:rsidRDefault="006B22FA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DC18E6">
              <w:rPr>
                <w:rFonts w:ascii="Times New Roman" w:hAnsi="Times New Roman" w:cs="Times New Roman"/>
                <w:sz w:val="24"/>
                <w:szCs w:val="24"/>
              </w:rPr>
              <w:t xml:space="preserve">  по противодействию коррупции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2F6476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DC18E6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правовой грамотности; формирование отрицательного отношения к коррупции</w:t>
            </w:r>
          </w:p>
        </w:tc>
      </w:tr>
      <w:tr w:rsidR="00F90F3D" w:rsidRPr="00500674" w:rsidTr="00AC083F">
        <w:trPr>
          <w:cantSplit/>
          <w:trHeight w:val="382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F92371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22B0" w:rsidRPr="00500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8E6" w:rsidRDefault="00F90F3D" w:rsidP="002F64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на </w:t>
            </w:r>
            <w:r w:rsidR="00CE3CC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заседаниях </w:t>
            </w:r>
            <w:r w:rsidR="006B22FA" w:rsidRPr="00500674">
              <w:rPr>
                <w:rFonts w:ascii="Times New Roman" w:hAnsi="Times New Roman" w:cs="Times New Roman"/>
                <w:sz w:val="24"/>
                <w:szCs w:val="24"/>
              </w:rPr>
              <w:t>Комиссии по противодействию коррупции</w:t>
            </w:r>
            <w:r w:rsidR="00CE3CC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вопросов:</w:t>
            </w:r>
            <w:r w:rsidR="006B22FA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CC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18E6" w:rsidRDefault="00DC18E6" w:rsidP="00CE3CC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состоянии работы по развитию </w:t>
            </w:r>
            <w:r w:rsidR="00CE3CC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действующего законодательства 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>в сфере противодействия коррупции и мерах по ее совершенствованию;</w:t>
            </w:r>
          </w:p>
          <w:p w:rsidR="00DC18E6" w:rsidRDefault="00DC18E6" w:rsidP="005038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 мерах по предотвращению и урегулированию конфликта интересов, одной из сторон которого являются </w:t>
            </w:r>
            <w:r w:rsidR="00CE3CC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служащие;</w:t>
            </w:r>
          </w:p>
          <w:p w:rsidR="00DC18E6" w:rsidRDefault="00DC18E6" w:rsidP="005038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 ходе реализации мероприятий по противодействию коррупции </w:t>
            </w:r>
            <w:proofErr w:type="gramStart"/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CC6" w:rsidRPr="00500674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и принимаемых мерах по совершенствованию антикоррупционной работы;</w:t>
            </w:r>
            <w:r w:rsidR="00CE3CC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823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F6476" w:rsidRPr="00500674" w:rsidRDefault="00DC18E6" w:rsidP="005038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 практике реализации </w:t>
            </w:r>
            <w:r w:rsidR="00503823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положений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о привлечении государственных и муниципальных служащих к ответственности в связи с утратой доверия в случае совершения и</w:t>
            </w:r>
            <w:r w:rsidR="00BD4B21">
              <w:rPr>
                <w:rFonts w:ascii="Times New Roman" w:hAnsi="Times New Roman" w:cs="Times New Roman"/>
                <w:sz w:val="24"/>
                <w:szCs w:val="24"/>
              </w:rPr>
              <w:t>ми коррупционных правонарушений</w:t>
            </w:r>
          </w:p>
          <w:p w:rsidR="00F90F3D" w:rsidRPr="00500674" w:rsidRDefault="00F90F3D" w:rsidP="0050382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282F95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6B22FA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коррупции;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Управление           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B22FA" w:rsidRPr="00500674">
              <w:rPr>
                <w:rFonts w:ascii="Times New Roman" w:hAnsi="Times New Roman" w:cs="Times New Roman"/>
                <w:sz w:val="24"/>
                <w:szCs w:val="24"/>
              </w:rPr>
              <w:t>по правовой и кадровой работе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2F6476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0674" w:rsidRDefault="00F90F3D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Анализ  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эффективности</w:t>
            </w:r>
            <w:r w:rsid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проводимой    </w:t>
            </w:r>
            <w:r w:rsidR="00500674">
              <w:rPr>
                <w:rFonts w:ascii="Times New Roman" w:hAnsi="Times New Roman" w:cs="Times New Roman"/>
                <w:sz w:val="24"/>
                <w:szCs w:val="24"/>
              </w:rPr>
              <w:br/>
              <w:t>антикоррупци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онной</w:t>
            </w:r>
          </w:p>
          <w:p w:rsidR="00F90F3D" w:rsidRPr="00500674" w:rsidRDefault="00F90F3D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503823" w:rsidRPr="00500674" w:rsidTr="00F92371">
        <w:trPr>
          <w:cantSplit/>
          <w:trHeight w:val="139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3823" w:rsidRPr="00500674" w:rsidRDefault="00F92371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503823" w:rsidRPr="00500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3823" w:rsidRPr="00500674" w:rsidRDefault="00DC18E6" w:rsidP="00AB0C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Мониторинг коррупционных проявлений в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Железногорск,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 и организаций, расположенных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целенаправленного сбора, фиксации и детального рассмотрения данных, свидетельствующих о фактах коррупции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8E6" w:rsidRDefault="00503823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коррупции;     </w:t>
            </w:r>
          </w:p>
          <w:p w:rsidR="00503823" w:rsidRPr="00500674" w:rsidRDefault="00DC18E6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  <w:r w:rsidR="00503823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3823" w:rsidRPr="00500674" w:rsidRDefault="00DC18E6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3823" w:rsidRPr="00500674" w:rsidRDefault="00F92371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3972">
              <w:rPr>
                <w:rFonts w:ascii="Times New Roman" w:hAnsi="Times New Roman" w:cs="Times New Roman"/>
                <w:sz w:val="24"/>
                <w:szCs w:val="24"/>
              </w:rPr>
              <w:t>беспечение контроля</w:t>
            </w:r>
          </w:p>
        </w:tc>
      </w:tr>
      <w:tr w:rsidR="00F92371" w:rsidRPr="00500674" w:rsidTr="00F92371">
        <w:trPr>
          <w:cantSplit/>
          <w:trHeight w:val="144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2371" w:rsidRDefault="00F92371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2371" w:rsidRDefault="00F92371" w:rsidP="00AB0C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ежегодного проведения повышения квалификации муниципальных служащих, в должностные обязанности которых входит участие в противодействии коррупции, по образовательной программе двух уровней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для обучающихся впервые и повышенный – для прошедших обучение ранее)</w:t>
            </w:r>
          </w:p>
          <w:p w:rsidR="00AA5CB8" w:rsidRPr="00500674" w:rsidRDefault="00AA5CB8" w:rsidP="00AB0C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2371" w:rsidRPr="00500674" w:rsidRDefault="00F92371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2371" w:rsidRDefault="00F92371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2016, 2017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2371" w:rsidRDefault="00F92371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проводимой антикоррупционной работы</w:t>
            </w:r>
          </w:p>
        </w:tc>
      </w:tr>
      <w:tr w:rsidR="00F92371" w:rsidRPr="00500674" w:rsidTr="009C125A">
        <w:trPr>
          <w:cantSplit/>
          <w:trHeight w:val="75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2371" w:rsidRDefault="00F92371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5CB8" w:rsidRDefault="00F92371" w:rsidP="002312D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923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A5CB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противодействия коррупции при осуществлении закупок товаров, работ, услуг для обеспечения муниципальных нужд; совершенствование механизмов финансового контроля за использованием бюджетных средств; мероприятия, направленные на противодействие коррупции в Администрации ЗАТО г. Железногорск, с учетом специфики деятельности</w:t>
            </w:r>
            <w:r w:rsidR="002312D6">
              <w:rPr>
                <w:rFonts w:ascii="Times New Roman" w:hAnsi="Times New Roman" w:cs="Times New Roman"/>
                <w:sz w:val="24"/>
                <w:szCs w:val="24"/>
              </w:rPr>
              <w:t>; обеспечение публичности и открытости деятельности Администрации ЗАТО г. Железногорск, в том числе при принятии решений должностными лицами и муниципальными служащими</w:t>
            </w:r>
          </w:p>
        </w:tc>
      </w:tr>
      <w:tr w:rsidR="008C5A1D" w:rsidRPr="00500674" w:rsidTr="00500674">
        <w:trPr>
          <w:cantSplit/>
          <w:trHeight w:val="81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A1D" w:rsidRPr="00500674" w:rsidRDefault="00AA5CB8" w:rsidP="00AA5C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A1D" w:rsidRPr="00AA5CB8" w:rsidRDefault="00AA5CB8" w:rsidP="00AA5C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процедур осуществления закупок для муниципальных нужд  в соответствии с 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действующим законодательством  </w:t>
            </w:r>
            <w:r w:rsidRPr="00AA5CB8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</w:t>
            </w:r>
            <w:r w:rsidRPr="00AA5CB8">
              <w:rPr>
                <w:rFonts w:ascii="Times New Roman" w:hAnsi="Times New Roman"/>
                <w:sz w:val="24"/>
                <w:szCs w:val="24"/>
              </w:rPr>
              <w:t>; п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роведе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>ние мероприятий по обеспечению «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прозрачности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проведения процедур  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размещения муниципального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заказа в 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ЗАТО г. Железногорск; с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оздание условий равной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доступности и  «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прозрачности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процедур   размещения муниципального заказа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>; с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воевременное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доведение до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заинтересованных лиц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информации о проведении процедур размещения       муниципального заказа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>; п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редоставление информации </w:t>
            </w:r>
            <w:proofErr w:type="gramStart"/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официальный сайт Российской Федерации в  сети Интернет для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информирования о размещении заказов на  поставки</w:t>
            </w:r>
            <w:proofErr w:type="gramEnd"/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товаров,  выполнение работ,  </w:t>
            </w:r>
            <w:r w:rsidRPr="00AA5C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услуг, в т.ч. у субъектов малого и среднего бизнеса</w:t>
            </w:r>
            <w:r w:rsidRPr="00AA5CB8">
              <w:rPr>
                <w:rFonts w:ascii="Times New Roman" w:hAnsi="Times New Roman"/>
                <w:sz w:val="24"/>
                <w:szCs w:val="24"/>
                <w:lang w:eastAsia="ru-RU"/>
              </w:rPr>
              <w:t>; п</w:t>
            </w:r>
            <w:r w:rsidRPr="00AA5CB8">
              <w:rPr>
                <w:rFonts w:ascii="Times New Roman" w:hAnsi="Times New Roman" w:cs="Times New Roman"/>
                <w:sz w:val="24"/>
                <w:szCs w:val="24"/>
              </w:rPr>
              <w:t>роведение мониторинга размещения муниципального заказа в соответствии с требованиями законодательства о размещении заказов для государственных и муниципальных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A1D" w:rsidRPr="00AA5CB8" w:rsidRDefault="00AA5CB8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A1D" w:rsidRPr="00AA5CB8" w:rsidRDefault="008C5A1D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CB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5CB8" w:rsidRPr="00AA5CB8" w:rsidRDefault="00AA5CB8" w:rsidP="00AA5CB8">
            <w:pPr>
              <w:pStyle w:val="aa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A5CB8">
              <w:rPr>
                <w:rFonts w:ascii="Times New Roman" w:hAnsi="Times New Roman"/>
                <w:sz w:val="24"/>
                <w:szCs w:val="24"/>
              </w:rPr>
              <w:t>совершенствование антикоррупционных механизмов в сфере закупок товаров, работ, услуг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обеспечения муниципальных нужд; снижение риска коррупции</w:t>
            </w:r>
          </w:p>
          <w:p w:rsidR="008C5A1D" w:rsidRPr="00AA5CB8" w:rsidRDefault="008C5A1D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C93" w:rsidRPr="00500674" w:rsidTr="00AB0C93">
        <w:trPr>
          <w:cantSplit/>
          <w:trHeight w:val="211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0C93" w:rsidRPr="00500674" w:rsidRDefault="00AA5CB8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AB0C93" w:rsidRPr="00500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5CB8" w:rsidRPr="00AA5CB8" w:rsidRDefault="00AA5CB8" w:rsidP="00AA5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CB8">
              <w:rPr>
                <w:rFonts w:ascii="Times New Roman" w:hAnsi="Times New Roman" w:cs="Times New Roman"/>
                <w:sz w:val="24"/>
                <w:szCs w:val="24"/>
              </w:rPr>
              <w:t xml:space="preserve">Вынесение проекта бюджета ЗАТО Железногорск  публичные слушания, официальное опубликование решения Совета депутатов ЗАТО </w:t>
            </w:r>
            <w:proofErr w:type="gramStart"/>
            <w:r w:rsidRPr="00AA5CB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5CB8">
              <w:rPr>
                <w:rFonts w:ascii="Times New Roman" w:hAnsi="Times New Roman" w:cs="Times New Roman"/>
                <w:sz w:val="24"/>
                <w:szCs w:val="24"/>
              </w:rPr>
              <w:t>. Железногорск об утверждении бюджета  ЗАТО Железногорск, официальное опубликование годового отчета об исполнении бюджета ЗАТО Железногорск, официальное опубликование сведений о численности муниципальных служащих  органов местного самоуправления, с указанием фактических  затрат на их денежное     содержание.</w:t>
            </w:r>
          </w:p>
          <w:p w:rsidR="00AB0C93" w:rsidRPr="00AA5CB8" w:rsidRDefault="00AB0C93" w:rsidP="004B2D0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0C93" w:rsidRPr="00AA5CB8" w:rsidRDefault="00AA5CB8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0C93" w:rsidRPr="00AA5CB8" w:rsidRDefault="00AA5CB8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5CB8" w:rsidRPr="00AA5CB8" w:rsidRDefault="00AA5CB8" w:rsidP="00AA5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бюджетных расходов.</w:t>
            </w:r>
          </w:p>
          <w:p w:rsidR="00AB0C93" w:rsidRPr="00AA5CB8" w:rsidRDefault="00AB0C93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45" w:rsidRPr="00500674" w:rsidTr="00500674">
        <w:trPr>
          <w:cantSplit/>
          <w:trHeight w:val="235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0E3717" w:rsidRDefault="00AA5CB8" w:rsidP="000E371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37A45" w:rsidRPr="000E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5CB8" w:rsidRPr="000E3717" w:rsidRDefault="00AA5CB8" w:rsidP="000E3717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37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в установленные  действующим законодательством сроки в средствах массовой  информации, на сайте, определенном Правительством Российской Федерации, и на официальном </w:t>
            </w:r>
            <w:proofErr w:type="gramStart"/>
            <w:r w:rsidRPr="000E3717">
              <w:rPr>
                <w:rFonts w:ascii="Times New Roman" w:hAnsi="Times New Roman"/>
                <w:sz w:val="24"/>
                <w:szCs w:val="24"/>
                <w:lang w:eastAsia="ru-RU"/>
              </w:rPr>
              <w:t>сайте</w:t>
            </w:r>
            <w:proofErr w:type="gramEnd"/>
            <w:r w:rsidRPr="000E37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ЗАТО Железногорск информации о проведении торгов по предоставлению права на заключение договоров аренды земельных участков и муниципального имущества, а также продаже их в собственность.</w:t>
            </w:r>
          </w:p>
          <w:p w:rsidR="00737A45" w:rsidRPr="000E3717" w:rsidRDefault="00737A45" w:rsidP="000E37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A45" w:rsidRPr="000E3717" w:rsidRDefault="00737A45" w:rsidP="000E371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Default="000E3717" w:rsidP="000E371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имуществом;</w:t>
            </w:r>
          </w:p>
          <w:p w:rsidR="000E3717" w:rsidRDefault="000E3717" w:rsidP="000E371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градостроительства;</w:t>
            </w:r>
          </w:p>
          <w:p w:rsidR="000E3717" w:rsidRDefault="000E3717" w:rsidP="000E371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УИЗиЗ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0E3717" w:rsidRPr="000E3717" w:rsidRDefault="000E3717" w:rsidP="000E371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0E3717" w:rsidRDefault="00737A45" w:rsidP="000E37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5CB8" w:rsidRPr="000E3717" w:rsidRDefault="00AA5CB8" w:rsidP="000E3717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3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максимальной доступности муниципальных услуг для </w:t>
            </w:r>
            <w:proofErr w:type="gramStart"/>
            <w:r w:rsidRPr="000E3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населения</w:t>
            </w:r>
            <w:proofErr w:type="gramEnd"/>
            <w:r w:rsidRPr="000E3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ЗАТО Железногорск</w:t>
            </w:r>
          </w:p>
          <w:p w:rsidR="00737A45" w:rsidRPr="000E3717" w:rsidRDefault="00737A45" w:rsidP="000E37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45" w:rsidRPr="00500674" w:rsidTr="000E3717">
        <w:trPr>
          <w:cantSplit/>
          <w:trHeight w:val="363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0E3717" w:rsidRDefault="00AA5CB8" w:rsidP="000E371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E7008" w:rsidRPr="000E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0E3717" w:rsidRDefault="00AA5CB8" w:rsidP="000E37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механизма </w:t>
            </w:r>
            <w:proofErr w:type="gramStart"/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обоснованностью предоставления  муниципальной помощи  (субсидий) юридическим лицам, индивидуальным   предпринимателям и  физическим лицам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424B" w:rsidRPr="000E3717" w:rsidRDefault="000E3717" w:rsidP="000E371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планирования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0E3717" w:rsidRDefault="002E7008" w:rsidP="000E37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0E3717" w:rsidRDefault="00AA5CB8" w:rsidP="000E3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бюджетных расходов; минимизация возможности проявлений коррупции среди муниципальных служащих и должностных лиц при работе с физическими и юридическими лицами</w:t>
            </w:r>
          </w:p>
        </w:tc>
      </w:tr>
      <w:tr w:rsidR="00AA5CB8" w:rsidRPr="00500674" w:rsidTr="00AC083F">
        <w:trPr>
          <w:cantSplit/>
          <w:trHeight w:val="59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5CB8" w:rsidRPr="000E3717" w:rsidRDefault="00AA5CB8" w:rsidP="000E371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717" w:rsidRPr="000E3717" w:rsidRDefault="000E3717" w:rsidP="000E3717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3717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организации предоставления муниципальных услуг,      оказываемых по принципу «одного окна» (в 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 </w:t>
            </w:r>
            <w:r w:rsidRPr="000E3717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исле</w:t>
            </w:r>
            <w:r w:rsidRPr="000E37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базе многофункционального центра предоставления  услуг)</w:t>
            </w:r>
          </w:p>
          <w:p w:rsidR="00AA5CB8" w:rsidRPr="000E3717" w:rsidRDefault="00AA5CB8" w:rsidP="000E37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5CB8" w:rsidRPr="000E3717" w:rsidRDefault="000E3717" w:rsidP="000E371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5CB8" w:rsidRPr="000E3717" w:rsidRDefault="000E3717" w:rsidP="000E37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717" w:rsidRPr="000E3717" w:rsidRDefault="000E3717" w:rsidP="000E3717">
            <w:pPr>
              <w:pStyle w:val="aa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максимальной доступности муниципальных услуг для </w:t>
            </w:r>
            <w:proofErr w:type="gramStart"/>
            <w:r w:rsidRPr="000E3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населения</w:t>
            </w:r>
            <w:proofErr w:type="gramEnd"/>
            <w:r w:rsidRPr="000E3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ЗАТО Железногорск</w:t>
            </w:r>
            <w:r w:rsidRPr="000E37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AA5CB8" w:rsidRPr="000E3717" w:rsidRDefault="00AA5CB8" w:rsidP="000E3717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717" w:rsidRPr="00500674" w:rsidTr="000E3717">
        <w:trPr>
          <w:cantSplit/>
          <w:trHeight w:val="74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3717" w:rsidRPr="000E3717" w:rsidRDefault="000E3717" w:rsidP="000E37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717" w:rsidRDefault="000E3717" w:rsidP="000E37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717" w:rsidRPr="000E3717" w:rsidRDefault="000E3717" w:rsidP="000E37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3717" w:rsidRPr="000E3717" w:rsidRDefault="000E3717" w:rsidP="000E37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влияния этических и нравственных норм на </w:t>
            </w:r>
            <w:r w:rsidRPr="000E37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соблюдение лицами, замещающими должности муниципальной службы, запретов, ограничений и требований, установленных в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целях противодействия коррупц</w:t>
            </w:r>
            <w:r w:rsidR="002312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ии</w:t>
            </w:r>
          </w:p>
        </w:tc>
      </w:tr>
      <w:tr w:rsidR="000E3717" w:rsidRPr="00500674" w:rsidTr="000E3717">
        <w:trPr>
          <w:cantSplit/>
          <w:trHeight w:val="159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3717" w:rsidRPr="000E3717" w:rsidRDefault="000E3717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3717" w:rsidRPr="000E3717" w:rsidRDefault="000E3717" w:rsidP="000E37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обеспечением соблюдения   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муниципальными служащими Кодекса этики и служебного поведения муниципальных служащих </w:t>
            </w:r>
            <w:proofErr w:type="gramStart"/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Железногорск, утвержденного распоряжением Администрации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от 29.07.2011 № 424пр  </w:t>
            </w:r>
          </w:p>
          <w:p w:rsidR="000E3717" w:rsidRPr="000E3717" w:rsidRDefault="000E3717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3717" w:rsidRDefault="000E3717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работе;</w:t>
            </w:r>
          </w:p>
          <w:p w:rsidR="000E3717" w:rsidRPr="000E3717" w:rsidRDefault="000E3717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3717" w:rsidRPr="000E3717" w:rsidRDefault="000E3717" w:rsidP="000E37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3717" w:rsidRPr="000E3717" w:rsidRDefault="000E3717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риска коррупции</w:t>
            </w:r>
          </w:p>
        </w:tc>
      </w:tr>
      <w:tr w:rsidR="00F90F3D" w:rsidRPr="00500674" w:rsidTr="0050067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F90F3D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0E3717" w:rsidP="002312D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F90F3D" w:rsidRPr="000E3717">
              <w:rPr>
                <w:rFonts w:ascii="Times New Roman" w:hAnsi="Times New Roman" w:cs="Times New Roman"/>
                <w:sz w:val="24"/>
                <w:szCs w:val="24"/>
              </w:rPr>
              <w:t>. Обеспечение доступа граждан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к информации о </w:t>
            </w:r>
            <w:r w:rsidR="00F90F3D" w:rsidRPr="000E371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5A3A91"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инистрации ЗАТО г.Железногорск;</w:t>
            </w:r>
            <w:r w:rsidR="005E12F9"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общественных объединений к участию </w:t>
            </w:r>
            <w:r w:rsidR="002312D6">
              <w:rPr>
                <w:rFonts w:ascii="Times New Roman" w:hAnsi="Times New Roman" w:cs="Times New Roman"/>
                <w:sz w:val="24"/>
                <w:szCs w:val="24"/>
              </w:rPr>
              <w:t>в работе по</w:t>
            </w:r>
            <w:r w:rsidR="005E12F9"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противодействии коррупции</w:t>
            </w:r>
            <w:r w:rsidR="002312D6">
              <w:rPr>
                <w:rFonts w:ascii="Times New Roman" w:hAnsi="Times New Roman" w:cs="Times New Roman"/>
                <w:sz w:val="24"/>
                <w:szCs w:val="24"/>
              </w:rPr>
              <w:t>; повышение эффективности просветительских мер, направленных на создание в обществе атмосферы нетерпимости к коррупционным проявлениям</w:t>
            </w:r>
          </w:p>
        </w:tc>
      </w:tr>
      <w:tr w:rsidR="00F90F3D" w:rsidRPr="00500674" w:rsidTr="00657875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AB0C93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12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0F3D"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5A3A91" w:rsidP="002312D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Осуществл</w:t>
            </w:r>
            <w:r w:rsidR="002312D6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</w:t>
            </w:r>
            <w:r w:rsidR="002312D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2D6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наполнение подразделов официального </w:t>
            </w:r>
            <w:proofErr w:type="gramStart"/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сайта</w:t>
            </w:r>
            <w:proofErr w:type="gramEnd"/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="00EA7747" w:rsidRPr="000E3717">
              <w:rPr>
                <w:rFonts w:ascii="Times New Roman" w:hAnsi="Times New Roman" w:cs="Times New Roman"/>
                <w:sz w:val="24"/>
                <w:szCs w:val="24"/>
              </w:rPr>
              <w:t>, посвященных вопросам противодействия коррупции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F3D"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95" w:rsidRPr="000E3717" w:rsidRDefault="00EA7747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  <w:p w:rsidR="00F90F3D" w:rsidRPr="000E3717" w:rsidRDefault="00282F95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</w:t>
            </w:r>
            <w:r w:rsidR="00F90F3D"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EA7747" w:rsidP="000E37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2312D6" w:rsidP="000E37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90F3D"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  </w:t>
            </w:r>
            <w:r w:rsidR="00F90F3D" w:rsidRPr="000E3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обратной      </w:t>
            </w:r>
            <w:r w:rsidR="00F90F3D" w:rsidRPr="000E3717">
              <w:rPr>
                <w:rFonts w:ascii="Times New Roman" w:hAnsi="Times New Roman" w:cs="Times New Roman"/>
                <w:sz w:val="24"/>
                <w:szCs w:val="24"/>
              </w:rPr>
              <w:br/>
              <w:t>связи</w:t>
            </w:r>
          </w:p>
        </w:tc>
      </w:tr>
      <w:tr w:rsidR="00F90F3D" w:rsidRPr="00500674" w:rsidTr="0065787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2312D6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2312D6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в СМИ информации о реализации мероприятий, направленных на противодействие коррупции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2D6" w:rsidRPr="00500674" w:rsidRDefault="002312D6" w:rsidP="002312D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коррупции;</w:t>
            </w:r>
          </w:p>
          <w:p w:rsidR="00F90F3D" w:rsidRPr="000E3717" w:rsidRDefault="002312D6" w:rsidP="002312D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общественных связей               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2312D6" w:rsidP="000E37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2312D6" w:rsidP="000E37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  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обратной      </w:t>
            </w:r>
            <w:r w:rsidRPr="000E3717">
              <w:rPr>
                <w:rFonts w:ascii="Times New Roman" w:hAnsi="Times New Roman" w:cs="Times New Roman"/>
                <w:sz w:val="24"/>
                <w:szCs w:val="24"/>
              </w:rPr>
              <w:br/>
              <w:t>связи</w:t>
            </w:r>
          </w:p>
        </w:tc>
      </w:tr>
      <w:tr w:rsidR="00F90F3D" w:rsidRPr="00500674" w:rsidTr="00657875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2312D6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B0C93" w:rsidRPr="000E3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0F3D"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2312D6" w:rsidP="000E37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работы по формированию в органах местного самоуправления,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организациях, расположенных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отрицательного отношения к коррупции с привлечением для этого общественных объединений, уставными задачами которых является участие в противодействии коррупции, другие институты гражданского общества; каждый факт коррупции предавать гласности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747" w:rsidRPr="000E3717" w:rsidRDefault="00EA7747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коррупции;</w:t>
            </w:r>
          </w:p>
          <w:p w:rsidR="002312D6" w:rsidRDefault="00EA7747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  <w:r w:rsidR="002312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0F3D" w:rsidRPr="000E3717" w:rsidRDefault="002312D6" w:rsidP="000E37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</w:t>
            </w:r>
            <w:r w:rsidR="00F90F3D" w:rsidRPr="000E371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657875" w:rsidP="000E37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7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0E3717" w:rsidRDefault="002312D6" w:rsidP="000E37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ормирование отрицательного отношения к коррупции</w:t>
            </w:r>
          </w:p>
        </w:tc>
      </w:tr>
      <w:tr w:rsidR="00F90F3D" w:rsidRPr="00500674" w:rsidTr="00657875">
        <w:trPr>
          <w:cantSplit/>
          <w:trHeight w:val="19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2312D6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2D6" w:rsidRPr="002312D6" w:rsidRDefault="002312D6" w:rsidP="002312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2D6">
              <w:rPr>
                <w:rFonts w:ascii="Times New Roman" w:hAnsi="Times New Roman" w:cs="Times New Roman"/>
                <w:sz w:val="24"/>
                <w:szCs w:val="24"/>
              </w:rPr>
              <w:t>Осуществление взаимодействия с органами прокуратуры (по согласованию) в сфере профилактики коррупции, по реализации законодательства в области противодействия коррупции; осуществление взаимодействия с общественными организациями (по согласованию) на предмет выявления правонарушений коррупционной направленности со стороны муниципальных служащих, руководителей муниципальных учреждений и в целях профилактики коррупции</w:t>
            </w:r>
          </w:p>
          <w:p w:rsidR="00F90F3D" w:rsidRPr="002312D6" w:rsidRDefault="00F90F3D" w:rsidP="00EA774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2312D6" w:rsidRDefault="002312D6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2312D6" w:rsidRDefault="002312D6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2D6" w:rsidRPr="002312D6" w:rsidRDefault="002312D6" w:rsidP="002312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2D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прозрачности принятия муниципальных нормативных правовых актов </w:t>
            </w:r>
            <w:proofErr w:type="gramStart"/>
            <w:r w:rsidRPr="002312D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2312D6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Железногорск; привлечение общественности к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блеме противодействия коррупции</w:t>
            </w:r>
          </w:p>
          <w:p w:rsidR="00F90F3D" w:rsidRPr="002312D6" w:rsidRDefault="00F90F3D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424B" w:rsidRDefault="00CD424B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CD424B" w:rsidSect="00BD4B21">
      <w:pgSz w:w="16838" w:h="11906" w:orient="landscape"/>
      <w:pgMar w:top="1418" w:right="567" w:bottom="567" w:left="62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BD1" w:rsidRPr="00FD75A2" w:rsidRDefault="00654BD1" w:rsidP="00FD75A2">
      <w:pPr>
        <w:spacing w:after="0" w:line="240" w:lineRule="auto"/>
      </w:pPr>
      <w:r>
        <w:separator/>
      </w:r>
    </w:p>
  </w:endnote>
  <w:endnote w:type="continuationSeparator" w:id="0">
    <w:p w:rsidR="00654BD1" w:rsidRPr="00FD75A2" w:rsidRDefault="00654BD1" w:rsidP="00FD7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BD1" w:rsidRPr="00FD75A2" w:rsidRDefault="00654BD1" w:rsidP="00FD75A2">
      <w:pPr>
        <w:spacing w:after="0" w:line="240" w:lineRule="auto"/>
      </w:pPr>
      <w:r>
        <w:separator/>
      </w:r>
    </w:p>
  </w:footnote>
  <w:footnote w:type="continuationSeparator" w:id="0">
    <w:p w:rsidR="00654BD1" w:rsidRPr="00FD75A2" w:rsidRDefault="00654BD1" w:rsidP="00FD75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0F3D"/>
    <w:rsid w:val="00031A81"/>
    <w:rsid w:val="000E3717"/>
    <w:rsid w:val="000F321C"/>
    <w:rsid w:val="00193D1C"/>
    <w:rsid w:val="002312D6"/>
    <w:rsid w:val="00282F95"/>
    <w:rsid w:val="002E7008"/>
    <w:rsid w:val="002F6476"/>
    <w:rsid w:val="00351516"/>
    <w:rsid w:val="00492D67"/>
    <w:rsid w:val="004B2D02"/>
    <w:rsid w:val="004D27A6"/>
    <w:rsid w:val="00500674"/>
    <w:rsid w:val="00503823"/>
    <w:rsid w:val="0050480D"/>
    <w:rsid w:val="0053122D"/>
    <w:rsid w:val="0053768C"/>
    <w:rsid w:val="00587739"/>
    <w:rsid w:val="005974B5"/>
    <w:rsid w:val="005A3A91"/>
    <w:rsid w:val="005E12F9"/>
    <w:rsid w:val="00613A18"/>
    <w:rsid w:val="00654BD1"/>
    <w:rsid w:val="0065709F"/>
    <w:rsid w:val="00657875"/>
    <w:rsid w:val="006B22FA"/>
    <w:rsid w:val="00706FFA"/>
    <w:rsid w:val="00737A45"/>
    <w:rsid w:val="007713A4"/>
    <w:rsid w:val="00794303"/>
    <w:rsid w:val="00892400"/>
    <w:rsid w:val="008C5A1D"/>
    <w:rsid w:val="00903910"/>
    <w:rsid w:val="009614BC"/>
    <w:rsid w:val="0096320D"/>
    <w:rsid w:val="009B33F6"/>
    <w:rsid w:val="00A1014D"/>
    <w:rsid w:val="00A45256"/>
    <w:rsid w:val="00AA5CB8"/>
    <w:rsid w:val="00AB0C93"/>
    <w:rsid w:val="00AC083F"/>
    <w:rsid w:val="00AE2926"/>
    <w:rsid w:val="00AE793A"/>
    <w:rsid w:val="00B22840"/>
    <w:rsid w:val="00B622B0"/>
    <w:rsid w:val="00B77A7C"/>
    <w:rsid w:val="00BA65DE"/>
    <w:rsid w:val="00BD4B21"/>
    <w:rsid w:val="00C33D81"/>
    <w:rsid w:val="00C50A93"/>
    <w:rsid w:val="00CD424B"/>
    <w:rsid w:val="00CE3CC6"/>
    <w:rsid w:val="00DA4793"/>
    <w:rsid w:val="00DC18E6"/>
    <w:rsid w:val="00DF3972"/>
    <w:rsid w:val="00E106A9"/>
    <w:rsid w:val="00E86947"/>
    <w:rsid w:val="00EA7747"/>
    <w:rsid w:val="00ED495B"/>
    <w:rsid w:val="00EE3044"/>
    <w:rsid w:val="00F8728E"/>
    <w:rsid w:val="00F90F3D"/>
    <w:rsid w:val="00F92371"/>
    <w:rsid w:val="00F92B1C"/>
    <w:rsid w:val="00FD7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0F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90F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90F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13A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D7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75A2"/>
  </w:style>
  <w:style w:type="paragraph" w:styleId="a5">
    <w:name w:val="footer"/>
    <w:basedOn w:val="a"/>
    <w:link w:val="a6"/>
    <w:uiPriority w:val="99"/>
    <w:semiHidden/>
    <w:unhideWhenUsed/>
    <w:rsid w:val="00FD7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75A2"/>
  </w:style>
  <w:style w:type="paragraph" w:styleId="a7">
    <w:name w:val="Balloon Text"/>
    <w:basedOn w:val="a"/>
    <w:link w:val="a8"/>
    <w:uiPriority w:val="99"/>
    <w:semiHidden/>
    <w:unhideWhenUsed/>
    <w:rsid w:val="00657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787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8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AA5C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DEB5F35308A30BAD908B2C9F8EE27B579CCE13D4F5C30C538E891D48e5xF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0DEB5F35308A30BAD908B2C9F8EE27B579CCE13D4F5C30C538E891D48e5xF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9E4C0-AB54-48EA-8B6E-0E24685E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22</cp:revision>
  <cp:lastPrinted>2016-06-14T07:57:00Z</cp:lastPrinted>
  <dcterms:created xsi:type="dcterms:W3CDTF">2010-10-29T01:58:00Z</dcterms:created>
  <dcterms:modified xsi:type="dcterms:W3CDTF">2016-06-14T07:57:00Z</dcterms:modified>
</cp:coreProperties>
</file>